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A426F0B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9021E">
        <w:rPr>
          <w:rFonts w:ascii="Sylfaen" w:hAnsi="Sylfaen" w:cs="Sylfaen"/>
          <w:sz w:val="20"/>
          <w:lang w:val="ka-GE"/>
        </w:rPr>
        <w:t>26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0D540B2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18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5FD14E84" w14:textId="44BC05CF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29021E">
        <w:rPr>
          <w:rFonts w:ascii="Sylfaen" w:hAnsi="Sylfaen" w:cs="Sylfaen"/>
          <w:sz w:val="20"/>
          <w:lang w:val="ka-GE"/>
        </w:rPr>
        <w:t>26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იანვარი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7BBE0DF8" w14:textId="1D504D2B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4</w:t>
      </w:r>
      <w:r w:rsidR="009B404C">
        <w:rPr>
          <w:rFonts w:ascii="Sylfaen" w:hAnsi="Sylfaen" w:cs="Sylfaen"/>
          <w:sz w:val="20"/>
          <w:lang w:val="ka-GE"/>
        </w:rPr>
        <w:t xml:space="preserve"> </w:t>
      </w:r>
      <w:r w:rsidR="0014412C">
        <w:rPr>
          <w:rFonts w:ascii="Sylfaen" w:hAnsi="Sylfaen" w:cs="Sylfaen"/>
          <w:sz w:val="20"/>
          <w:lang w:val="ka-GE"/>
        </w:rPr>
        <w:t>თებრვალი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452AD223" w14:textId="037E9B0A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11</w:t>
      </w:r>
      <w:r w:rsidR="0014412C">
        <w:rPr>
          <w:rFonts w:ascii="Sylfaen" w:hAnsi="Sylfaen" w:cs="Sylfaen"/>
          <w:sz w:val="20"/>
          <w:lang w:val="ka-GE"/>
        </w:rPr>
        <w:t xml:space="preserve"> თებერვალი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EA0A41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9021E">
        <w:rPr>
          <w:rFonts w:ascii="Sylfaen" w:hAnsi="Sylfaen" w:cs="Sylfaen"/>
          <w:sz w:val="20"/>
          <w:lang w:val="ka-GE"/>
        </w:rPr>
        <w:t>26</w:t>
      </w:r>
      <w:r w:rsidR="00052CDA">
        <w:rPr>
          <w:rFonts w:ascii="Sylfaen" w:hAnsi="Sylfaen" w:cs="Sylfaen"/>
          <w:sz w:val="20"/>
          <w:lang w:val="ka-GE"/>
        </w:rPr>
        <w:t xml:space="preserve"> </w:t>
      </w:r>
      <w:r w:rsidR="0029021E">
        <w:rPr>
          <w:rFonts w:ascii="Sylfaen" w:hAnsi="Sylfaen" w:cs="Sylfaen"/>
          <w:sz w:val="20"/>
          <w:lang w:val="ka-GE"/>
        </w:rPr>
        <w:t>იანვრის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7CA84" w14:textId="77777777" w:rsidR="001640C4" w:rsidRDefault="001640C4">
      <w:r>
        <w:separator/>
      </w:r>
    </w:p>
  </w:endnote>
  <w:endnote w:type="continuationSeparator" w:id="0">
    <w:p w14:paraId="2B6D6317" w14:textId="77777777" w:rsidR="001640C4" w:rsidRDefault="001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BD752" w14:textId="77777777" w:rsidR="001640C4" w:rsidRDefault="001640C4">
      <w:r>
        <w:separator/>
      </w:r>
    </w:p>
  </w:footnote>
  <w:footnote w:type="continuationSeparator" w:id="0">
    <w:p w14:paraId="151FD996" w14:textId="77777777" w:rsidR="001640C4" w:rsidRDefault="001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38E2AAE3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29021E">
      <w:rPr>
        <w:rFonts w:ascii="Sylfaen" w:hAnsi="Sylfaen"/>
        <w:b/>
        <w:lang w:val="ka-GE"/>
      </w:rPr>
      <w:t>ლაზერული აბლაციის აპარატი (ექო-ლაზერი)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B559B"/>
    <w:rsid w:val="008B753A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David Mosidze</cp:lastModifiedBy>
  <cp:revision>6</cp:revision>
  <cp:lastPrinted>2018-06-11T07:22:00Z</cp:lastPrinted>
  <dcterms:created xsi:type="dcterms:W3CDTF">2021-01-26T14:40:00Z</dcterms:created>
  <dcterms:modified xsi:type="dcterms:W3CDTF">2022-01-18T11:18:00Z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