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97D73">
        <w:trPr>
          <w:trHeight w:val="899"/>
        </w:trPr>
        <w:tc>
          <w:tcPr>
            <w:tcW w:w="2495" w:type="dxa"/>
            <w:vAlign w:val="center"/>
          </w:tcPr>
          <w:p w14:paraId="00D43EC4" w14:textId="77777777" w:rsidR="006C08E4" w:rsidRPr="006C08E4" w:rsidRDefault="006C08E4" w:rsidP="006C08E4">
            <w:pPr>
              <w:rPr>
                <w:lang w:val="en-GB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4843" w:type="dxa"/>
          </w:tcPr>
          <w:p w14:paraId="7487998F" w14:textId="390D3DC2" w:rsidR="002B109D" w:rsidRPr="002B109D" w:rsidRDefault="002B109D" w:rsidP="002B109D">
            <w:pPr>
              <w:rPr>
                <w:b/>
                <w:bCs/>
              </w:rPr>
            </w:pPr>
          </w:p>
        </w:tc>
      </w:tr>
    </w:tbl>
    <w:p w14:paraId="7171777C" w14:textId="726DB319" w:rsid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lang w:val="en-GB"/>
        </w:rPr>
        <w:t>ADVERTISEMENT</w:t>
      </w:r>
    </w:p>
    <w:p w14:paraId="757CC828" w14:textId="4F178CF5" w:rsid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</w:p>
    <w:p w14:paraId="28711E6D" w14:textId="77777777" w:rsidR="006C08E4" w:rsidRP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u w:val="single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u w:val="single"/>
          <w:lang w:val="en-GB"/>
        </w:rPr>
        <w:t>Request for Quotation</w:t>
      </w:r>
    </w:p>
    <w:p w14:paraId="16A911EB" w14:textId="77777777" w:rsidR="006C08E4" w:rsidRPr="006C08E4" w:rsidRDefault="006C08E4" w:rsidP="006C08E4">
      <w:pPr>
        <w:tabs>
          <w:tab w:val="left" w:pos="2148"/>
        </w:tabs>
        <w:rPr>
          <w:rFonts w:ascii="Lato Medium" w:hAnsi="Lato Medium"/>
          <w:b/>
          <w:bCs/>
          <w:sz w:val="28"/>
          <w:szCs w:val="28"/>
          <w:lang w:val="en-GB"/>
        </w:rPr>
      </w:pPr>
    </w:p>
    <w:p w14:paraId="6F21216F" w14:textId="77777777" w:rsidR="006C08E4" w:rsidRPr="006C08E4" w:rsidRDefault="006C08E4" w:rsidP="006C08E4">
      <w:pPr>
        <w:tabs>
          <w:tab w:val="left" w:pos="2148"/>
        </w:tabs>
        <w:rPr>
          <w:rFonts w:ascii="Lato Medium" w:hAnsi="Lato Medium"/>
          <w:b/>
          <w:bCs/>
          <w:sz w:val="28"/>
          <w:szCs w:val="28"/>
          <w:lang w:val="en-ZW"/>
        </w:rPr>
      </w:pPr>
    </w:p>
    <w:p w14:paraId="650CA0F3" w14:textId="53A58B0F" w:rsidR="006C08E4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bookmarkStart w:id="0" w:name="_Hlk57114264"/>
      <w:r w:rsidRPr="006C08E4">
        <w:rPr>
          <w:rFonts w:ascii="Lato Medium" w:hAnsi="Lato Medium"/>
          <w:sz w:val="24"/>
          <w:szCs w:val="24"/>
          <w:lang w:val="en-GB"/>
        </w:rPr>
        <w:t xml:space="preserve">Action Against Hunger, </w:t>
      </w:r>
      <w:bookmarkEnd w:id="0"/>
      <w:r w:rsidRPr="006C08E4">
        <w:rPr>
          <w:rFonts w:ascii="Lato Medium" w:hAnsi="Lato Medium"/>
          <w:sz w:val="24"/>
          <w:szCs w:val="24"/>
          <w:lang w:val="en-GB"/>
        </w:rPr>
        <w:t xml:space="preserve">as part of the Action Against Hunger </w:t>
      </w:r>
      <w:bookmarkStart w:id="1" w:name="_Hlk57114908"/>
      <w:r w:rsidRPr="006C08E4">
        <w:rPr>
          <w:rFonts w:ascii="Lato Medium" w:hAnsi="Lato Medium"/>
          <w:sz w:val="24"/>
          <w:szCs w:val="24"/>
          <w:lang w:val="en-GB"/>
        </w:rPr>
        <w:t xml:space="preserve">(AAH) </w:t>
      </w:r>
      <w:bookmarkEnd w:id="1"/>
      <w:r w:rsidRPr="006C08E4">
        <w:rPr>
          <w:rFonts w:ascii="Lato Medium" w:hAnsi="Lato Medium"/>
          <w:sz w:val="24"/>
          <w:szCs w:val="24"/>
          <w:lang w:val="en-GB"/>
        </w:rPr>
        <w:t>International network, is an international non-governmental, private, apolitical, non-confessional and non-profit organisation that fights hunger and its root causes worldwide. It has been operating in the South Caucasus region since 1994 and its current programmes focus on the following areas: Food Security, Livelihoods, Agriculture, Economic and Rural Development</w:t>
      </w:r>
      <w:r>
        <w:rPr>
          <w:rFonts w:ascii="Lato Medium" w:hAnsi="Lato Medium"/>
          <w:sz w:val="24"/>
          <w:szCs w:val="24"/>
          <w:lang w:val="en-GB"/>
        </w:rPr>
        <w:t>.</w:t>
      </w:r>
    </w:p>
    <w:p w14:paraId="0398648B" w14:textId="70E33F28" w:rsid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I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n the framework of the project </w:t>
      </w:r>
      <w:r w:rsidRPr="00EB12A0">
        <w:rPr>
          <w:rFonts w:ascii="Lato Medium" w:hAnsi="Lato Medium"/>
          <w:sz w:val="24"/>
          <w:szCs w:val="24"/>
        </w:rPr>
        <w:t>“Promoting inclusive</w:t>
      </w:r>
      <w:r>
        <w:rPr>
          <w:rFonts w:ascii="Lato Medium" w:hAnsi="Lato Medium"/>
          <w:sz w:val="24"/>
          <w:szCs w:val="24"/>
        </w:rPr>
        <w:t xml:space="preserve"> </w:t>
      </w:r>
      <w:r w:rsidRPr="00EB12A0">
        <w:rPr>
          <w:rFonts w:ascii="Lato Medium" w:hAnsi="Lato Medium"/>
          <w:sz w:val="24"/>
          <w:szCs w:val="24"/>
        </w:rPr>
        <w:t xml:space="preserve">and participatory local development in Akhmeta Municipality” </w:t>
      </w:r>
      <w:r w:rsidR="00AE4411" w:rsidRPr="00AE4411">
        <w:rPr>
          <w:rFonts w:ascii="Lato Medium" w:hAnsi="Lato Medium"/>
          <w:sz w:val="24"/>
          <w:szCs w:val="24"/>
        </w:rPr>
        <w:t>support</w:t>
      </w:r>
      <w:r w:rsidR="00AE4411">
        <w:rPr>
          <w:rFonts w:ascii="Lato Medium" w:hAnsi="Lato Medium"/>
          <w:sz w:val="24"/>
          <w:szCs w:val="24"/>
        </w:rPr>
        <w:t xml:space="preserve">ed by </w:t>
      </w:r>
      <w:r w:rsidR="00AE4411" w:rsidRPr="00AE4411">
        <w:rPr>
          <w:rFonts w:ascii="Lato Medium" w:hAnsi="Lato Medium"/>
          <w:sz w:val="24"/>
          <w:szCs w:val="24"/>
        </w:rPr>
        <w:t xml:space="preserve">the European Neighborhood </w:t>
      </w:r>
      <w:proofErr w:type="spellStart"/>
      <w:r w:rsidR="00AE4411" w:rsidRPr="00AE4411">
        <w:rPr>
          <w:rFonts w:ascii="Lato Medium" w:hAnsi="Lato Medium"/>
          <w:sz w:val="24"/>
          <w:szCs w:val="24"/>
        </w:rPr>
        <w:t>Programme</w:t>
      </w:r>
      <w:proofErr w:type="spellEnd"/>
      <w:r w:rsidR="00AE4411" w:rsidRPr="00AE4411">
        <w:rPr>
          <w:rFonts w:ascii="Lato Medium" w:hAnsi="Lato Medium"/>
          <w:sz w:val="24"/>
          <w:szCs w:val="24"/>
        </w:rPr>
        <w:t xml:space="preserve"> for Agriculture and Rural</w:t>
      </w:r>
      <w:r w:rsidR="00AE4411">
        <w:rPr>
          <w:rFonts w:ascii="Lato Medium" w:hAnsi="Lato Medium"/>
          <w:sz w:val="24"/>
          <w:szCs w:val="24"/>
        </w:rPr>
        <w:t xml:space="preserve"> </w:t>
      </w:r>
      <w:r w:rsidR="00AE4411" w:rsidRPr="00AE4411">
        <w:rPr>
          <w:rFonts w:ascii="Lato Medium" w:hAnsi="Lato Medium"/>
          <w:sz w:val="24"/>
          <w:szCs w:val="24"/>
        </w:rPr>
        <w:t>Development (ENPARD)</w:t>
      </w:r>
    </w:p>
    <w:p w14:paraId="7D35EAC6" w14:textId="71CB1293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 Action Against Hunger – South Caucasus Mission announces a tender for the award of </w:t>
      </w:r>
      <w:r>
        <w:rPr>
          <w:rFonts w:ascii="Lato Medium" w:hAnsi="Lato Medium"/>
          <w:sz w:val="24"/>
          <w:szCs w:val="24"/>
          <w:lang w:val="en-ZW"/>
        </w:rPr>
        <w:t>c</w:t>
      </w:r>
      <w:r w:rsidRPr="00EB12A0">
        <w:rPr>
          <w:rFonts w:ascii="Lato Medium" w:hAnsi="Lato Medium"/>
          <w:sz w:val="24"/>
          <w:szCs w:val="24"/>
          <w:lang w:val="en-ZW"/>
        </w:rPr>
        <w:t>onstruction/rehabilitation works in the following locations:</w:t>
      </w:r>
    </w:p>
    <w:p w14:paraId="187C9E2D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71160499" w14:textId="24C6F0BD" w:rsidR="00EB12A0" w:rsidRPr="00EB12A0" w:rsidRDefault="001277FC" w:rsidP="00EB12A0">
      <w:pPr>
        <w:numPr>
          <w:ilvl w:val="0"/>
          <w:numId w:val="2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 xml:space="preserve">Village </w:t>
      </w:r>
      <w:proofErr w:type="spellStart"/>
      <w:r w:rsidR="00E853CA">
        <w:rPr>
          <w:rFonts w:ascii="Lato Medium" w:hAnsi="Lato Medium"/>
          <w:sz w:val="24"/>
          <w:szCs w:val="24"/>
          <w:lang w:val="en-ZW"/>
        </w:rPr>
        <w:t>Birkiani</w:t>
      </w:r>
      <w:proofErr w:type="spellEnd"/>
      <w:r w:rsidR="00E853CA">
        <w:rPr>
          <w:rFonts w:ascii="Lato Medium" w:hAnsi="Lato Medium"/>
          <w:sz w:val="24"/>
          <w:szCs w:val="24"/>
          <w:lang w:val="en-ZW"/>
        </w:rPr>
        <w:t>,</w:t>
      </w:r>
      <w:r w:rsidR="00EB12A0">
        <w:rPr>
          <w:rFonts w:ascii="Lato Medium" w:hAnsi="Lato Medium"/>
          <w:sz w:val="24"/>
          <w:szCs w:val="24"/>
          <w:lang w:val="en-ZW"/>
        </w:rPr>
        <w:t xml:space="preserve"> </w:t>
      </w:r>
      <w:r w:rsidR="00321AA4" w:rsidRPr="00C5081E">
        <w:rPr>
          <w:rFonts w:ascii="Lato Medium" w:hAnsi="Lato Medium"/>
          <w:sz w:val="24"/>
          <w:szCs w:val="24"/>
          <w:lang w:val="en-ZW"/>
        </w:rPr>
        <w:t xml:space="preserve">arranging water well </w:t>
      </w:r>
      <w:r w:rsidR="00EB12A0">
        <w:rPr>
          <w:rFonts w:ascii="Lato Medium" w:hAnsi="Lato Medium"/>
          <w:sz w:val="24"/>
          <w:szCs w:val="24"/>
          <w:lang w:val="en-ZW"/>
        </w:rPr>
        <w:t>Akhmeta Municipality Kakheti</w:t>
      </w:r>
    </w:p>
    <w:p w14:paraId="097EEDD6" w14:textId="77777777" w:rsidR="00EB12A0" w:rsidRPr="00EB12A0" w:rsidRDefault="00EB12A0" w:rsidP="00C5081E">
      <w:pPr>
        <w:tabs>
          <w:tab w:val="left" w:pos="2148"/>
        </w:tabs>
        <w:ind w:left="786"/>
        <w:rPr>
          <w:rFonts w:ascii="Lato Medium" w:hAnsi="Lato Medium"/>
          <w:sz w:val="24"/>
          <w:szCs w:val="24"/>
          <w:lang w:val="en-ZW"/>
        </w:rPr>
      </w:pPr>
    </w:p>
    <w:p w14:paraId="6576E556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1D48EFBB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"/>
        </w:rPr>
      </w:pPr>
      <w:r w:rsidRPr="00EB12A0">
        <w:rPr>
          <w:rFonts w:ascii="Lato Medium" w:hAnsi="Lato Medium"/>
          <w:sz w:val="24"/>
          <w:szCs w:val="24"/>
          <w:lang w:val="en"/>
        </w:rPr>
        <w:t>Information meetings will be held at the following locations:</w:t>
      </w:r>
    </w:p>
    <w:p w14:paraId="1221AA75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"/>
        </w:rPr>
      </w:pPr>
    </w:p>
    <w:p w14:paraId="2CAEAEFA" w14:textId="1D04B260" w:rsidR="00227D5F" w:rsidRPr="00227D5F" w:rsidRDefault="00EB12A0" w:rsidP="00EB12A0">
      <w:pPr>
        <w:numPr>
          <w:ilvl w:val="0"/>
          <w:numId w:val="3"/>
        </w:numPr>
        <w:tabs>
          <w:tab w:val="left" w:pos="2148"/>
        </w:tabs>
        <w:rPr>
          <w:rFonts w:ascii="Lato Medium" w:hAnsi="Lato Medium"/>
          <w:sz w:val="24"/>
          <w:szCs w:val="24"/>
          <w:lang w:val="en"/>
        </w:rPr>
      </w:pPr>
      <w:bookmarkStart w:id="2" w:name="_Hlk57830692"/>
      <w:r w:rsidRPr="00EB12A0">
        <w:rPr>
          <w:rFonts w:ascii="Lato Medium" w:hAnsi="Lato Medium"/>
          <w:sz w:val="24"/>
          <w:szCs w:val="24"/>
          <w:lang w:val="en-GB"/>
        </w:rPr>
        <w:t xml:space="preserve">On the </w:t>
      </w:r>
      <w:bookmarkEnd w:id="2"/>
      <w:proofErr w:type="gramStart"/>
      <w:r w:rsidR="00D45E82">
        <w:rPr>
          <w:sz w:val="24"/>
          <w:szCs w:val="24"/>
        </w:rPr>
        <w:t>10</w:t>
      </w:r>
      <w:proofErr w:type="spellStart"/>
      <w:r w:rsidR="00227D5F" w:rsidRPr="00227D5F">
        <w:rPr>
          <w:rFonts w:ascii="Lato Medium" w:hAnsi="Lato Medium"/>
          <w:sz w:val="24"/>
          <w:szCs w:val="24"/>
          <w:vertAlign w:val="superscript"/>
          <w:lang w:val="en-GB"/>
        </w:rPr>
        <w:t>th</w:t>
      </w:r>
      <w:proofErr w:type="spellEnd"/>
      <w:proofErr w:type="gramEnd"/>
      <w:r w:rsidR="00227D5F" w:rsidRPr="00227D5F">
        <w:rPr>
          <w:rFonts w:ascii="Lato Medium" w:hAnsi="Lato Medium"/>
          <w:sz w:val="24"/>
          <w:szCs w:val="24"/>
          <w:vertAlign w:val="superscript"/>
          <w:lang w:val="en-GB"/>
        </w:rPr>
        <w:t xml:space="preserve"> </w:t>
      </w:r>
      <w:r w:rsidR="00393E81">
        <w:rPr>
          <w:rFonts w:ascii="Sylfaen" w:hAnsi="Sylfaen"/>
          <w:sz w:val="24"/>
          <w:szCs w:val="24"/>
        </w:rPr>
        <w:t>March</w:t>
      </w:r>
      <w:r w:rsidRPr="00EB12A0">
        <w:rPr>
          <w:rFonts w:ascii="Lato Medium" w:hAnsi="Lato Medium"/>
          <w:sz w:val="24"/>
          <w:szCs w:val="24"/>
          <w:lang w:val="en-GB"/>
        </w:rPr>
        <w:t>, 1</w:t>
      </w:r>
      <w:r w:rsidR="00227D5F" w:rsidRPr="00227D5F">
        <w:rPr>
          <w:rFonts w:ascii="Lato Medium" w:hAnsi="Lato Medium"/>
          <w:sz w:val="24"/>
          <w:szCs w:val="24"/>
          <w:lang w:val="en-GB"/>
        </w:rPr>
        <w:t>1</w:t>
      </w:r>
      <w:r w:rsidRPr="00EB12A0">
        <w:rPr>
          <w:rFonts w:ascii="Lato Medium" w:hAnsi="Lato Medium"/>
          <w:sz w:val="24"/>
          <w:szCs w:val="24"/>
          <w:lang w:val="en-GB"/>
        </w:rPr>
        <w:t xml:space="preserve">:00 a.m. </w:t>
      </w:r>
      <w:r w:rsidR="00227D5F">
        <w:rPr>
          <w:rFonts w:ascii="Lato Medium" w:hAnsi="Lato Medium"/>
          <w:sz w:val="24"/>
          <w:szCs w:val="24"/>
          <w:lang w:val="en-GB"/>
        </w:rPr>
        <w:t xml:space="preserve">Akhmeta </w:t>
      </w:r>
      <w:r w:rsidR="00227D5F" w:rsidRPr="00227D5F">
        <w:rPr>
          <w:rFonts w:ascii="Lato Medium" w:hAnsi="Lato Medium"/>
          <w:sz w:val="24"/>
          <w:szCs w:val="24"/>
          <w:lang w:val="en-GB"/>
        </w:rPr>
        <w:t>Youth Hub 3 Rustaveli St.</w:t>
      </w:r>
      <w:r w:rsidR="00227D5F">
        <w:rPr>
          <w:rFonts w:ascii="Lato Medium" w:hAnsi="Lato Medium"/>
          <w:sz w:val="24"/>
          <w:szCs w:val="24"/>
          <w:lang w:val="en-GB"/>
        </w:rPr>
        <w:t xml:space="preserve"> </w:t>
      </w:r>
      <w:r w:rsidR="00227D5F" w:rsidRPr="00227D5F">
        <w:rPr>
          <w:rFonts w:ascii="Lato Medium" w:hAnsi="Lato Medium"/>
          <w:sz w:val="24"/>
          <w:szCs w:val="24"/>
          <w:lang w:val="en-GB"/>
        </w:rPr>
        <w:t>Akhmeta.</w:t>
      </w:r>
      <w:r w:rsidR="00227D5F">
        <w:rPr>
          <w:rFonts w:ascii="Lato Medium" w:hAnsi="Lato Medium"/>
          <w:sz w:val="24"/>
          <w:szCs w:val="24"/>
          <w:lang w:val="en-GB"/>
        </w:rPr>
        <w:t xml:space="preserve"> </w:t>
      </w:r>
      <w:r w:rsidR="00227D5F" w:rsidRPr="00227D5F">
        <w:rPr>
          <w:rFonts w:ascii="Lato Medium" w:hAnsi="Lato Medium"/>
          <w:sz w:val="24"/>
          <w:szCs w:val="24"/>
          <w:lang w:val="en-GB"/>
        </w:rPr>
        <w:t>Kakheti</w:t>
      </w:r>
    </w:p>
    <w:p w14:paraId="576C8695" w14:textId="45FA417A" w:rsidR="00EB12A0" w:rsidRPr="00EB12A0" w:rsidRDefault="00227D5F" w:rsidP="00EB12A0">
      <w:pPr>
        <w:numPr>
          <w:ilvl w:val="0"/>
          <w:numId w:val="3"/>
        </w:numPr>
        <w:tabs>
          <w:tab w:val="left" w:pos="2148"/>
        </w:tabs>
        <w:rPr>
          <w:rFonts w:ascii="Lato Medium" w:hAnsi="Lato Medium"/>
          <w:sz w:val="24"/>
          <w:szCs w:val="24"/>
          <w:lang w:val="en"/>
        </w:rPr>
      </w:pPr>
      <w:r w:rsidRPr="00227D5F">
        <w:rPr>
          <w:rFonts w:ascii="Lato Medium" w:hAnsi="Lato Medium"/>
          <w:sz w:val="24"/>
          <w:szCs w:val="24"/>
          <w:lang w:val="en"/>
        </w:rPr>
        <w:t>C</w:t>
      </w:r>
      <w:r w:rsidR="00EB12A0" w:rsidRPr="00EB12A0">
        <w:rPr>
          <w:rFonts w:ascii="Lato Medium" w:hAnsi="Lato Medium"/>
          <w:sz w:val="24"/>
          <w:szCs w:val="24"/>
          <w:lang w:val="en"/>
        </w:rPr>
        <w:t xml:space="preserve">ontact information: </w:t>
      </w:r>
      <w:r w:rsidR="00EB12A0" w:rsidRPr="00EB12A0">
        <w:rPr>
          <w:rFonts w:ascii="Lato Medium" w:hAnsi="Lato Medium"/>
          <w:sz w:val="24"/>
          <w:szCs w:val="24"/>
          <w:lang w:val="ka-GE"/>
        </w:rPr>
        <w:t xml:space="preserve">558 37 57 </w:t>
      </w:r>
      <w:r w:rsidR="00EB12A0" w:rsidRPr="00227D5F">
        <w:rPr>
          <w:rFonts w:ascii="Lato Medium" w:hAnsi="Lato Medium"/>
          <w:sz w:val="24"/>
          <w:szCs w:val="24"/>
          <w:lang w:val="ka-GE"/>
        </w:rPr>
        <w:t>58</w:t>
      </w:r>
      <w:r w:rsidR="00EB12A0" w:rsidRPr="00227D5F">
        <w:rPr>
          <w:rFonts w:ascii="Lato Medium" w:hAnsi="Lato Medium"/>
          <w:sz w:val="24"/>
          <w:szCs w:val="24"/>
        </w:rPr>
        <w:t>.</w:t>
      </w:r>
      <w:r w:rsidR="00EB12A0" w:rsidRPr="00EB12A0">
        <w:rPr>
          <w:rFonts w:ascii="Lato Medium" w:hAnsi="Lato Medium"/>
          <w:sz w:val="24"/>
          <w:szCs w:val="24"/>
          <w:lang w:val="en"/>
        </w:rPr>
        <w:t xml:space="preserve"> </w:t>
      </w:r>
    </w:p>
    <w:p w14:paraId="352FBFF3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r w:rsidRPr="00EB12A0">
        <w:rPr>
          <w:rFonts w:ascii="Lato Medium" w:hAnsi="Lato Medium"/>
          <w:sz w:val="24"/>
          <w:szCs w:val="24"/>
          <w:lang w:val="en-GB"/>
        </w:rPr>
        <w:t>The main criteria for selecting suppliers will be:</w:t>
      </w:r>
    </w:p>
    <w:p w14:paraId="03E3AFAA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50D6ACD4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bookmarkStart w:id="3" w:name="_Hlk36738615"/>
      <w:bookmarkStart w:id="4" w:name="_Hlk57831494"/>
      <w:r w:rsidRPr="00EB12A0">
        <w:rPr>
          <w:rFonts w:ascii="Lato Medium" w:hAnsi="Lato Medium"/>
          <w:sz w:val="24"/>
          <w:szCs w:val="24"/>
        </w:rPr>
        <w:t xml:space="preserve">Competitive pricing </w:t>
      </w:r>
    </w:p>
    <w:p w14:paraId="56B110F7" w14:textId="2DFFD0EA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Ability to meet specifications and standards.</w:t>
      </w:r>
    </w:p>
    <w:p w14:paraId="61E4A64D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Availability and delivery lead-time</w:t>
      </w:r>
    </w:p>
    <w:p w14:paraId="1BCCB842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Quality of materials </w:t>
      </w:r>
    </w:p>
    <w:p w14:paraId="17C57F1D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Quality control methods and practices</w:t>
      </w:r>
    </w:p>
    <w:p w14:paraId="0EAA4BC9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Reliable delivery of materials</w:t>
      </w:r>
    </w:p>
    <w:p w14:paraId="362A261A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Financial stability and creditworthiness</w:t>
      </w:r>
    </w:p>
    <w:p w14:paraId="0A04833F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Payment conditions/requirements</w:t>
      </w:r>
    </w:p>
    <w:p w14:paraId="6A2BCC85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Proven performance and experience </w:t>
      </w:r>
      <w:bookmarkEnd w:id="3"/>
    </w:p>
    <w:p w14:paraId="3BDE0ADB" w14:textId="68EAAF4C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Warranty conditions</w:t>
      </w:r>
    </w:p>
    <w:bookmarkEnd w:id="4"/>
    <w:p w14:paraId="50534AD9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266B5820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Action Against Hunger does not bind itself to award the contract to the lowest offer. </w:t>
      </w:r>
    </w:p>
    <w:p w14:paraId="7F208FAC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1F34C7B3" w14:textId="0EE5D94F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8906DE">
        <w:rPr>
          <w:rFonts w:ascii="Lato Medium" w:hAnsi="Lato Medium"/>
          <w:sz w:val="24"/>
          <w:szCs w:val="24"/>
          <w:lang w:val="en-ZW"/>
        </w:rPr>
        <w:t xml:space="preserve">The completed offers should be sent no later than </w:t>
      </w:r>
      <w:r w:rsidRPr="00EB12A0">
        <w:rPr>
          <w:rFonts w:ascii="Lato Medium" w:hAnsi="Lato Medium"/>
          <w:sz w:val="24"/>
          <w:szCs w:val="24"/>
          <w:lang w:val="en-ZW"/>
        </w:rPr>
        <w:t>.</w:t>
      </w:r>
      <w:r w:rsidR="0092770D" w:rsidRPr="008906DE">
        <w:rPr>
          <w:rFonts w:ascii="Lato Medium" w:hAnsi="Lato Medium"/>
          <w:sz w:val="24"/>
          <w:szCs w:val="24"/>
          <w:lang w:val="en-ZW"/>
        </w:rPr>
        <w:t>2</w:t>
      </w:r>
      <w:r w:rsidR="004B3786">
        <w:rPr>
          <w:rFonts w:ascii="Lato Medium" w:hAnsi="Lato Medium"/>
          <w:sz w:val="24"/>
          <w:szCs w:val="24"/>
          <w:lang w:val="en-ZW"/>
        </w:rPr>
        <w:t>5</w:t>
      </w:r>
      <w:r w:rsidRPr="00EB12A0">
        <w:rPr>
          <w:rFonts w:ascii="Lato Medium" w:hAnsi="Lato Medium"/>
          <w:sz w:val="24"/>
          <w:szCs w:val="24"/>
          <w:lang w:val="en-ZW"/>
        </w:rPr>
        <w:t>.202</w:t>
      </w:r>
      <w:r w:rsidR="008906DE">
        <w:rPr>
          <w:rFonts w:ascii="Lato Medium" w:hAnsi="Lato Medium"/>
          <w:sz w:val="24"/>
          <w:szCs w:val="24"/>
          <w:lang w:val="en-ZW"/>
        </w:rPr>
        <w:t>2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 at 21:00 p.m. (Tbilisi time)</w:t>
      </w:r>
      <w:r w:rsidRPr="00EB12A0">
        <w:rPr>
          <w:rFonts w:ascii="Lato Medium" w:hAnsi="Lato Medium"/>
          <w:sz w:val="24"/>
          <w:szCs w:val="24"/>
        </w:rPr>
        <w:t xml:space="preserve"> to the following email address: </w:t>
      </w:r>
      <w:hyperlink r:id="rId7" w:history="1">
        <w:r w:rsidRPr="00EB12A0">
          <w:rPr>
            <w:rStyle w:val="Hyperlink"/>
            <w:rFonts w:ascii="Lato Medium" w:hAnsi="Lato Medium"/>
            <w:sz w:val="24"/>
            <w:szCs w:val="24"/>
          </w:rPr>
          <w:t>procurement@sc.acfspain.org</w:t>
        </w:r>
      </w:hyperlink>
      <w:r w:rsidRPr="00EB12A0">
        <w:rPr>
          <w:rFonts w:ascii="Lato Medium" w:hAnsi="Lato Medium"/>
          <w:sz w:val="24"/>
          <w:szCs w:val="24"/>
        </w:rPr>
        <w:t xml:space="preserve"> </w:t>
      </w:r>
    </w:p>
    <w:p w14:paraId="4B16615B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Interested applicants may apply for one or several lots.</w:t>
      </w:r>
    </w:p>
    <w:p w14:paraId="3D2BA9CB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Financial offer should not include VAT. </w:t>
      </w:r>
    </w:p>
    <w:p w14:paraId="4F1DAB2F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403D0D21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10D4AE8C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55877888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sectPr w:rsidR="006C08E4" w:rsidRPr="00EB12A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EE89" w14:textId="77777777" w:rsidR="00015055" w:rsidRDefault="00015055" w:rsidP="002B109D">
      <w:pPr>
        <w:spacing w:after="0" w:line="240" w:lineRule="auto"/>
      </w:pPr>
      <w:r>
        <w:separator/>
      </w:r>
    </w:p>
  </w:endnote>
  <w:endnote w:type="continuationSeparator" w:id="0">
    <w:p w14:paraId="72FF93CF" w14:textId="77777777" w:rsidR="00015055" w:rsidRDefault="00015055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2235" w14:textId="77777777" w:rsidR="00015055" w:rsidRDefault="00015055" w:rsidP="002B109D">
      <w:pPr>
        <w:spacing w:after="0" w:line="240" w:lineRule="auto"/>
      </w:pPr>
      <w:r>
        <w:separator/>
      </w:r>
    </w:p>
  </w:footnote>
  <w:footnote w:type="continuationSeparator" w:id="0">
    <w:p w14:paraId="5434FA5F" w14:textId="77777777" w:rsidR="00015055" w:rsidRDefault="00015055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15055"/>
    <w:rsid w:val="00047346"/>
    <w:rsid w:val="00071E91"/>
    <w:rsid w:val="001277FC"/>
    <w:rsid w:val="00225B53"/>
    <w:rsid w:val="00227D5F"/>
    <w:rsid w:val="00277C6A"/>
    <w:rsid w:val="00284B2D"/>
    <w:rsid w:val="00286F8C"/>
    <w:rsid w:val="002B109D"/>
    <w:rsid w:val="00321AA4"/>
    <w:rsid w:val="003800D3"/>
    <w:rsid w:val="00393E81"/>
    <w:rsid w:val="004B3786"/>
    <w:rsid w:val="004D4E83"/>
    <w:rsid w:val="00693E89"/>
    <w:rsid w:val="006A191B"/>
    <w:rsid w:val="006C08E4"/>
    <w:rsid w:val="008906DE"/>
    <w:rsid w:val="0092770D"/>
    <w:rsid w:val="009B6C25"/>
    <w:rsid w:val="00AE4411"/>
    <w:rsid w:val="00B33E92"/>
    <w:rsid w:val="00C300AB"/>
    <w:rsid w:val="00C45D11"/>
    <w:rsid w:val="00C5081E"/>
    <w:rsid w:val="00D31842"/>
    <w:rsid w:val="00D45E82"/>
    <w:rsid w:val="00DE432C"/>
    <w:rsid w:val="00E657E8"/>
    <w:rsid w:val="00E853CA"/>
    <w:rsid w:val="00E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Giorgi Santuryan</cp:lastModifiedBy>
  <cp:revision>25</cp:revision>
  <dcterms:created xsi:type="dcterms:W3CDTF">2021-05-10T06:25:00Z</dcterms:created>
  <dcterms:modified xsi:type="dcterms:W3CDTF">2022-03-02T08:53:00Z</dcterms:modified>
</cp:coreProperties>
</file>