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steel pipes for </w:t>
      </w:r>
      <w:r>
        <w:rPr>
          <w:rFonts w:ascii="Sylfaen" w:hAnsi="Sylfaen"/>
          <w:b/>
          <w:bCs/>
          <w:sz w:val="24"/>
          <w:szCs w:val="24"/>
        </w:rPr>
        <w:t xml:space="preserve">TABAKHMELA 2 Project </w:t>
      </w:r>
      <w:r w:rsidRPr="00195C6C">
        <w:rPr>
          <w:rFonts w:ascii="Sylfaen" w:hAnsi="Sylfaen"/>
          <w:b/>
          <w:bCs/>
          <w:sz w:val="24"/>
          <w:szCs w:val="24"/>
        </w:rPr>
        <w:t>(seamless, straight and spiral)</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660C06" w:rsidRDefault="00195C6C" w:rsidP="00C54C2E">
      <w:pPr>
        <w:spacing w:after="0" w:line="240" w:lineRule="auto"/>
        <w:rPr>
          <w:rFonts w:ascii="Sylfaen" w:hAnsi="Sylfaen"/>
          <w:b/>
          <w:bCs/>
          <w:sz w:val="24"/>
          <w:szCs w:val="24"/>
        </w:rPr>
      </w:pPr>
      <w:r w:rsidRPr="00195C6C">
        <w:rPr>
          <w:rFonts w:ascii="Sylfaen" w:hAnsi="Sylfaen"/>
          <w:b/>
          <w:bCs/>
          <w:sz w:val="24"/>
          <w:szCs w:val="24"/>
        </w:rPr>
        <w:t>Procurement of steel pipes for TABAKHMELA 2 Project (seamless, straight and spiral)</w:t>
      </w:r>
    </w:p>
    <w:p w:rsidR="00195C6C" w:rsidRPr="00660C06" w:rsidRDefault="00195C6C" w:rsidP="00C54C2E">
      <w:pPr>
        <w:spacing w:after="0" w:line="240" w:lineRule="auto"/>
        <w:rPr>
          <w:rFonts w:ascii="Sylfaen" w:hAnsi="Sylfaen"/>
          <w:b/>
          <w:bCs/>
          <w:sz w:val="24"/>
          <w:szCs w:val="24"/>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EE570C" w:rsidRPr="00485E5A" w:rsidRDefault="00EE570C" w:rsidP="00C54C2E">
      <w:pPr>
        <w:spacing w:after="0" w:line="240" w:lineRule="auto"/>
        <w:jc w:val="both"/>
        <w:rPr>
          <w:rFonts w:ascii="Sylfaen" w:hAnsi="Sylfaen" w:cs="Sylfaen"/>
          <w:b/>
          <w:bCs/>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0D0CC8" w:rsidRDefault="000D0CC8" w:rsidP="00C54C2E">
      <w:pPr>
        <w:spacing w:after="0" w:line="240" w:lineRule="auto"/>
        <w:rPr>
          <w:rFonts w:ascii="Sylfaen" w:hAnsi="Sylfaen" w:cs="Sylfaen"/>
          <w:b/>
          <w:lang w:val="ka-GE"/>
        </w:rPr>
      </w:pPr>
    </w:p>
    <w:p w:rsidR="000D0CC8" w:rsidRPr="000D0CC8" w:rsidRDefault="000D0CC8" w:rsidP="00C54C2E">
      <w:pPr>
        <w:spacing w:after="0" w:line="240" w:lineRule="auto"/>
        <w:rPr>
          <w:rFonts w:ascii="Sylfaen" w:hAnsi="Sylfaen" w:cs="Sylfaen"/>
          <w:b/>
          <w:lang w:val="ka-GE"/>
        </w:rPr>
      </w:pPr>
      <w:r w:rsidRPr="000D0CC8">
        <w:rPr>
          <w:rFonts w:ascii="Sylfaen" w:hAnsi="Sylfaen" w:cs="Sylfaen"/>
          <w:b/>
          <w:lang w:val="ka-GE"/>
        </w:rPr>
        <w:t>Note:</w:t>
      </w:r>
    </w:p>
    <w:p w:rsidR="000D0CC8" w:rsidRPr="000D0CC8" w:rsidRDefault="000D0CC8" w:rsidP="00C54C2E">
      <w:pPr>
        <w:spacing w:after="0" w:line="240" w:lineRule="auto"/>
        <w:rPr>
          <w:rFonts w:ascii="Sylfaen" w:hAnsi="Sylfaen" w:cs="Sylfaen"/>
          <w:lang w:val="ka-GE"/>
        </w:rPr>
      </w:pPr>
      <w:r w:rsidRPr="000D0CC8">
        <w:rPr>
          <w:rFonts w:ascii="Sylfaen" w:hAnsi="Sylfaen" w:cs="Sylfaen"/>
          <w:lang w:val="ka-GE"/>
        </w:rPr>
        <w:t xml:space="preserve">Appendix N1 - The dimensions of the supplied steel pipes are the </w:t>
      </w:r>
      <w:r w:rsidRPr="00660C06">
        <w:rPr>
          <w:rFonts w:ascii="Sylfaen" w:hAnsi="Sylfaen" w:cs="Sylfaen"/>
          <w:b/>
          <w:u w:val="single"/>
          <w:lang w:val="ka-GE"/>
        </w:rPr>
        <w:t>outer diameters</w:t>
      </w:r>
    </w:p>
    <w:p w:rsidR="00EE570C" w:rsidRPr="000D0CC8" w:rsidRDefault="000D0CC8" w:rsidP="00C54C2E">
      <w:pPr>
        <w:spacing w:after="0" w:line="240" w:lineRule="auto"/>
        <w:rPr>
          <w:rFonts w:ascii="Sylfaen" w:hAnsi="Sylfaen" w:cs="Sylfaen"/>
        </w:rPr>
      </w:pPr>
      <w:r w:rsidRPr="000D0CC8">
        <w:rPr>
          <w:rFonts w:ascii="Sylfaen" w:hAnsi="Sylfaen" w:cs="Sylfaen"/>
        </w:rPr>
        <w:t>You can round the quantities of each proposed position</w:t>
      </w:r>
    </w:p>
    <w:p w:rsidR="000D0CC8" w:rsidRPr="000D0CC8" w:rsidRDefault="000D0CC8" w:rsidP="00C54C2E">
      <w:pPr>
        <w:spacing w:after="0" w:line="240" w:lineRule="auto"/>
        <w:rPr>
          <w:rFonts w:ascii="Sylfaen" w:hAnsi="Sylfaen" w:cs="Sylfaen"/>
          <w:b/>
        </w:rPr>
      </w:pPr>
    </w:p>
    <w:p w:rsidR="00EE570C" w:rsidRP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0D6419" w:rsidRDefault="00EE570C" w:rsidP="00C54C2E">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Cooperation and Development (OECD).</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4923A1"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B16ACC" w:rsidRPr="004923A1" w:rsidRDefault="00B16ACC" w:rsidP="00C54C2E">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B16ACC" w:rsidRPr="004923A1" w:rsidRDefault="00F63626" w:rsidP="00C54C2E">
      <w:pPr>
        <w:pStyle w:val="ListParagraph"/>
        <w:spacing w:after="0" w:line="240" w:lineRule="auto"/>
        <w:ind w:left="0"/>
        <w:jc w:val="both"/>
        <w:rPr>
          <w:rFonts w:ascii="Sylfaen" w:hAnsi="Sylfaen"/>
          <w:lang w:val="ka-GE"/>
        </w:rPr>
      </w:pPr>
      <w:r w:rsidRPr="004923A1">
        <w:rPr>
          <w:rFonts w:ascii="Sylfaen" w:hAnsi="Sylfaen"/>
          <w:lang w:val="ka-GE"/>
        </w:rPr>
        <w:t>4</w:t>
      </w:r>
      <w:r w:rsidR="00B16ACC" w:rsidRPr="004923A1">
        <w:rPr>
          <w:rFonts w:ascii="Sylfaen" w:hAnsi="Sylfaen"/>
          <w:lang w:val="ka-GE"/>
        </w:rPr>
        <w:t>. Information on the materials used Quality certificates issued by the relevant authorities.</w:t>
      </w:r>
    </w:p>
    <w:p w:rsidR="00195C6C" w:rsidRPr="004923A1" w:rsidRDefault="00195C6C" w:rsidP="00C54C2E">
      <w:pPr>
        <w:pStyle w:val="ListParagraph"/>
        <w:spacing w:after="0" w:line="240" w:lineRule="auto"/>
        <w:ind w:left="0"/>
        <w:jc w:val="both"/>
        <w:rPr>
          <w:rFonts w:ascii="Sylfaen" w:hAnsi="Sylfaen"/>
        </w:rPr>
      </w:pPr>
      <w:r w:rsidRPr="004923A1">
        <w:rPr>
          <w:rFonts w:ascii="Sylfaen" w:hAnsi="Sylfaen"/>
          <w:lang w:val="ka-GE"/>
        </w:rPr>
        <w:t>5. The warranty must apply to the material</w:t>
      </w:r>
      <w:r w:rsidR="00813222" w:rsidRPr="004923A1">
        <w:rPr>
          <w:rFonts w:ascii="Sylfaen" w:hAnsi="Sylfaen"/>
          <w:lang w:val="ka-GE"/>
        </w:rPr>
        <w:t xml:space="preserve">, companies that offer a 45-year warranty will be given priority </w:t>
      </w:r>
      <w:r w:rsidR="00813222" w:rsidRPr="004923A1">
        <w:rPr>
          <w:rFonts w:ascii="Sylfaen" w:hAnsi="Sylfaen"/>
        </w:rPr>
        <w:t>during selection.</w:t>
      </w:r>
    </w:p>
    <w:p w:rsidR="00813222" w:rsidRPr="004923A1" w:rsidRDefault="00813222" w:rsidP="00C54C2E">
      <w:pPr>
        <w:pStyle w:val="ListParagraph"/>
        <w:spacing w:after="0" w:line="240" w:lineRule="auto"/>
        <w:ind w:left="0"/>
        <w:jc w:val="both"/>
        <w:rPr>
          <w:rFonts w:ascii="Sylfaen" w:hAnsi="Sylfaen"/>
          <w:lang w:val="ka-GE"/>
        </w:rPr>
      </w:pPr>
      <w:r w:rsidRPr="004923A1">
        <w:rPr>
          <w:rFonts w:ascii="Sylfaen" w:hAnsi="Sylfaen"/>
          <w:lang w:val="ka-GE"/>
        </w:rPr>
        <w:t>6. Experts of an accredited international expert company (SGS, Bureau Veritas, etc.) will attend the production process, loads, inspect the supplier's laboratory and take samples from the material, therefore the supplier is obliged to allow the said experts in his enterprise and not to delay the inspection procedures.</w:t>
      </w:r>
    </w:p>
    <w:p w:rsidR="00B309A1" w:rsidRPr="004923A1" w:rsidRDefault="00B309A1" w:rsidP="00C54C2E">
      <w:pPr>
        <w:pStyle w:val="ListParagraph"/>
        <w:spacing w:after="0" w:line="240" w:lineRule="auto"/>
        <w:ind w:left="0"/>
        <w:jc w:val="both"/>
        <w:rPr>
          <w:rFonts w:ascii="Sylfaen" w:hAnsi="Sylfaen"/>
          <w:lang w:val="ka-GE"/>
        </w:rPr>
      </w:pPr>
      <w:r w:rsidRPr="004923A1">
        <w:rPr>
          <w:rFonts w:ascii="Sylfaen" w:hAnsi="Sylfaen"/>
        </w:rPr>
        <w:t>7. The supplier must present the quality certificates corresponding to the country where the material will be produced (ANSI, ASME, ASTM, API, MSS, ISO, EN, DIN, UNI, BS, GOST, GB, and TSEN)</w:t>
      </w:r>
      <w:proofErr w:type="gramStart"/>
      <w:r w:rsidRPr="004923A1">
        <w:rPr>
          <w:rFonts w:ascii="Sylfaen" w:hAnsi="Sylfaen"/>
          <w:lang w:val="ka-GE"/>
        </w:rPr>
        <w:t>,</w:t>
      </w:r>
      <w:proofErr w:type="gramEnd"/>
      <w:r w:rsidRPr="004923A1">
        <w:rPr>
          <w:rFonts w:ascii="Sylfaen" w:hAnsi="Sylfaen"/>
          <w:lang w:val="ka-GE"/>
        </w:rPr>
        <w:t xml:space="preserve"> However the EN standard is mandatory for products.</w:t>
      </w:r>
    </w:p>
    <w:p w:rsidR="00B309A1" w:rsidRPr="004923A1" w:rsidRDefault="00B309A1" w:rsidP="00C54C2E">
      <w:pPr>
        <w:pStyle w:val="ListParagraph"/>
        <w:spacing w:after="0" w:line="240" w:lineRule="auto"/>
        <w:ind w:left="0"/>
        <w:jc w:val="both"/>
        <w:rPr>
          <w:rFonts w:ascii="Sylfaen" w:hAnsi="Sylfaen"/>
        </w:rPr>
      </w:pPr>
      <w:r w:rsidRPr="004923A1">
        <w:rPr>
          <w:rFonts w:ascii="Sylfaen" w:hAnsi="Sylfaen"/>
        </w:rPr>
        <w:t>8. The Supplier sha</w:t>
      </w:r>
      <w:r w:rsidR="0076144A" w:rsidRPr="004923A1">
        <w:rPr>
          <w:rFonts w:ascii="Sylfaen" w:hAnsi="Sylfaen"/>
        </w:rPr>
        <w:t>ll sign the Contractor</w:t>
      </w:r>
      <w:r w:rsidRPr="004923A1">
        <w:rPr>
          <w:rFonts w:ascii="Sylfaen" w:hAnsi="Sylfaen"/>
        </w:rPr>
        <w:t xml:space="preserve"> Management Plan.</w:t>
      </w:r>
    </w:p>
    <w:p w:rsidR="00B309A1" w:rsidRPr="004923A1" w:rsidRDefault="00B309A1" w:rsidP="00C54C2E">
      <w:pPr>
        <w:pStyle w:val="ListParagraph"/>
        <w:spacing w:after="0" w:line="240" w:lineRule="auto"/>
        <w:ind w:left="0"/>
        <w:jc w:val="both"/>
        <w:rPr>
          <w:rFonts w:ascii="Sylfaen" w:hAnsi="Sylfaen"/>
        </w:rPr>
      </w:pPr>
      <w:r w:rsidRPr="004923A1">
        <w:rPr>
          <w:rFonts w:ascii="Sylfaen" w:hAnsi="Sylfaen"/>
          <w:lang w:val="ka-GE"/>
        </w:rPr>
        <w:t xml:space="preserve">8. </w:t>
      </w:r>
      <w:r w:rsidRPr="004923A1">
        <w:rPr>
          <w:rFonts w:ascii="Sylfaen" w:hAnsi="Sylfaen"/>
        </w:rPr>
        <w:t>Offer must be valid for – 60 days</w:t>
      </w:r>
      <w:bookmarkStart w:id="0" w:name="_GoBack"/>
      <w:bookmarkEnd w:id="0"/>
    </w:p>
    <w:p w:rsidR="006956C6" w:rsidRPr="004923A1" w:rsidRDefault="006956C6" w:rsidP="00C54C2E">
      <w:pPr>
        <w:spacing w:after="0" w:line="240" w:lineRule="auto"/>
        <w:rPr>
          <w:rFonts w:ascii="Sylfaen" w:hAnsi="Sylfaen"/>
          <w:lang w:val="ka-GE"/>
        </w:rPr>
      </w:pPr>
    </w:p>
    <w:p w:rsidR="00B16ACC" w:rsidRPr="004923A1" w:rsidRDefault="00B16ACC" w:rsidP="00C54C2E">
      <w:pPr>
        <w:spacing w:after="0" w:line="240" w:lineRule="auto"/>
        <w:jc w:val="both"/>
        <w:rPr>
          <w:rFonts w:ascii="Sylfaen" w:hAnsi="Sylfaen"/>
          <w:b/>
          <w:lang w:val="ka-GE"/>
        </w:rPr>
      </w:pPr>
      <w:r w:rsidRPr="004923A1">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lastRenderedPageBreak/>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w:t>
      </w:r>
      <w:proofErr w:type="gramStart"/>
      <w:r w:rsidR="00C54C2E" w:rsidRPr="00C54C2E">
        <w:rPr>
          <w:rFonts w:ascii="Sylfaen" w:hAnsi="Sylfaen"/>
          <w:i/>
          <w:u w:val="single"/>
        </w:rPr>
        <w:t>must be submitted</w:t>
      </w:r>
      <w:proofErr w:type="gramEnd"/>
      <w:r w:rsidR="00C54C2E" w:rsidRPr="00C54C2E">
        <w:rPr>
          <w:rFonts w:ascii="Sylfaen" w:hAnsi="Sylfaen"/>
          <w:i/>
          <w:u w:val="single"/>
        </w:rPr>
        <w:t xml:space="preserve"> by e-mail no later </w:t>
      </w:r>
      <w:r w:rsidR="00195C6C">
        <w:rPr>
          <w:rFonts w:ascii="Sylfaen" w:hAnsi="Sylfaen"/>
          <w:b/>
          <w:i/>
          <w:u w:val="single"/>
        </w:rPr>
        <w:t>than 15:00 on May 2</w:t>
      </w:r>
      <w:r w:rsidR="00C54C2E" w:rsidRPr="00C54C2E">
        <w:rPr>
          <w:rFonts w:ascii="Sylfaen" w:hAnsi="Sylfaen"/>
          <w:b/>
          <w:i/>
          <w:u w:val="single"/>
        </w:rPr>
        <w:t>, 2022</w:t>
      </w:r>
      <w:r w:rsidR="00C54C2E" w:rsidRPr="00C54C2E">
        <w:rPr>
          <w:rFonts w:ascii="Sylfaen" w:hAnsi="Sylfaen"/>
          <w:i/>
          <w:u w:val="single"/>
        </w:rPr>
        <w:t>.</w:t>
      </w:r>
    </w:p>
    <w:p w:rsidR="00EE570C" w:rsidRDefault="00EE570C" w:rsidP="00C54C2E">
      <w:pPr>
        <w:spacing w:after="0" w:line="240" w:lineRule="auto"/>
        <w:rPr>
          <w:rFonts w:ascii="Sylfaen" w:hAnsi="Sylfaen"/>
          <w:lang w:val="ka-GE"/>
        </w:rPr>
      </w:pPr>
    </w:p>
    <w:p w:rsidR="00195C6C" w:rsidRPr="00485E5A" w:rsidRDefault="00195C6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Embed" ProgID="Acrobat.Document.DC" ShapeID="_x0000_i1025" DrawAspect="Icon" ObjectID="_1712069881"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lastRenderedPageBreak/>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p w:rsidR="00F0042D" w:rsidRDefault="00F0042D" w:rsidP="00C54C2E">
      <w:pPr>
        <w:spacing w:after="0" w:line="240" w:lineRule="auto"/>
      </w:pPr>
    </w:p>
    <w:sectPr w:rsidR="00F0042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D3192" w:rsidRDefault="004D3192">
      <w:pPr>
        <w:spacing w:after="0" w:line="240" w:lineRule="auto"/>
      </w:pPr>
      <w:r>
        <w:separator/>
      </w:r>
    </w:p>
  </w:endnote>
  <w:endnote w:type="continuationSeparator" w:id="0">
    <w:p w:rsidR="004D3192" w:rsidRDefault="004D31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4923A1">
          <w:rPr>
            <w:noProof/>
          </w:rPr>
          <w:t>4</w:t>
        </w:r>
        <w:r>
          <w:rPr>
            <w:noProof/>
          </w:rPr>
          <w:fldChar w:fldCharType="end"/>
        </w:r>
      </w:p>
    </w:sdtContent>
  </w:sdt>
  <w:p w:rsidR="00D269DA" w:rsidRDefault="004D319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D3192" w:rsidRDefault="004D3192">
      <w:pPr>
        <w:spacing w:after="0" w:line="240" w:lineRule="auto"/>
      </w:pPr>
      <w:r>
        <w:separator/>
      </w:r>
    </w:p>
  </w:footnote>
  <w:footnote w:type="continuationSeparator" w:id="0">
    <w:p w:rsidR="004D3192" w:rsidRDefault="004D31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4D3192" w:rsidP="00A74B75">
    <w:pPr>
      <w:spacing w:after="0" w:line="360" w:lineRule="auto"/>
      <w:jc w:val="right"/>
      <w:rPr>
        <w:rFonts w:ascii="Sylfaen" w:hAnsi="Sylfaen"/>
        <w:b/>
        <w:sz w:val="18"/>
        <w:szCs w:val="18"/>
        <w:lang w:val="ka-GE"/>
      </w:rPr>
    </w:pPr>
  </w:p>
  <w:p w:rsidR="00D269DA" w:rsidRDefault="004D31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5"/>
  </w:num>
  <w:num w:numId="4">
    <w:abstractNumId w:val="1"/>
  </w:num>
  <w:num w:numId="5">
    <w:abstractNumId w:val="4"/>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95C6C"/>
    <w:rsid w:val="002C3338"/>
    <w:rsid w:val="002C56C5"/>
    <w:rsid w:val="00371659"/>
    <w:rsid w:val="004923A1"/>
    <w:rsid w:val="004D3192"/>
    <w:rsid w:val="00531B90"/>
    <w:rsid w:val="00585F5B"/>
    <w:rsid w:val="005D6EDE"/>
    <w:rsid w:val="00660C06"/>
    <w:rsid w:val="006956C6"/>
    <w:rsid w:val="0076144A"/>
    <w:rsid w:val="007F6A4B"/>
    <w:rsid w:val="00813222"/>
    <w:rsid w:val="0089139B"/>
    <w:rsid w:val="009245CA"/>
    <w:rsid w:val="00B16ACC"/>
    <w:rsid w:val="00B309A1"/>
    <w:rsid w:val="00B84869"/>
    <w:rsid w:val="00BD3A32"/>
    <w:rsid w:val="00C54C2E"/>
    <w:rsid w:val="00DA73B1"/>
    <w:rsid w:val="00EE570C"/>
    <w:rsid w:val="00F0042D"/>
    <w:rsid w:val="00F63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TotalTime>
  <Pages>1</Pages>
  <Words>969</Words>
  <Characters>5526</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14</cp:revision>
  <dcterms:created xsi:type="dcterms:W3CDTF">2021-12-22T17:20:00Z</dcterms:created>
  <dcterms:modified xsi:type="dcterms:W3CDTF">2022-04-21T14:12:00Z</dcterms:modified>
</cp:coreProperties>
</file>