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72459" w:rsidRDefault="00481058" w:rsidP="00A549D3">
      <w:pPr>
        <w:spacing w:after="0" w:line="240" w:lineRule="auto"/>
        <w:jc w:val="center"/>
        <w:rPr>
          <w:rFonts w:ascii="Sylfaen" w:hAnsi="Sylfaen" w:cs="Sylfaen"/>
          <w:b/>
          <w:sz w:val="24"/>
          <w:lang w:val="ka-GE"/>
        </w:rPr>
      </w:pPr>
      <w:r>
        <w:rPr>
          <w:rFonts w:ascii="Sylfaen" w:hAnsi="Sylfaen" w:cs="Sylfaen"/>
          <w:b/>
          <w:sz w:val="24"/>
          <w:lang w:val="ka-GE"/>
        </w:rPr>
        <w:t xml:space="preserve">ტაბახმელა 2 -ის პროექტისთვის </w:t>
      </w:r>
      <w:r w:rsidR="00472459" w:rsidRPr="00472459">
        <w:rPr>
          <w:rFonts w:ascii="Sylfaen" w:hAnsi="Sylfaen" w:cs="Sylfaen"/>
          <w:b/>
          <w:sz w:val="24"/>
          <w:lang w:val="ka-GE"/>
        </w:rPr>
        <w:t xml:space="preserve">ფოლადის </w:t>
      </w:r>
      <w:r w:rsidR="006822AF">
        <w:rPr>
          <w:rFonts w:ascii="Sylfaen" w:hAnsi="Sylfaen" w:cs="Sylfaen"/>
          <w:b/>
          <w:sz w:val="24"/>
          <w:lang w:val="ka-GE"/>
        </w:rPr>
        <w:t xml:space="preserve">მილების შესყიდვა </w:t>
      </w:r>
      <w:r w:rsidR="00D114DE">
        <w:rPr>
          <w:rFonts w:ascii="Sylfaen" w:hAnsi="Sylfaen" w:cs="Sylfaen"/>
          <w:b/>
          <w:sz w:val="24"/>
          <w:lang w:val="ka-GE"/>
        </w:rPr>
        <w:t>(</w:t>
      </w:r>
      <w:r w:rsidR="00714B84">
        <w:rPr>
          <w:rFonts w:ascii="Sylfaen" w:hAnsi="Sylfaen" w:cs="Sylfaen"/>
          <w:b/>
          <w:sz w:val="24"/>
          <w:lang w:val="ka-GE"/>
        </w:rPr>
        <w:t xml:space="preserve">უნაკერო, </w:t>
      </w:r>
      <w:r w:rsidR="00D114DE" w:rsidRPr="00D114DE">
        <w:rPr>
          <w:rFonts w:ascii="Sylfaen" w:hAnsi="Sylfaen" w:cs="Sylfaen"/>
          <w:b/>
          <w:sz w:val="24"/>
          <w:lang w:val="ka-GE"/>
        </w:rPr>
        <w:t>სწორნაკერიანი</w:t>
      </w:r>
      <w:r w:rsidR="00D114DE">
        <w:rPr>
          <w:rFonts w:ascii="Sylfaen" w:hAnsi="Sylfaen" w:cs="Sylfaen"/>
          <w:b/>
          <w:sz w:val="24"/>
          <w:lang w:val="ka-GE"/>
        </w:rPr>
        <w:t xml:space="preserve"> და სპირალური)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bookmarkStart w:id="0" w:name="_GoBack"/>
      <w:bookmarkEnd w:id="0"/>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481058" w:rsidRPr="00481058" w:rsidRDefault="00481058" w:rsidP="00481058">
      <w:pPr>
        <w:spacing w:after="0" w:line="240" w:lineRule="auto"/>
        <w:rPr>
          <w:rFonts w:ascii="Sylfaen" w:hAnsi="Sylfaen" w:cs="Sylfaen"/>
          <w:b/>
          <w:sz w:val="24"/>
          <w:lang w:val="ka-GE"/>
        </w:rPr>
      </w:pPr>
      <w:r w:rsidRPr="00481058">
        <w:rPr>
          <w:rFonts w:ascii="Sylfaen" w:hAnsi="Sylfaen" w:cs="Sylfaen"/>
          <w:b/>
          <w:sz w:val="24"/>
          <w:lang w:val="ka-GE"/>
        </w:rPr>
        <w:t>ტაბახმელა 2 -ის პროექტისთვის ფოლადის მილების შესყიდვა (უნაკერო, სწორნაკერიანი და სპირალური)</w:t>
      </w:r>
    </w:p>
    <w:p w:rsidR="009F6909" w:rsidRPr="00485E5A" w:rsidRDefault="009F6909"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კომპანიები რომლებიც შემოგვთავაზებენ 45 წლიან გარანტიას პრიორიტეტი მიენიწება შერჩევის დროს</w:t>
      </w:r>
    </w:p>
    <w:p w:rsidR="00AB1E01" w:rsidRPr="00001A54" w:rsidRDefault="00AB1E01" w:rsidP="00327463">
      <w:pPr>
        <w:pStyle w:val="ListParagraph"/>
        <w:numPr>
          <w:ilvl w:val="0"/>
          <w:numId w:val="10"/>
        </w:numPr>
        <w:spacing w:after="0"/>
        <w:jc w:val="both"/>
        <w:rPr>
          <w:rFonts w:ascii="Sylfaen" w:hAnsi="Sylfaen"/>
          <w:lang w:val="ka-GE"/>
        </w:rPr>
      </w:pPr>
      <w:r w:rsidRPr="00001A54">
        <w:rPr>
          <w:rFonts w:ascii="Sylfaen" w:hAnsi="Sylfaen"/>
          <w:lang w:val="ka-GE"/>
        </w:rPr>
        <w:lastRenderedPageBreak/>
        <w:t>აკრედიტირებული საერთაშორისო საექსპერტო კომპანიის ექსპერტები</w:t>
      </w:r>
      <w:r w:rsidRPr="00001A54">
        <w:rPr>
          <w:rFonts w:ascii="Sylfaen" w:hAnsi="Sylfaen"/>
        </w:rPr>
        <w:t xml:space="preserve"> </w:t>
      </w:r>
      <w:r w:rsidRPr="00001A54">
        <w:rPr>
          <w:rFonts w:ascii="Sylfaen" w:hAnsi="Sylfaen"/>
          <w:lang w:val="ka-GE"/>
        </w:rPr>
        <w:t>(</w:t>
      </w:r>
      <w:r w:rsidRPr="00001A54">
        <w:rPr>
          <w:rFonts w:ascii="Sylfaen" w:hAnsi="Sylfaen"/>
        </w:rPr>
        <w:t xml:space="preserve">SGS, </w:t>
      </w:r>
      <w:r w:rsidRPr="00001A54">
        <w:rPr>
          <w:rFonts w:ascii="Sylfaen" w:hAnsi="Sylfaen"/>
          <w:lang w:val="ka-GE"/>
        </w:rPr>
        <w:t xml:space="preserve">ბიურო ვერიტასის და ა.შ) დაესწრებიან წარმოების პროცესს, დატვირთვებს, შეამოწმებენ მომწოდებლის ლაბორატორიას და მასალიდან აიღებენ სიჯებს, შესაბამისად მომწოდებელი ვალდებულია დაუშვას აღნიშნული ექსპერტები თავის საწარმოში და არ შეაფერხოს შემოწმების პროცედურები. </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705404" w:rsidRPr="00001A54" w:rsidRDefault="00F72B2C" w:rsidP="00327463">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ხელი უნდა მოაწეროს კონტრაქტორის მართვის გეგმას.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81058" w:rsidRPr="00001A54">
        <w:rPr>
          <w:rFonts w:ascii="Sylfaen" w:hAnsi="Sylfaen"/>
          <w:b/>
          <w:i/>
          <w:u w:val="single"/>
          <w:lang w:val="ka-GE"/>
        </w:rPr>
        <w:t>არაუგვიანეს 2022 წლის 2 მაის</w:t>
      </w:r>
      <w:r w:rsidR="00EE3545" w:rsidRPr="00001A54">
        <w:rPr>
          <w:rFonts w:ascii="Sylfaen" w:hAnsi="Sylfaen"/>
          <w:b/>
          <w:i/>
          <w:u w:val="single"/>
          <w:lang w:val="ka-GE"/>
        </w:rPr>
        <w:t>ის 15:00 -მდე.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lastRenderedPageBreak/>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8.75pt" o:ole="">
            <v:imagedata r:id="rId9" o:title=""/>
          </v:shape>
          <o:OLEObject Type="Embed" ProgID="Acrobat.Document.DC" ShapeID="_x0000_i1025" DrawAspect="Icon" ObjectID="_1712069858"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lastRenderedPageBreak/>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4759A" w:rsidRDefault="00E4759A" w:rsidP="007902EA">
      <w:pPr>
        <w:spacing w:after="0" w:line="240" w:lineRule="auto"/>
      </w:pPr>
      <w:r>
        <w:separator/>
      </w:r>
    </w:p>
  </w:endnote>
  <w:endnote w:type="continuationSeparator" w:id="0">
    <w:p w:rsidR="00E4759A" w:rsidRDefault="00E4759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001A54">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4759A" w:rsidRDefault="00E4759A" w:rsidP="007902EA">
      <w:pPr>
        <w:spacing w:after="0" w:line="240" w:lineRule="auto"/>
      </w:pPr>
      <w:r>
        <w:separator/>
      </w:r>
    </w:p>
  </w:footnote>
  <w:footnote w:type="continuationSeparator" w:id="0">
    <w:p w:rsidR="00E4759A" w:rsidRDefault="00E4759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EF9CB7-8E1D-4B67-92AA-C205745CF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356</TotalTime>
  <Pages>1</Pages>
  <Words>1014</Words>
  <Characters>5786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79</cp:revision>
  <cp:lastPrinted>2015-07-27T06:36:00Z</cp:lastPrinted>
  <dcterms:created xsi:type="dcterms:W3CDTF">2021-10-22T05:18:00Z</dcterms:created>
  <dcterms:modified xsi:type="dcterms:W3CDTF">2022-04-21T14:11:00Z</dcterms:modified>
</cp:coreProperties>
</file>