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17DA524D" w:rsidR="00D05722" w:rsidRPr="00F84324" w:rsidRDefault="00367766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მეტალის კონსტრუქცია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0ABF0E33" w:rsidR="00D05722" w:rsidRDefault="00367766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673E4" w14:textId="77777777" w:rsidR="00FB72EA" w:rsidRDefault="00FB72EA">
      <w:pPr>
        <w:spacing w:after="0" w:line="240" w:lineRule="auto"/>
      </w:pPr>
      <w:r>
        <w:separator/>
      </w:r>
    </w:p>
  </w:endnote>
  <w:endnote w:type="continuationSeparator" w:id="0">
    <w:p w14:paraId="05CA87D1" w14:textId="77777777" w:rsidR="00FB72EA" w:rsidRDefault="00FB7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4D25E4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7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42AFD" w14:textId="77777777" w:rsidR="00FB72EA" w:rsidRDefault="00FB72EA">
      <w:pPr>
        <w:spacing w:after="0" w:line="240" w:lineRule="auto"/>
      </w:pPr>
      <w:r>
        <w:separator/>
      </w:r>
    </w:p>
  </w:footnote>
  <w:footnote w:type="continuationSeparator" w:id="0">
    <w:p w14:paraId="41042B44" w14:textId="77777777" w:rsidR="00FB72EA" w:rsidRDefault="00FB7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7766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B72E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2022-10-31T07:22:00Z</dcterms:modified>
</cp:coreProperties>
</file>