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00A928DE">
        <w:rPr>
          <w:rFonts w:ascii="Sylfaen" w:hAnsi="Sylfaen"/>
          <w:b/>
          <w:bCs/>
          <w:color w:val="000000"/>
          <w:sz w:val="28"/>
          <w:lang w:val="ka-GE"/>
        </w:rPr>
        <w:t>აგრეგატების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w:t>
      </w:r>
      <w:r w:rsidR="00353052">
        <w:rPr>
          <w:rFonts w:ascii="Sylfaen" w:hAnsi="Sylfaen" w:cs="Sylfaen"/>
          <w:lang w:val="ka-GE"/>
        </w:rPr>
        <w:t>(ებ)</w:t>
      </w:r>
      <w:r w:rsidRPr="00DB46E4">
        <w:rPr>
          <w:rFonts w:ascii="Sylfaen" w:hAnsi="Sylfaen" w:cs="Sylfaen"/>
          <w:lang w:val="ka-GE"/>
        </w:rPr>
        <w:t>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bookmarkStart w:id="0" w:name="_GoBack"/>
      <w:bookmarkEnd w:id="0"/>
    </w:p>
    <w:p w:rsidR="000353F8" w:rsidRPr="00DB46E4" w:rsidRDefault="000353F8" w:rsidP="000353F8">
      <w:pPr>
        <w:spacing w:after="0" w:line="240" w:lineRule="auto"/>
        <w:jc w:val="both"/>
        <w:rPr>
          <w:rFonts w:ascii="Sylfaen" w:hAnsi="Sylfaen" w:cs="Sylfaen"/>
          <w:lang w:val="ka-GE"/>
        </w:rPr>
      </w:pPr>
    </w:p>
    <w:p w:rsidR="00CC2BF7" w:rsidRPr="007153E0" w:rsidRDefault="00E648D1" w:rsidP="007153E0">
      <w:pPr>
        <w:spacing w:after="0" w:line="240" w:lineRule="auto"/>
        <w:jc w:val="both"/>
        <w:rPr>
          <w:rFonts w:ascii="Sylfaen" w:hAnsi="Sylfaen" w:cs="Sylfaen"/>
          <w:u w:val="single"/>
          <w:lang w:val="ka-GE"/>
        </w:rPr>
      </w:pPr>
      <w:r w:rsidRPr="007153E0">
        <w:rPr>
          <w:rFonts w:ascii="Sylfaen" w:hAnsi="Sylfaen" w:cs="Sylfaen"/>
          <w:u w:val="single"/>
          <w:lang w:val="ka-GE"/>
        </w:rPr>
        <w:t>ავტომატური (ბუს</w:t>
      </w:r>
      <w:r w:rsidR="00BA2583" w:rsidRPr="007153E0">
        <w:rPr>
          <w:rFonts w:ascii="Sylfaen" w:hAnsi="Sylfaen" w:cs="Sylfaen"/>
          <w:u w:val="single"/>
          <w:lang w:val="ka-GE"/>
        </w:rPr>
        <w:t>ტერული) ტიპის  ტუმბო აგრეგატი (2</w:t>
      </w:r>
      <w:r w:rsidRPr="007153E0">
        <w:rPr>
          <w:rFonts w:ascii="Sylfaen" w:hAnsi="Sylfaen" w:cs="Sylfaen"/>
          <w:u w:val="single"/>
          <w:lang w:val="ka-GE"/>
        </w:rPr>
        <w:t>+1)</w:t>
      </w:r>
      <w:r w:rsidR="007153E0" w:rsidRPr="007153E0">
        <w:rPr>
          <w:rFonts w:ascii="Sylfaen" w:hAnsi="Sylfaen" w:cs="Sylfaen"/>
          <w:lang w:val="ka-GE"/>
        </w:rPr>
        <w:t xml:space="preserve"> – 1 ერთეული</w:t>
      </w:r>
    </w:p>
    <w:p w:rsidR="00E648D1" w:rsidRPr="00DB46E4" w:rsidRDefault="00BA2583" w:rsidP="006E2E88">
      <w:pPr>
        <w:pStyle w:val="ListParagraph"/>
        <w:numPr>
          <w:ilvl w:val="0"/>
          <w:numId w:val="2"/>
        </w:numPr>
        <w:spacing w:after="0" w:line="240" w:lineRule="auto"/>
        <w:jc w:val="both"/>
        <w:rPr>
          <w:rFonts w:ascii="Sylfaen" w:hAnsi="Sylfaen" w:cs="Sylfaen"/>
          <w:lang w:val="ka-GE"/>
        </w:rPr>
      </w:pPr>
      <w:r>
        <w:rPr>
          <w:rFonts w:ascii="Sylfaen" w:hAnsi="Sylfaen" w:cs="Sylfaen"/>
          <w:lang w:val="ka-GE"/>
        </w:rPr>
        <w:t>წარმად</w:t>
      </w:r>
      <w:r w:rsidR="00E648D1" w:rsidRPr="00DB46E4">
        <w:rPr>
          <w:rFonts w:ascii="Sylfaen" w:hAnsi="Sylfaen" w:cs="Sylfaen"/>
          <w:lang w:val="ka-GE"/>
        </w:rPr>
        <w:t xml:space="preserve">ობა </w:t>
      </w:r>
      <w:r w:rsidR="00E648D1" w:rsidRPr="00DB46E4">
        <w:rPr>
          <w:rFonts w:ascii="Sylfaen" w:hAnsi="Sylfaen" w:cs="Sylfaen"/>
        </w:rPr>
        <w:t>Q=</w:t>
      </w:r>
      <w:r w:rsidR="007153E0">
        <w:rPr>
          <w:rFonts w:ascii="Sylfaen" w:hAnsi="Sylfaen" w:cs="Sylfaen"/>
        </w:rPr>
        <w:t>1</w:t>
      </w:r>
      <w:r w:rsidR="00E648D1" w:rsidRPr="00DB46E4">
        <w:rPr>
          <w:rFonts w:ascii="Sylfaen" w:hAnsi="Sylfaen" w:cs="Sylfaen"/>
        </w:rPr>
        <w:t xml:space="preserve">5 </w:t>
      </w:r>
      <w:r w:rsidR="00E648D1" w:rsidRPr="00DB46E4">
        <w:rPr>
          <w:rFonts w:ascii="Sylfaen" w:hAnsi="Sylfaen" w:cs="Sylfaen"/>
          <w:lang w:val="ka-GE"/>
        </w:rPr>
        <w:t>მ3/სთ</w:t>
      </w:r>
    </w:p>
    <w:p w:rsidR="00E648D1" w:rsidRDefault="00E648D1" w:rsidP="006E2E88">
      <w:pPr>
        <w:pStyle w:val="ListParagraph"/>
        <w:numPr>
          <w:ilvl w:val="0"/>
          <w:numId w:val="2"/>
        </w:numPr>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007153E0">
        <w:rPr>
          <w:rFonts w:ascii="Sylfaen" w:hAnsi="Sylfaen" w:cs="Sylfaen"/>
        </w:rPr>
        <w:t>H=5</w:t>
      </w:r>
      <w:r w:rsidRPr="00DB46E4">
        <w:rPr>
          <w:rFonts w:ascii="Sylfaen" w:hAnsi="Sylfaen" w:cs="Sylfaen"/>
        </w:rPr>
        <w:t xml:space="preserve">0 </w:t>
      </w:r>
      <w:r w:rsidRPr="00DB46E4">
        <w:rPr>
          <w:rFonts w:ascii="Sylfaen" w:hAnsi="Sylfaen" w:cs="Sylfaen"/>
          <w:lang w:val="ka-GE"/>
        </w:rPr>
        <w:t>მ</w:t>
      </w:r>
    </w:p>
    <w:p w:rsidR="007153E0" w:rsidRPr="00DB46E4" w:rsidRDefault="007153E0" w:rsidP="006E2E88">
      <w:pPr>
        <w:pStyle w:val="ListParagraph"/>
        <w:numPr>
          <w:ilvl w:val="0"/>
          <w:numId w:val="2"/>
        </w:numPr>
        <w:spacing w:after="0" w:line="240" w:lineRule="auto"/>
        <w:jc w:val="both"/>
        <w:rPr>
          <w:rFonts w:ascii="Sylfaen" w:hAnsi="Sylfaen" w:cs="Sylfaen"/>
          <w:lang w:val="ka-GE"/>
        </w:rPr>
      </w:pPr>
      <w:r>
        <w:rPr>
          <w:rFonts w:ascii="Sylfaen" w:hAnsi="Sylfaen" w:cs="Sylfaen"/>
          <w:lang w:val="ka-GE"/>
        </w:rPr>
        <w:t>N=7.5 კვტ</w:t>
      </w:r>
    </w:p>
    <w:p w:rsidR="00E648D1" w:rsidRPr="00DB46E4" w:rsidRDefault="00E648D1" w:rsidP="00E648D1">
      <w:pPr>
        <w:spacing w:after="0" w:line="240" w:lineRule="auto"/>
        <w:ind w:left="360"/>
        <w:jc w:val="both"/>
        <w:rPr>
          <w:rFonts w:ascii="Sylfaen" w:hAnsi="Sylfaen" w:cs="Sylfaen"/>
          <w:lang w:val="ka-GE"/>
        </w:rPr>
      </w:pP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CC2BF7" w:rsidRPr="00DB46E4" w:rsidRDefault="00E648D1" w:rsidP="00CC2BF7">
      <w:pPr>
        <w:spacing w:after="0" w:line="240" w:lineRule="auto"/>
        <w:jc w:val="both"/>
        <w:rPr>
          <w:rFonts w:ascii="Sylfaen" w:hAnsi="Sylfaen" w:cs="Sylfaen"/>
          <w:lang w:val="ka-GE"/>
        </w:rPr>
      </w:pPr>
      <w:r w:rsidRPr="00DB46E4">
        <w:rPr>
          <w:rFonts w:ascii="Sylfaen" w:hAnsi="Sylfaen" w:cs="Sylfaen"/>
          <w:lang w:val="ka-GE"/>
        </w:rPr>
        <w:t xml:space="preserve">ავტომატური (ბუსტერული) ტიპის  ტუმბო აგრეგატის </w:t>
      </w:r>
      <w:r w:rsidR="00CC2BF7" w:rsidRPr="00DB46E4">
        <w:rPr>
          <w:rFonts w:ascii="Sylfaen" w:hAnsi="Sylfaen" w:cs="Sylfaen"/>
          <w:lang w:val="ka-GE"/>
        </w:rPr>
        <w:t xml:space="preserve">უნდა შეიცავდეს შემდეგ </w:t>
      </w:r>
      <w:r w:rsidRPr="00DB46E4">
        <w:rPr>
          <w:rFonts w:ascii="Sylfaen" w:hAnsi="Sylfaen" w:cs="Sylfaen"/>
          <w:lang w:val="ka-GE"/>
        </w:rPr>
        <w:t>მაკომპლექტებლებს</w:t>
      </w:r>
      <w:r w:rsidR="00CC2BF7" w:rsidRPr="00DB46E4">
        <w:rPr>
          <w:rFonts w:ascii="Sylfaen" w:hAnsi="Sylfaen" w:cs="Sylfaen"/>
          <w:lang w:val="ka-GE"/>
        </w:rPr>
        <w:t>:</w:t>
      </w:r>
    </w:p>
    <w:p w:rsidR="00E648D1" w:rsidRPr="00DB46E4" w:rsidRDefault="00E648D1" w:rsidP="00CC2BF7">
      <w:pPr>
        <w:spacing w:after="0" w:line="240" w:lineRule="auto"/>
        <w:jc w:val="both"/>
        <w:rPr>
          <w:rFonts w:ascii="Sylfaen" w:hAnsi="Sylfaen" w:cs="Sylfaen"/>
          <w:lang w:val="ka-GE"/>
        </w:rPr>
      </w:pP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ავტომატური მართვის კარადა</w:t>
      </w:r>
    </w:p>
    <w:p w:rsidR="00AB2B82" w:rsidRDefault="00AB2B82" w:rsidP="006E2E88">
      <w:pPr>
        <w:pStyle w:val="ListParagraph"/>
        <w:numPr>
          <w:ilvl w:val="0"/>
          <w:numId w:val="4"/>
        </w:numPr>
        <w:spacing w:after="0" w:line="240" w:lineRule="auto"/>
        <w:jc w:val="both"/>
        <w:rPr>
          <w:rFonts w:ascii="Sylfaen" w:hAnsi="Sylfaen"/>
          <w:lang w:val="ka-GE"/>
        </w:rPr>
      </w:pPr>
      <w:r>
        <w:rPr>
          <w:rFonts w:ascii="Sylfaen" w:hAnsi="Sylfaen"/>
          <w:lang w:val="ka-GE"/>
        </w:rPr>
        <w:t>სიხშირული რეგულატორი</w:t>
      </w:r>
    </w:p>
    <w:p w:rsidR="00AB2B82" w:rsidRDefault="00AB2B82" w:rsidP="006E2E88">
      <w:pPr>
        <w:pStyle w:val="ListParagraph"/>
        <w:numPr>
          <w:ilvl w:val="0"/>
          <w:numId w:val="4"/>
        </w:numPr>
        <w:spacing w:after="0" w:line="240" w:lineRule="auto"/>
        <w:jc w:val="both"/>
        <w:rPr>
          <w:rFonts w:ascii="Sylfaen" w:hAnsi="Sylfaen"/>
          <w:lang w:val="ka-GE"/>
        </w:rPr>
      </w:pPr>
      <w:r>
        <w:rPr>
          <w:rFonts w:ascii="Sylfaen" w:hAnsi="Sylfaen"/>
          <w:lang w:val="ka-GE"/>
        </w:rPr>
        <w:t>მშრალი სვლისგან დაცვის რელე</w:t>
      </w:r>
    </w:p>
    <w:p w:rsidR="00AB2B82" w:rsidRDefault="00AB2B82" w:rsidP="006E2E88">
      <w:pPr>
        <w:pStyle w:val="ListParagraph"/>
        <w:numPr>
          <w:ilvl w:val="0"/>
          <w:numId w:val="4"/>
        </w:numPr>
        <w:spacing w:after="0" w:line="240" w:lineRule="auto"/>
        <w:jc w:val="both"/>
        <w:rPr>
          <w:rFonts w:ascii="Sylfaen" w:hAnsi="Sylfaen"/>
          <w:lang w:val="ka-GE"/>
        </w:rPr>
      </w:pPr>
      <w:r>
        <w:rPr>
          <w:rFonts w:ascii="Sylfaen" w:hAnsi="Sylfaen"/>
          <w:lang w:val="ka-GE"/>
        </w:rPr>
        <w:t>მიწასთან მოკლე შერთვის დაცვის რელე</w:t>
      </w:r>
    </w:p>
    <w:p w:rsidR="00AB2B82" w:rsidRDefault="00AB2B82" w:rsidP="006E2E88">
      <w:pPr>
        <w:pStyle w:val="ListParagraph"/>
        <w:numPr>
          <w:ilvl w:val="0"/>
          <w:numId w:val="4"/>
        </w:numPr>
        <w:spacing w:after="0" w:line="240" w:lineRule="auto"/>
        <w:jc w:val="both"/>
        <w:rPr>
          <w:rFonts w:ascii="Sylfaen" w:hAnsi="Sylfaen"/>
          <w:lang w:val="ka-GE"/>
        </w:rPr>
      </w:pPr>
      <w:r>
        <w:rPr>
          <w:rFonts w:ascii="Sylfaen" w:hAnsi="Sylfaen"/>
          <w:lang w:val="ka-GE"/>
        </w:rPr>
        <w:t>ფაზის დაკარგვისგან დაცვის რელე</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Q=</w:t>
      </w:r>
      <w:r>
        <w:rPr>
          <w:lang w:val="ka-GE"/>
        </w:rPr>
        <w:t xml:space="preserve">7.5მ³/სთ; </w:t>
      </w:r>
      <w:r>
        <w:rPr>
          <w:rFonts w:ascii="Sylfaen" w:hAnsi="Sylfaen"/>
          <w:lang w:val="ka-GE"/>
        </w:rPr>
        <w:t> H=50 მ</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Q=</w:t>
      </w:r>
      <w:r>
        <w:rPr>
          <w:lang w:val="ka-GE"/>
        </w:rPr>
        <w:t xml:space="preserve">7.5მ³/სთ; </w:t>
      </w:r>
      <w:r>
        <w:rPr>
          <w:rFonts w:ascii="Sylfaen" w:hAnsi="Sylfaen"/>
          <w:lang w:val="ka-GE"/>
        </w:rPr>
        <w:t> H=50 მ</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Q=</w:t>
      </w:r>
      <w:r>
        <w:rPr>
          <w:lang w:val="ka-GE"/>
        </w:rPr>
        <w:t xml:space="preserve">7.5მ³/სთ; </w:t>
      </w:r>
      <w:r>
        <w:rPr>
          <w:rFonts w:ascii="Sylfaen" w:hAnsi="Sylfaen"/>
          <w:lang w:val="ka-GE"/>
        </w:rPr>
        <w:t> H=50 მ</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დამწნეხი კოლექტორი</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შემწოვი კოლექტორი</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კოლექტორის დამხშობი</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მანომეტრი და წნევის სენსორი დამწნეხ კოლექტორზე</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მანომეტრი და წნევის სენსორი შემწოვ კოლექტორზე</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გამაფართოვებელი ავზი</w:t>
      </w:r>
      <w:r w:rsidR="00CE39FA">
        <w:rPr>
          <w:rFonts w:ascii="Sylfaen" w:hAnsi="Sylfaen"/>
          <w:lang w:val="ka-GE"/>
        </w:rPr>
        <w:t xml:space="preserve"> 200 ლ</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ურდული ტუმბოს დამწნეხზე</w:t>
      </w:r>
    </w:p>
    <w:p w:rsidR="00AB2B82" w:rsidRDefault="00AB2B82" w:rsidP="006E2E88">
      <w:pPr>
        <w:pStyle w:val="ListParagraph"/>
        <w:numPr>
          <w:ilvl w:val="0"/>
          <w:numId w:val="3"/>
        </w:numPr>
        <w:spacing w:after="0" w:line="240" w:lineRule="auto"/>
        <w:contextualSpacing w:val="0"/>
        <w:jc w:val="both"/>
        <w:rPr>
          <w:rFonts w:ascii="Sylfaen" w:hAnsi="Sylfaen"/>
          <w:lang w:val="ka-GE"/>
        </w:rPr>
      </w:pPr>
      <w:r>
        <w:rPr>
          <w:rFonts w:ascii="Sylfaen" w:hAnsi="Sylfaen"/>
          <w:lang w:val="ka-GE"/>
        </w:rPr>
        <w:t>უკუსარქველი ტუმბოს დამწნეხზე</w:t>
      </w:r>
    </w:p>
    <w:p w:rsidR="00AB2B82" w:rsidRPr="00AB2B82" w:rsidRDefault="00AB2B82" w:rsidP="006E2E88">
      <w:pPr>
        <w:pStyle w:val="ListParagraph"/>
        <w:numPr>
          <w:ilvl w:val="0"/>
          <w:numId w:val="3"/>
        </w:numPr>
        <w:spacing w:after="0" w:line="240" w:lineRule="auto"/>
        <w:contextualSpacing w:val="0"/>
        <w:jc w:val="both"/>
        <w:rPr>
          <w:rFonts w:ascii="Sylfaen" w:hAnsi="Sylfaen"/>
          <w:lang w:val="ka-GE"/>
        </w:rPr>
      </w:pPr>
      <w:r w:rsidRPr="00AB2B82">
        <w:rPr>
          <w:rFonts w:ascii="Sylfaen" w:hAnsi="Sylfaen"/>
          <w:lang w:val="ka-GE"/>
        </w:rPr>
        <w:t>ტუმბო აგრეგატის დგარი</w:t>
      </w:r>
    </w:p>
    <w:p w:rsidR="00E648D1" w:rsidRPr="00DB46E4" w:rsidRDefault="00E648D1" w:rsidP="00E648D1">
      <w:pPr>
        <w:spacing w:after="0" w:line="240" w:lineRule="auto"/>
        <w:jc w:val="both"/>
        <w:rPr>
          <w:rFonts w:ascii="Sylfaen" w:hAnsi="Sylfaen" w:cs="AcadMtavr"/>
          <w:color w:val="000000"/>
        </w:rPr>
      </w:pPr>
    </w:p>
    <w:p w:rsidR="00696A50" w:rsidRDefault="00696A50" w:rsidP="007D0C6C">
      <w:pPr>
        <w:spacing w:after="0" w:line="240" w:lineRule="auto"/>
        <w:rPr>
          <w:rFonts w:ascii="Sylfaen" w:hAnsi="Sylfaen" w:cs="Sylfaen"/>
          <w:b/>
          <w:lang w:val="ka-GE"/>
        </w:rPr>
      </w:pPr>
    </w:p>
    <w:p w:rsidR="00AB2B82" w:rsidRPr="007153E0" w:rsidRDefault="00AB2B82" w:rsidP="00AB2B82">
      <w:pPr>
        <w:spacing w:after="0" w:line="240" w:lineRule="auto"/>
        <w:jc w:val="both"/>
        <w:rPr>
          <w:rFonts w:ascii="Sylfaen" w:hAnsi="Sylfaen" w:cs="Sylfaen"/>
          <w:u w:val="single"/>
          <w:lang w:val="ka-GE"/>
        </w:rPr>
      </w:pPr>
      <w:r w:rsidRPr="007153E0">
        <w:rPr>
          <w:rFonts w:ascii="Sylfaen" w:hAnsi="Sylfaen" w:cs="Sylfaen"/>
          <w:u w:val="single"/>
          <w:lang w:val="ka-GE"/>
        </w:rPr>
        <w:t>ავტომატური (ბუს</w:t>
      </w:r>
      <w:r>
        <w:rPr>
          <w:rFonts w:ascii="Sylfaen" w:hAnsi="Sylfaen" w:cs="Sylfaen"/>
          <w:u w:val="single"/>
          <w:lang w:val="ka-GE"/>
        </w:rPr>
        <w:t>ტერული) ტიპის  ტუმბო აგრეგატი (5</w:t>
      </w:r>
      <w:r w:rsidRPr="007153E0">
        <w:rPr>
          <w:rFonts w:ascii="Sylfaen" w:hAnsi="Sylfaen" w:cs="Sylfaen"/>
          <w:u w:val="single"/>
          <w:lang w:val="ka-GE"/>
        </w:rPr>
        <w:t>+1)</w:t>
      </w:r>
      <w:r w:rsidRPr="007153E0">
        <w:rPr>
          <w:rFonts w:ascii="Sylfaen" w:hAnsi="Sylfaen" w:cs="Sylfaen"/>
          <w:lang w:val="ka-GE"/>
        </w:rPr>
        <w:t xml:space="preserve"> – 1 ერთეული</w:t>
      </w:r>
    </w:p>
    <w:p w:rsidR="00AB2B82" w:rsidRPr="00DB46E4" w:rsidRDefault="00AB2B82" w:rsidP="006E2E88">
      <w:pPr>
        <w:pStyle w:val="ListParagraph"/>
        <w:numPr>
          <w:ilvl w:val="0"/>
          <w:numId w:val="2"/>
        </w:numPr>
        <w:spacing w:after="0" w:line="240" w:lineRule="auto"/>
        <w:jc w:val="both"/>
        <w:rPr>
          <w:rFonts w:ascii="Sylfaen" w:hAnsi="Sylfaen" w:cs="Sylfaen"/>
          <w:lang w:val="ka-GE"/>
        </w:rPr>
      </w:pPr>
      <w:r>
        <w:rPr>
          <w:rFonts w:ascii="Sylfaen" w:hAnsi="Sylfaen" w:cs="Sylfaen"/>
          <w:lang w:val="ka-GE"/>
        </w:rPr>
        <w:t>წარმად</w:t>
      </w:r>
      <w:r w:rsidRPr="00DB46E4">
        <w:rPr>
          <w:rFonts w:ascii="Sylfaen" w:hAnsi="Sylfaen" w:cs="Sylfaen"/>
          <w:lang w:val="ka-GE"/>
        </w:rPr>
        <w:t xml:space="preserve">ობა </w:t>
      </w:r>
      <w:r w:rsidRPr="00DB46E4">
        <w:rPr>
          <w:rFonts w:ascii="Sylfaen" w:hAnsi="Sylfaen" w:cs="Sylfaen"/>
        </w:rPr>
        <w:t>Q=</w:t>
      </w:r>
      <w:r w:rsidR="00A07B2C">
        <w:rPr>
          <w:rFonts w:ascii="Sylfaen" w:hAnsi="Sylfaen" w:cs="Sylfaen"/>
          <w:lang w:val="ka-GE"/>
        </w:rPr>
        <w:t>500</w:t>
      </w:r>
      <w:r w:rsidRPr="00DB46E4">
        <w:rPr>
          <w:rFonts w:ascii="Sylfaen" w:hAnsi="Sylfaen" w:cs="Sylfaen"/>
        </w:rPr>
        <w:t xml:space="preserve"> </w:t>
      </w:r>
      <w:r w:rsidRPr="00DB46E4">
        <w:rPr>
          <w:rFonts w:ascii="Sylfaen" w:hAnsi="Sylfaen" w:cs="Sylfaen"/>
          <w:lang w:val="ka-GE"/>
        </w:rPr>
        <w:t>მ3/სთ</w:t>
      </w:r>
    </w:p>
    <w:p w:rsidR="00AB2B82" w:rsidRDefault="00AB2B82" w:rsidP="006E2E88">
      <w:pPr>
        <w:pStyle w:val="ListParagraph"/>
        <w:numPr>
          <w:ilvl w:val="0"/>
          <w:numId w:val="2"/>
        </w:numPr>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00A07B2C">
        <w:rPr>
          <w:rFonts w:ascii="Sylfaen" w:hAnsi="Sylfaen" w:cs="Sylfaen"/>
        </w:rPr>
        <w:t>H=7</w:t>
      </w:r>
      <w:r w:rsidRPr="00DB46E4">
        <w:rPr>
          <w:rFonts w:ascii="Sylfaen" w:hAnsi="Sylfaen" w:cs="Sylfaen"/>
        </w:rPr>
        <w:t xml:space="preserve">0 </w:t>
      </w:r>
      <w:r w:rsidRPr="00DB46E4">
        <w:rPr>
          <w:rFonts w:ascii="Sylfaen" w:hAnsi="Sylfaen" w:cs="Sylfaen"/>
          <w:lang w:val="ka-GE"/>
        </w:rPr>
        <w:t>მ</w:t>
      </w:r>
    </w:p>
    <w:p w:rsidR="00AB2B82" w:rsidRDefault="00AB2B82" w:rsidP="006E2E88">
      <w:pPr>
        <w:pStyle w:val="ListParagraph"/>
        <w:numPr>
          <w:ilvl w:val="0"/>
          <w:numId w:val="2"/>
        </w:numPr>
        <w:spacing w:after="0" w:line="240" w:lineRule="auto"/>
        <w:jc w:val="both"/>
        <w:rPr>
          <w:rFonts w:ascii="Sylfaen" w:hAnsi="Sylfaen" w:cs="Sylfaen"/>
          <w:lang w:val="ka-GE"/>
        </w:rPr>
      </w:pPr>
      <w:r>
        <w:rPr>
          <w:rFonts w:ascii="Sylfaen" w:hAnsi="Sylfaen" w:cs="Sylfaen"/>
          <w:lang w:val="ka-GE"/>
        </w:rPr>
        <w:t>N=</w:t>
      </w:r>
      <w:r>
        <w:rPr>
          <w:rFonts w:ascii="Sylfaen" w:hAnsi="Sylfaen" w:cs="Sylfaen"/>
          <w:lang w:val="ka-GE"/>
        </w:rPr>
        <w:t>180</w:t>
      </w:r>
      <w:r>
        <w:rPr>
          <w:rFonts w:ascii="Sylfaen" w:hAnsi="Sylfaen" w:cs="Sylfaen"/>
          <w:lang w:val="ka-GE"/>
        </w:rPr>
        <w:t xml:space="preserve"> კვტ</w:t>
      </w:r>
    </w:p>
    <w:p w:rsidR="00CE39FA" w:rsidRDefault="00CE39FA" w:rsidP="00CE39FA">
      <w:pPr>
        <w:spacing w:after="0" w:line="240" w:lineRule="auto"/>
        <w:jc w:val="both"/>
        <w:rPr>
          <w:rFonts w:ascii="Sylfaen" w:hAnsi="Sylfaen" w:cs="Sylfaen"/>
          <w:lang w:val="ka-GE"/>
        </w:rPr>
      </w:pPr>
    </w:p>
    <w:p w:rsidR="00CE39FA" w:rsidRPr="00DB46E4" w:rsidRDefault="00CE39FA" w:rsidP="00CE39FA">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E39FA" w:rsidRPr="00DB46E4" w:rsidRDefault="00CE39FA" w:rsidP="00CE39FA">
      <w:pPr>
        <w:spacing w:after="0" w:line="240" w:lineRule="auto"/>
        <w:rPr>
          <w:rFonts w:ascii="Sylfaen" w:hAnsi="Sylfaen" w:cs="Sylfaen"/>
          <w:b/>
          <w:lang w:val="ka-GE"/>
        </w:rPr>
      </w:pPr>
    </w:p>
    <w:p w:rsidR="00CE39FA" w:rsidRPr="00DB46E4" w:rsidRDefault="00CE39FA" w:rsidP="00CE39FA">
      <w:pPr>
        <w:spacing w:after="0" w:line="240" w:lineRule="auto"/>
        <w:jc w:val="both"/>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აგრეგატის უნდა შეიცავდეს შემდეგ მაკომპლექტებლებს:</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lastRenderedPageBreak/>
        <w:t>ავტომატური მართვის კარადა</w:t>
      </w:r>
    </w:p>
    <w:p w:rsidR="00CE39FA" w:rsidRDefault="00CE39FA" w:rsidP="006E2E88">
      <w:pPr>
        <w:pStyle w:val="ListParagraph"/>
        <w:numPr>
          <w:ilvl w:val="0"/>
          <w:numId w:val="4"/>
        </w:numPr>
        <w:spacing w:after="0" w:line="240" w:lineRule="auto"/>
        <w:jc w:val="both"/>
        <w:rPr>
          <w:rFonts w:ascii="Sylfaen" w:hAnsi="Sylfaen"/>
          <w:lang w:val="ka-GE"/>
        </w:rPr>
      </w:pPr>
      <w:r>
        <w:rPr>
          <w:rFonts w:ascii="Sylfaen" w:hAnsi="Sylfaen"/>
          <w:lang w:val="ka-GE"/>
        </w:rPr>
        <w:t>სიხშირული რეგულატორი</w:t>
      </w:r>
    </w:p>
    <w:p w:rsidR="00CE39FA" w:rsidRDefault="00CE39FA" w:rsidP="006E2E88">
      <w:pPr>
        <w:pStyle w:val="ListParagraph"/>
        <w:numPr>
          <w:ilvl w:val="0"/>
          <w:numId w:val="4"/>
        </w:numPr>
        <w:spacing w:after="0" w:line="240" w:lineRule="auto"/>
        <w:jc w:val="both"/>
        <w:rPr>
          <w:rFonts w:ascii="Sylfaen" w:hAnsi="Sylfaen"/>
          <w:lang w:val="ka-GE"/>
        </w:rPr>
      </w:pPr>
      <w:r>
        <w:rPr>
          <w:rFonts w:ascii="Sylfaen" w:hAnsi="Sylfaen"/>
          <w:lang w:val="ka-GE"/>
        </w:rPr>
        <w:t>მშრალი სვლისგან დაცვის რელე</w:t>
      </w:r>
    </w:p>
    <w:p w:rsidR="00CE39FA" w:rsidRDefault="00CE39FA" w:rsidP="006E2E88">
      <w:pPr>
        <w:pStyle w:val="ListParagraph"/>
        <w:numPr>
          <w:ilvl w:val="0"/>
          <w:numId w:val="4"/>
        </w:numPr>
        <w:spacing w:after="0" w:line="240" w:lineRule="auto"/>
        <w:jc w:val="both"/>
        <w:rPr>
          <w:rFonts w:ascii="Sylfaen" w:hAnsi="Sylfaen"/>
          <w:lang w:val="ka-GE"/>
        </w:rPr>
      </w:pPr>
      <w:r>
        <w:rPr>
          <w:rFonts w:ascii="Sylfaen" w:hAnsi="Sylfaen"/>
          <w:lang w:val="ka-GE"/>
        </w:rPr>
        <w:t>მიწასთან მოკლე შერთვის დაცვის რელე</w:t>
      </w:r>
    </w:p>
    <w:p w:rsidR="00CE39FA" w:rsidRDefault="00CE39FA" w:rsidP="006E2E88">
      <w:pPr>
        <w:pStyle w:val="ListParagraph"/>
        <w:numPr>
          <w:ilvl w:val="0"/>
          <w:numId w:val="4"/>
        </w:numPr>
        <w:spacing w:after="0" w:line="240" w:lineRule="auto"/>
        <w:jc w:val="both"/>
        <w:rPr>
          <w:rFonts w:ascii="Sylfaen" w:hAnsi="Sylfaen"/>
          <w:lang w:val="ka-GE"/>
        </w:rPr>
      </w:pPr>
      <w:r>
        <w:rPr>
          <w:rFonts w:ascii="Sylfaen" w:hAnsi="Sylfaen"/>
          <w:lang w:val="ka-GE"/>
        </w:rPr>
        <w:t>ფაზის დაკარგვისგან დაცვის რელე</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Q=</w:t>
      </w:r>
      <w:r>
        <w:rPr>
          <w:lang w:val="ka-GE"/>
        </w:rPr>
        <w:t xml:space="preserve">100მ³/სთ; </w:t>
      </w:r>
      <w:r>
        <w:rPr>
          <w:rFonts w:ascii="Sylfaen" w:hAnsi="Sylfaen"/>
          <w:lang w:val="ka-GE"/>
        </w:rPr>
        <w:t> H=70 მ</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Q=</w:t>
      </w:r>
      <w:r>
        <w:rPr>
          <w:lang w:val="ka-GE"/>
        </w:rPr>
        <w:t xml:space="preserve">100მ³/სთ; </w:t>
      </w:r>
      <w:r>
        <w:rPr>
          <w:rFonts w:ascii="Sylfaen" w:hAnsi="Sylfaen"/>
          <w:lang w:val="ka-GE"/>
        </w:rPr>
        <w:t> H=70 მ</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Q=</w:t>
      </w:r>
      <w:r>
        <w:rPr>
          <w:lang w:val="ka-GE"/>
        </w:rPr>
        <w:t xml:space="preserve">100მ³/სთ; </w:t>
      </w:r>
      <w:r>
        <w:rPr>
          <w:rFonts w:ascii="Sylfaen" w:hAnsi="Sylfaen"/>
          <w:lang w:val="ka-GE"/>
        </w:rPr>
        <w:t> H=70 მ</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Q=</w:t>
      </w:r>
      <w:r>
        <w:rPr>
          <w:lang w:val="ka-GE"/>
        </w:rPr>
        <w:t xml:space="preserve">100მ³/სთ; </w:t>
      </w:r>
      <w:r>
        <w:rPr>
          <w:rFonts w:ascii="Sylfaen" w:hAnsi="Sylfaen"/>
          <w:lang w:val="ka-GE"/>
        </w:rPr>
        <w:t> H=70 მ</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Q=</w:t>
      </w:r>
      <w:r>
        <w:rPr>
          <w:lang w:val="ka-GE"/>
        </w:rPr>
        <w:t xml:space="preserve">100მ³/სთ; </w:t>
      </w:r>
      <w:r>
        <w:rPr>
          <w:rFonts w:ascii="Sylfaen" w:hAnsi="Sylfaen"/>
          <w:lang w:val="ka-GE"/>
        </w:rPr>
        <w:t> H=70 მ</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Q=</w:t>
      </w:r>
      <w:r>
        <w:rPr>
          <w:lang w:val="ka-GE"/>
        </w:rPr>
        <w:t xml:space="preserve">100მ³/სთ; </w:t>
      </w:r>
      <w:r>
        <w:rPr>
          <w:rFonts w:ascii="Sylfaen" w:hAnsi="Sylfaen"/>
          <w:lang w:val="ka-GE"/>
        </w:rPr>
        <w:t> H=70 მ</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დამწნეხი კოლექტორი</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შემწოვი კოლექტორი</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კოლექტორის დამხშობი</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მანომეტრი და წნევის სენსორი დამწნეხ კოლექტორზე</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მანომეტრი და წნევის სენსორი შემწოვ კოლექტორზე</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გამაფართოვებელი ავზი</w:t>
      </w:r>
      <w:r>
        <w:rPr>
          <w:rFonts w:ascii="Sylfaen" w:hAnsi="Sylfaen"/>
          <w:lang w:val="ka-GE"/>
        </w:rPr>
        <w:t xml:space="preserve"> 100 ლ</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ურდული ტუმბოს დამწნეხზე</w:t>
      </w:r>
    </w:p>
    <w:p w:rsidR="00CE39FA" w:rsidRDefault="00CE39FA" w:rsidP="006E2E88">
      <w:pPr>
        <w:pStyle w:val="ListParagraph"/>
        <w:numPr>
          <w:ilvl w:val="0"/>
          <w:numId w:val="5"/>
        </w:numPr>
        <w:spacing w:after="0" w:line="240" w:lineRule="auto"/>
        <w:contextualSpacing w:val="0"/>
        <w:jc w:val="both"/>
        <w:rPr>
          <w:rFonts w:ascii="Sylfaen" w:hAnsi="Sylfaen"/>
          <w:lang w:val="ka-GE"/>
        </w:rPr>
      </w:pPr>
      <w:r>
        <w:rPr>
          <w:rFonts w:ascii="Sylfaen" w:hAnsi="Sylfaen"/>
          <w:lang w:val="ka-GE"/>
        </w:rPr>
        <w:t>უკუსარქველი ტუმბოს დამწნეხზე</w:t>
      </w:r>
    </w:p>
    <w:p w:rsidR="00CE39FA" w:rsidRPr="00CE39FA" w:rsidRDefault="00CE39FA" w:rsidP="006E2E88">
      <w:pPr>
        <w:pStyle w:val="ListParagraph"/>
        <w:numPr>
          <w:ilvl w:val="0"/>
          <w:numId w:val="5"/>
        </w:numPr>
        <w:spacing w:after="0" w:line="240" w:lineRule="auto"/>
        <w:contextualSpacing w:val="0"/>
        <w:jc w:val="both"/>
        <w:rPr>
          <w:rFonts w:ascii="Sylfaen" w:hAnsi="Sylfaen"/>
          <w:lang w:val="ka-GE"/>
        </w:rPr>
      </w:pPr>
      <w:r w:rsidRPr="00CE39FA">
        <w:rPr>
          <w:rFonts w:ascii="Sylfaen" w:hAnsi="Sylfaen"/>
          <w:lang w:val="ka-GE"/>
        </w:rPr>
        <w:t>ტუმბო აგრეგატის დგარი</w:t>
      </w:r>
    </w:p>
    <w:p w:rsidR="00CE39FA" w:rsidRPr="00CE39FA" w:rsidRDefault="00CE39FA" w:rsidP="00CE39FA">
      <w:pPr>
        <w:spacing w:after="0" w:line="240" w:lineRule="auto"/>
        <w:jc w:val="both"/>
        <w:rPr>
          <w:rFonts w:ascii="Sylfaen" w:hAnsi="Sylfaen" w:cs="Sylfaen"/>
          <w:lang w:val="ka-GE"/>
        </w:rPr>
      </w:pPr>
    </w:p>
    <w:p w:rsidR="00AB2B82" w:rsidRPr="00DB46E4" w:rsidRDefault="00AB2B82" w:rsidP="007D0C6C">
      <w:pPr>
        <w:spacing w:after="0" w:line="240" w:lineRule="auto"/>
        <w:rPr>
          <w:rFonts w:ascii="Sylfaen" w:hAnsi="Sylfaen" w:cs="Sylfaen"/>
          <w:b/>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CE39FA">
        <w:rPr>
          <w:rFonts w:ascii="Sylfaen" w:hAnsi="Sylfaen"/>
          <w:lang w:val="ka-GE"/>
        </w:rPr>
        <w:t>21</w:t>
      </w:r>
      <w:r w:rsidR="00DB46E4" w:rsidRPr="00DB46E4">
        <w:rPr>
          <w:rFonts w:ascii="Sylfaen" w:hAnsi="Sylfaen"/>
          <w:lang w:val="ka-GE"/>
        </w:rPr>
        <w:t>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lastRenderedPageBreak/>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C15FF2">
        <w:rPr>
          <w:rFonts w:ascii="Sylfaen" w:hAnsi="Sylfaen"/>
          <w:lang w:val="ka-GE"/>
        </w:rPr>
        <w:t>7</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6E2E88">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6E2E88">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6E2E88">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lastRenderedPageBreak/>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6E2E88">
        <w:fldChar w:fldCharType="begin"/>
      </w:r>
      <w:r w:rsidR="006E2E88">
        <w:instrText xml:space="preserve"> HYPERLINK "http://www.tenders.ge" </w:instrText>
      </w:r>
      <w:r w:rsidR="006E2E88">
        <w:fldChar w:fldCharType="separate"/>
      </w:r>
      <w:r w:rsidRPr="00DB46E4">
        <w:rPr>
          <w:rStyle w:val="Hyperlink"/>
          <w:rFonts w:ascii="Sylfaen" w:hAnsi="Sylfaen"/>
          <w:lang w:val="ka-GE"/>
        </w:rPr>
        <w:t>www.tenders.ge</w:t>
      </w:r>
      <w:r w:rsidR="006E2E88">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E88" w:rsidRDefault="006E2E88" w:rsidP="007902EA">
      <w:pPr>
        <w:spacing w:after="0" w:line="240" w:lineRule="auto"/>
      </w:pPr>
      <w:r>
        <w:separator/>
      </w:r>
    </w:p>
  </w:endnote>
  <w:endnote w:type="continuationSeparator" w:id="0">
    <w:p w:rsidR="006E2E88" w:rsidRDefault="006E2E8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353052">
          <w:rPr>
            <w:noProof/>
          </w:rPr>
          <w:t>6</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E88" w:rsidRDefault="006E2E88" w:rsidP="007902EA">
      <w:pPr>
        <w:spacing w:after="0" w:line="240" w:lineRule="auto"/>
      </w:pPr>
      <w:r>
        <w:separator/>
      </w:r>
    </w:p>
  </w:footnote>
  <w:footnote w:type="continuationSeparator" w:id="0">
    <w:p w:rsidR="006E2E88" w:rsidRDefault="006E2E8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09947D1"/>
    <w:multiLevelType w:val="hybridMultilevel"/>
    <w:tmpl w:val="1B9C87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4"/>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052"/>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2E88"/>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3E0"/>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07B2C"/>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28DE"/>
    <w:rsid w:val="00A935AC"/>
    <w:rsid w:val="00A96330"/>
    <w:rsid w:val="00AA4617"/>
    <w:rsid w:val="00AA511B"/>
    <w:rsid w:val="00AA51F6"/>
    <w:rsid w:val="00AA6A7B"/>
    <w:rsid w:val="00AB2B82"/>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2583"/>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15FF2"/>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39FA"/>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A307DD"/>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10394253">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357540010">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713637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F43D8-C097-40AC-B545-CB009B59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6</cp:revision>
  <cp:lastPrinted>2015-07-27T06:36:00Z</cp:lastPrinted>
  <dcterms:created xsi:type="dcterms:W3CDTF">2022-11-16T11:18:00Z</dcterms:created>
  <dcterms:modified xsi:type="dcterms:W3CDTF">2022-11-20T21:00:00Z</dcterms:modified>
</cp:coreProperties>
</file>