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205C13">
            <w:pPr>
              <w:pStyle w:val="NoSpacing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205C13">
            <w:pPr>
              <w:pStyle w:val="NoSpacing"/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205C13">
            <w:pPr>
              <w:pStyle w:val="NoSpacing"/>
            </w:pPr>
          </w:p>
        </w:tc>
        <w:tc>
          <w:tcPr>
            <w:tcW w:w="5845" w:type="dxa"/>
          </w:tcPr>
          <w:p w:rsidR="00955874" w:rsidRPr="00205C13" w:rsidRDefault="00205C13" w:rsidP="00205C13">
            <w:pPr>
              <w:pStyle w:val="NoSpacing"/>
              <w:rPr>
                <w:lang w:val="ka-GE"/>
              </w:rPr>
            </w:pPr>
            <w:r>
              <w:rPr>
                <w:rFonts w:ascii="Sylfaen" w:hAnsi="Sylfaen" w:cs="Sylfaen"/>
              </w:rPr>
              <w:t>“</w:t>
            </w:r>
            <w:proofErr w:type="spellStart"/>
            <w:r>
              <w:rPr>
                <w:rFonts w:ascii="Sylfaen" w:hAnsi="Sylfaen" w:cs="Sylfaen"/>
              </w:rPr>
              <w:t>Teksan</w:t>
            </w:r>
            <w:proofErr w:type="spellEnd"/>
            <w:r>
              <w:rPr>
                <w:rFonts w:ascii="Sylfaen" w:hAnsi="Sylfaen" w:cs="Sylfaen"/>
              </w:rPr>
              <w:t>”-</w:t>
            </w:r>
            <w:r>
              <w:rPr>
                <w:rFonts w:ascii="Sylfaen" w:hAnsi="Sylfaen" w:cs="Sylfaen"/>
                <w:lang w:val="ka-GE"/>
              </w:rPr>
              <w:t>ის ფირმის დიზელ გენერატორების</w:t>
            </w:r>
            <w:r w:rsidR="006343CA">
              <w:rPr>
                <w:rFonts w:ascii="Sylfaen" w:hAnsi="Sylfaen" w:cs="Sylfaen"/>
                <w:lang w:val="ka-GE"/>
              </w:rPr>
              <w:t>ა</w:t>
            </w:r>
            <w:r>
              <w:rPr>
                <w:rFonts w:ascii="Sylfaen" w:hAnsi="Sylfaen" w:cs="Sylfaen"/>
                <w:lang w:val="ka-GE"/>
              </w:rPr>
              <w:t xml:space="preserve">თვის </w:t>
            </w:r>
            <w:proofErr w:type="spellStart"/>
            <w:r w:rsidR="0033542E">
              <w:rPr>
                <w:rFonts w:ascii="Sylfaen" w:hAnsi="Sylfaen" w:cs="Sylfaen"/>
                <w:lang w:val="ka-GE"/>
              </w:rPr>
              <w:t>ანტი</w:t>
            </w:r>
            <w:r>
              <w:rPr>
                <w:rFonts w:ascii="Sylfaen" w:hAnsi="Sylfaen" w:cs="Sylfaen"/>
                <w:lang w:val="ka-GE"/>
              </w:rPr>
              <w:t>ფრიზის</w:t>
            </w:r>
            <w:r w:rsidR="006343CA">
              <w:rPr>
                <w:rFonts w:ascii="Sylfaen" w:hAnsi="Sylfaen" w:cs="Sylfaen"/>
                <w:lang w:val="ka-GE"/>
              </w:rPr>
              <w:t>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და გამოხდილი წყლის შეძენა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205C13">
            <w:pPr>
              <w:pStyle w:val="NoSpacing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205C13">
            <w:pPr>
              <w:pStyle w:val="NoSpacing"/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205C13">
            <w:pPr>
              <w:pStyle w:val="NoSpacing"/>
            </w:pPr>
          </w:p>
        </w:tc>
        <w:tc>
          <w:tcPr>
            <w:tcW w:w="5845" w:type="dxa"/>
          </w:tcPr>
          <w:p w:rsidR="00955874" w:rsidRPr="00103807" w:rsidRDefault="00205C13" w:rsidP="00205C13">
            <w:pPr>
              <w:pStyle w:val="NoSpacing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1200 ლიტრი ანტიფრიზის და 1</w:t>
            </w:r>
            <w:r w:rsidR="0033542E">
              <w:rPr>
                <w:rFonts w:ascii="Sylfaen" w:hAnsi="Sylfaen" w:cs="Sylfaen"/>
              </w:rPr>
              <w:t>0</w:t>
            </w:r>
            <w:r>
              <w:rPr>
                <w:rFonts w:ascii="Sylfaen" w:hAnsi="Sylfaen" w:cs="Sylfaen"/>
                <w:lang w:val="ka-GE"/>
              </w:rPr>
              <w:t>00 ლიტრი გამოხდილი წყლის შეძენა</w:t>
            </w:r>
          </w:p>
        </w:tc>
      </w:tr>
      <w:tr w:rsidR="00205C13" w:rsidTr="00D9026E">
        <w:tc>
          <w:tcPr>
            <w:tcW w:w="442" w:type="dxa"/>
          </w:tcPr>
          <w:p w:rsidR="00205C13" w:rsidRPr="00205C13" w:rsidRDefault="00205C13" w:rsidP="00205C13">
            <w:pPr>
              <w:pStyle w:val="NoSpacing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3063" w:type="dxa"/>
          </w:tcPr>
          <w:p w:rsidR="00205C13" w:rsidRPr="00955874" w:rsidRDefault="00205C13" w:rsidP="00205C13">
            <w:pPr>
              <w:pStyle w:val="NoSpacing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ტექნიკური პარამეტრები</w:t>
            </w:r>
          </w:p>
        </w:tc>
        <w:tc>
          <w:tcPr>
            <w:tcW w:w="5845" w:type="dxa"/>
          </w:tcPr>
          <w:p w:rsidR="00205C13" w:rsidRPr="00205C13" w:rsidRDefault="00205C13" w:rsidP="00205C13">
            <w:pPr>
              <w:pStyle w:val="NoSpacing"/>
              <w:rPr>
                <w:color w:val="000000" w:themeColor="text1"/>
                <w:lang w:val="ka-GE"/>
              </w:rPr>
            </w:pPr>
            <w:r w:rsidRPr="00205C13">
              <w:rPr>
                <w:rFonts w:ascii="Arial" w:hAnsi="Arial" w:cs="Arial"/>
                <w:color w:val="000000" w:themeColor="text1"/>
                <w:sz w:val="21"/>
                <w:szCs w:val="21"/>
                <w:shd w:val="clear" w:color="auto" w:fill="FFFFFF"/>
              </w:rPr>
              <w:t>DRIVER NF (BLUE) Technical Specifications: Specific weight at 20°C: kg/m³ 1.110 - 1.145 Flash point COC: &gt;120°C Boiling point: 174°C pH-Value :(33 Vol.%) 7,2 Water content: 3,5 % Ethylene glycol : 93.5 % Content of inhibitors: 5,4 % Ash content: 1,3 %.</w:t>
            </w:r>
          </w:p>
        </w:tc>
      </w:tr>
      <w:tr w:rsidR="00CD01BF" w:rsidTr="00D9026E">
        <w:tc>
          <w:tcPr>
            <w:tcW w:w="442" w:type="dxa"/>
          </w:tcPr>
          <w:p w:rsidR="00955874" w:rsidRDefault="00205C13" w:rsidP="00205C13">
            <w:pPr>
              <w:pStyle w:val="NoSpacing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205C13">
            <w:pPr>
              <w:pStyle w:val="NoSpacing"/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205C13">
            <w:pPr>
              <w:pStyle w:val="NoSpacing"/>
            </w:pPr>
          </w:p>
        </w:tc>
        <w:tc>
          <w:tcPr>
            <w:tcW w:w="5845" w:type="dxa"/>
          </w:tcPr>
          <w:p w:rsidR="00955874" w:rsidRPr="00445A1A" w:rsidRDefault="006C6508" w:rsidP="00205C13">
            <w:pPr>
              <w:pStyle w:val="NoSpacing"/>
              <w:rPr>
                <w:lang w:val="ka-GE"/>
              </w:rPr>
            </w:pPr>
            <w:r>
              <w:rPr>
                <w:lang w:val="ka-GE"/>
              </w:rPr>
              <w:t xml:space="preserve">5 </w:t>
            </w:r>
            <w:r>
              <w:rPr>
                <w:rFonts w:ascii="Sylfaen" w:hAnsi="Sylfaen" w:cs="Sylfaen"/>
                <w:lang w:val="ka-GE"/>
              </w:rPr>
              <w:t>წლიანი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205C13" w:rsidP="00205C13">
            <w:pPr>
              <w:pStyle w:val="NoSpacing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205C13">
            <w:pPr>
              <w:pStyle w:val="NoSpacing"/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205C13">
            <w:pPr>
              <w:pStyle w:val="NoSpacing"/>
            </w:pPr>
          </w:p>
        </w:tc>
        <w:tc>
          <w:tcPr>
            <w:tcW w:w="5845" w:type="dxa"/>
          </w:tcPr>
          <w:p w:rsidR="00955874" w:rsidRPr="00445A1A" w:rsidRDefault="00CA7A72" w:rsidP="00205C13">
            <w:pPr>
              <w:pStyle w:val="NoSpacing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მიღება</w:t>
            </w:r>
            <w:r>
              <w:rPr>
                <w:lang w:val="ka-GE"/>
              </w:rPr>
              <w:t>-</w:t>
            </w:r>
            <w:r>
              <w:rPr>
                <w:rFonts w:ascii="Sylfaen" w:hAnsi="Sylfaen" w:cs="Sylfaen"/>
                <w:lang w:val="ka-GE"/>
              </w:rPr>
              <w:t>ჩაბარების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აქტის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205C13" w:rsidP="00205C13">
            <w:pPr>
              <w:pStyle w:val="NoSpacing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205C13">
            <w:pPr>
              <w:pStyle w:val="NoSpacing"/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205C13">
            <w:pPr>
              <w:pStyle w:val="NoSpacing"/>
            </w:pPr>
          </w:p>
        </w:tc>
        <w:tc>
          <w:tcPr>
            <w:tcW w:w="5845" w:type="dxa"/>
          </w:tcPr>
          <w:p w:rsidR="00955874" w:rsidRPr="00445A1A" w:rsidRDefault="00205C13" w:rsidP="00205C13">
            <w:pPr>
              <w:pStyle w:val="NoSpacing"/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rFonts w:ascii="Sylfaen" w:hAnsi="Sylfaen" w:cs="Sylfaen"/>
                <w:lang w:val="ka-GE"/>
              </w:rPr>
              <w:t>კალენდარული</w:t>
            </w:r>
            <w:r w:rsidR="00445A1A">
              <w:rPr>
                <w:lang w:val="ka-GE"/>
              </w:rPr>
              <w:t xml:space="preserve"> </w:t>
            </w:r>
            <w:r w:rsidR="00445A1A">
              <w:rPr>
                <w:rFonts w:ascii="Sylfaen" w:hAnsi="Sylfaen" w:cs="Sylfaen"/>
                <w:lang w:val="ka-GE"/>
              </w:rPr>
              <w:t>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205C13" w:rsidP="00205C13">
            <w:pPr>
              <w:pStyle w:val="NoSpacing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205C13">
            <w:pPr>
              <w:pStyle w:val="NoSpacing"/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33542E">
              <w:rPr>
                <w:rFonts w:ascii="Sylfaen" w:hAnsi="Sylfaen" w:cs="Sylfaen"/>
                <w:lang w:val="ka-GE"/>
              </w:rPr>
              <w:t>ეკ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205C13">
            <w:pPr>
              <w:pStyle w:val="NoSpacing"/>
            </w:pPr>
          </w:p>
        </w:tc>
        <w:tc>
          <w:tcPr>
            <w:tcW w:w="5845" w:type="dxa"/>
          </w:tcPr>
          <w:p w:rsidR="00955874" w:rsidRPr="00445A1A" w:rsidRDefault="00205C13" w:rsidP="00205C13">
            <w:pPr>
              <w:pStyle w:val="NoSpacing"/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  <w:r w:rsidR="00E07A2D">
              <w:rPr>
                <w:lang w:val="ka-GE"/>
              </w:rPr>
              <w:t xml:space="preserve"> </w:t>
            </w:r>
            <w:r w:rsidR="00E07A2D">
              <w:rPr>
                <w:rFonts w:ascii="Sylfaen" w:hAnsi="Sylfaen" w:cs="Sylfaen"/>
                <w:lang w:val="ka-GE"/>
              </w:rPr>
              <w:t>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205C13" w:rsidP="00205C13">
            <w:pPr>
              <w:pStyle w:val="NoSpacing"/>
            </w:pPr>
            <w:r>
              <w:t>8</w:t>
            </w:r>
          </w:p>
        </w:tc>
        <w:tc>
          <w:tcPr>
            <w:tcW w:w="3063" w:type="dxa"/>
          </w:tcPr>
          <w:p w:rsidR="00955874" w:rsidRDefault="00955874" w:rsidP="00205C13">
            <w:pPr>
              <w:pStyle w:val="NoSpacing"/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33542E" w:rsidRPr="0033542E" w:rsidRDefault="0033542E" w:rsidP="00205C13">
            <w:pPr>
              <w:pStyle w:val="NoSpacing"/>
              <w:rPr>
                <w:lang w:val="ka-GE"/>
              </w:rPr>
            </w:pPr>
          </w:p>
        </w:tc>
        <w:tc>
          <w:tcPr>
            <w:tcW w:w="5845" w:type="dxa"/>
          </w:tcPr>
          <w:p w:rsidR="00955874" w:rsidRPr="00205C13" w:rsidRDefault="00955874" w:rsidP="00205C13">
            <w:pPr>
              <w:pStyle w:val="NoSpacing"/>
              <w:rPr>
                <w:rFonts w:ascii="Sylfaen" w:hAnsi="Sylfaen"/>
                <w:lang w:val="ka-GE"/>
              </w:rPr>
            </w:pPr>
          </w:p>
        </w:tc>
      </w:tr>
      <w:tr w:rsidR="00955874" w:rsidTr="00D9026E">
        <w:tc>
          <w:tcPr>
            <w:tcW w:w="442" w:type="dxa"/>
          </w:tcPr>
          <w:p w:rsidR="00955874" w:rsidRDefault="00205C13" w:rsidP="00205C13">
            <w:pPr>
              <w:pStyle w:val="NoSpacing"/>
            </w:pPr>
            <w:r>
              <w:t>9</w:t>
            </w:r>
          </w:p>
        </w:tc>
        <w:tc>
          <w:tcPr>
            <w:tcW w:w="3063" w:type="dxa"/>
          </w:tcPr>
          <w:p w:rsidR="00955874" w:rsidRPr="0033542E" w:rsidRDefault="0033542E" w:rsidP="00205C13">
            <w:pPr>
              <w:pStyle w:val="NoSpacing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205C13" w:rsidP="00205C13">
            <w:pPr>
              <w:pStyle w:val="NoSpacing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მიხეილ გრიშაშვილი 577 15 88 99</w:t>
            </w:r>
          </w:p>
        </w:tc>
      </w:tr>
      <w:tr w:rsidR="00B92314" w:rsidTr="00D9026E">
        <w:tc>
          <w:tcPr>
            <w:tcW w:w="442" w:type="dxa"/>
          </w:tcPr>
          <w:p w:rsidR="00B92314" w:rsidRPr="00205C13" w:rsidRDefault="00205C13" w:rsidP="001F2450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  <w:bookmarkStart w:id="0" w:name="_GoBack"/>
      <w:bookmarkEnd w:id="0"/>
    </w:p>
    <w:sectPr w:rsidR="00955874" w:rsidRPr="009558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03807"/>
    <w:rsid w:val="001F2450"/>
    <w:rsid w:val="00205C13"/>
    <w:rsid w:val="00326F93"/>
    <w:rsid w:val="0033542E"/>
    <w:rsid w:val="003D2403"/>
    <w:rsid w:val="003E445B"/>
    <w:rsid w:val="00445A1A"/>
    <w:rsid w:val="00521F3E"/>
    <w:rsid w:val="005D417E"/>
    <w:rsid w:val="006343CA"/>
    <w:rsid w:val="006C6508"/>
    <w:rsid w:val="007179EC"/>
    <w:rsid w:val="00811E07"/>
    <w:rsid w:val="00816285"/>
    <w:rsid w:val="00955874"/>
    <w:rsid w:val="009C6AEF"/>
    <w:rsid w:val="00B92314"/>
    <w:rsid w:val="00CA7A72"/>
    <w:rsid w:val="00CD01BF"/>
    <w:rsid w:val="00D9026E"/>
    <w:rsid w:val="00DD5ABD"/>
    <w:rsid w:val="00DD648F"/>
    <w:rsid w:val="00E07A2D"/>
    <w:rsid w:val="00E919BA"/>
    <w:rsid w:val="00F7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94C7A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NoSpacing">
    <w:name w:val="No Spacing"/>
    <w:uiPriority w:val="1"/>
    <w:qFormat/>
    <w:rsid w:val="00205C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VVDU5HPDTQC2-89-205688</_dlc_DocId>
    <_dlc_DocIdUrl xmlns="a5444ea2-90b0-4ece-a612-f39e0dd9a22f">
      <Url>https://docflow.socar.ge/dms/requests/_layouts/15/DocIdRedir.aspx?ID=VVDU5HPDTQC2-89-205688</Url>
      <Description>VVDU5HPDTQC2-89-205688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00BBDC6D-E36D-4DCB-BBAA-FD38AE0E6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69808A-258A-4BA6-8230-5EF3CE5F9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25</cp:revision>
  <dcterms:created xsi:type="dcterms:W3CDTF">2021-05-24T06:26:00Z</dcterms:created>
  <dcterms:modified xsi:type="dcterms:W3CDTF">2023-07-05T06:06:00Z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7d9f170d-2228-47fc-99be-1a26ea603888</vt:lpwstr>
  </property>
</Properties>
</file>