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533810C" w14:textId="77777777" w:rsidR="001633C1" w:rsidRPr="007A7363" w:rsidRDefault="001633C1" w:rsidP="001633C1">
      <w:pPr>
        <w:jc w:val="center"/>
        <w:rPr>
          <w:rFonts w:ascii="Sylfaen" w:hAnsi="Sylfaen"/>
          <w:sz w:val="32"/>
          <w:szCs w:val="32"/>
          <w:lang w:val="en-US"/>
        </w:rPr>
      </w:pPr>
      <w:r w:rsidRPr="007A7363">
        <w:rPr>
          <w:rFonts w:ascii="Sylfaen" w:hAnsi="Sylfaen"/>
          <w:sz w:val="32"/>
          <w:szCs w:val="32"/>
          <w:lang w:val="en-US"/>
        </w:rPr>
        <w:t>საქართველოს საერთაშორისო ენერგეტიკული კორპორაცია</w:t>
      </w:r>
    </w:p>
    <w:p w14:paraId="03EA9CE7" w14:textId="77777777" w:rsidR="001633C1" w:rsidRPr="007A7363" w:rsidRDefault="001633C1" w:rsidP="001633C1">
      <w:pPr>
        <w:jc w:val="center"/>
        <w:rPr>
          <w:rFonts w:ascii="Sylfaen" w:hAnsi="Sylfaen"/>
          <w:sz w:val="32"/>
          <w:szCs w:val="32"/>
          <w:lang w:val="en-US"/>
        </w:rPr>
      </w:pPr>
    </w:p>
    <w:p w14:paraId="5A9200D7" w14:textId="77777777" w:rsidR="001633C1" w:rsidRPr="007A7363" w:rsidRDefault="001633C1" w:rsidP="001633C1">
      <w:pPr>
        <w:jc w:val="center"/>
        <w:rPr>
          <w:rFonts w:ascii="Sylfaen" w:hAnsi="Sylfaen"/>
          <w:sz w:val="32"/>
          <w:szCs w:val="32"/>
          <w:lang w:val="en-US"/>
        </w:rPr>
      </w:pPr>
    </w:p>
    <w:p w14:paraId="2E37176A" w14:textId="77777777" w:rsidR="001633C1" w:rsidRPr="007A7363" w:rsidRDefault="001633C1" w:rsidP="001633C1">
      <w:pPr>
        <w:jc w:val="center"/>
        <w:rPr>
          <w:rFonts w:ascii="Sylfaen" w:hAnsi="Sylfaen"/>
          <w:sz w:val="32"/>
          <w:szCs w:val="32"/>
          <w:lang w:val="en-US"/>
        </w:rPr>
      </w:pPr>
    </w:p>
    <w:p w14:paraId="128A1926" w14:textId="77777777" w:rsidR="001633C1" w:rsidRPr="007A7363" w:rsidRDefault="001633C1" w:rsidP="001633C1">
      <w:pPr>
        <w:jc w:val="center"/>
        <w:rPr>
          <w:rFonts w:ascii="Sylfaen" w:hAnsi="Sylfaen"/>
          <w:sz w:val="32"/>
          <w:szCs w:val="32"/>
          <w:lang w:val="en-US"/>
        </w:rPr>
      </w:pPr>
    </w:p>
    <w:p w14:paraId="56F37FE6" w14:textId="77777777" w:rsidR="001633C1" w:rsidRPr="007A7363" w:rsidRDefault="001633C1" w:rsidP="001633C1">
      <w:pPr>
        <w:jc w:val="center"/>
        <w:rPr>
          <w:rFonts w:ascii="Sylfaen" w:hAnsi="Sylfaen"/>
          <w:sz w:val="32"/>
          <w:szCs w:val="32"/>
          <w:lang w:val="en-US"/>
        </w:rPr>
      </w:pPr>
    </w:p>
    <w:p w14:paraId="567E8421" w14:textId="77777777" w:rsidR="001633C1" w:rsidRPr="007A7363" w:rsidRDefault="001633C1" w:rsidP="001633C1">
      <w:pPr>
        <w:jc w:val="center"/>
        <w:rPr>
          <w:rFonts w:ascii="Sylfaen" w:hAnsi="Sylfaen"/>
          <w:sz w:val="32"/>
          <w:szCs w:val="32"/>
          <w:lang w:val="en-US"/>
        </w:rPr>
      </w:pPr>
    </w:p>
    <w:p w14:paraId="4E9FBD34" w14:textId="50222C9E" w:rsidR="001633C1" w:rsidRPr="007A7363" w:rsidRDefault="001633C1" w:rsidP="001633C1">
      <w:pPr>
        <w:jc w:val="center"/>
        <w:rPr>
          <w:rFonts w:ascii="Sylfaen" w:hAnsi="Sylfaen"/>
          <w:sz w:val="32"/>
          <w:szCs w:val="32"/>
          <w:lang w:val="en-US"/>
        </w:rPr>
      </w:pPr>
      <w:r w:rsidRPr="007A7363">
        <w:rPr>
          <w:rFonts w:ascii="Sylfaen" w:hAnsi="Sylfaen"/>
          <w:sz w:val="32"/>
          <w:szCs w:val="32"/>
          <w:lang w:val="en-US"/>
        </w:rPr>
        <w:t>"გარდაბანი ჰესი"</w:t>
      </w:r>
    </w:p>
    <w:p w14:paraId="612A5E36" w14:textId="77777777" w:rsidR="001633C1" w:rsidRPr="007A7363" w:rsidRDefault="001633C1" w:rsidP="001633C1">
      <w:pPr>
        <w:jc w:val="center"/>
        <w:rPr>
          <w:rFonts w:ascii="Sylfaen" w:hAnsi="Sylfaen"/>
          <w:sz w:val="32"/>
          <w:szCs w:val="32"/>
          <w:lang w:val="en-US"/>
        </w:rPr>
      </w:pPr>
      <w:r w:rsidRPr="007A7363">
        <w:rPr>
          <w:rFonts w:ascii="Sylfaen" w:hAnsi="Sylfaen"/>
          <w:sz w:val="32"/>
          <w:szCs w:val="32"/>
          <w:lang w:val="en-US"/>
        </w:rPr>
        <w:t>გარდაბნის თბოელექტროსადგურის წყალუზრუნველყოფის ტრაქტზე</w:t>
      </w:r>
    </w:p>
    <w:p w14:paraId="316D3428" w14:textId="77777777" w:rsidR="001633C1" w:rsidRPr="007A7363" w:rsidRDefault="001633C1" w:rsidP="001633C1">
      <w:pPr>
        <w:jc w:val="center"/>
        <w:rPr>
          <w:rFonts w:ascii="Sylfaen" w:hAnsi="Sylfaen"/>
          <w:sz w:val="32"/>
          <w:szCs w:val="32"/>
          <w:lang w:val="en-US"/>
        </w:rPr>
      </w:pPr>
    </w:p>
    <w:p w14:paraId="4576A3A5" w14:textId="77777777" w:rsidR="001633C1" w:rsidRPr="007A7363" w:rsidRDefault="001633C1" w:rsidP="001633C1">
      <w:pPr>
        <w:jc w:val="center"/>
        <w:rPr>
          <w:rFonts w:ascii="Sylfaen" w:hAnsi="Sylfaen"/>
          <w:sz w:val="32"/>
          <w:szCs w:val="32"/>
          <w:lang w:val="en-US"/>
        </w:rPr>
      </w:pPr>
      <w:r w:rsidRPr="007A7363">
        <w:rPr>
          <w:rFonts w:ascii="Sylfaen" w:hAnsi="Sylfaen"/>
          <w:sz w:val="32"/>
          <w:szCs w:val="32"/>
          <w:lang w:val="en-US"/>
        </w:rPr>
        <w:t>წინასაპროექტო კვლევის ანგარიში</w:t>
      </w:r>
    </w:p>
    <w:p w14:paraId="7370C4DC" w14:textId="77777777" w:rsidR="001633C1" w:rsidRPr="007A7363" w:rsidRDefault="001633C1" w:rsidP="001633C1">
      <w:pPr>
        <w:rPr>
          <w:rFonts w:ascii="Sylfaen" w:hAnsi="Sylfaen"/>
          <w:sz w:val="32"/>
          <w:szCs w:val="32"/>
          <w:lang w:val="en-US"/>
        </w:rPr>
      </w:pPr>
    </w:p>
    <w:p w14:paraId="483D168B" w14:textId="77777777" w:rsidR="001633C1" w:rsidRPr="007A7363" w:rsidRDefault="001633C1" w:rsidP="001633C1">
      <w:pPr>
        <w:rPr>
          <w:rFonts w:ascii="Sylfaen" w:hAnsi="Sylfaen"/>
          <w:sz w:val="32"/>
          <w:szCs w:val="32"/>
          <w:lang w:val="en-US"/>
        </w:rPr>
      </w:pPr>
    </w:p>
    <w:p w14:paraId="6A96BE9E" w14:textId="77777777" w:rsidR="001633C1" w:rsidRPr="007A7363" w:rsidRDefault="001633C1" w:rsidP="001633C1">
      <w:pPr>
        <w:rPr>
          <w:rFonts w:ascii="Sylfaen" w:hAnsi="Sylfaen"/>
          <w:sz w:val="32"/>
          <w:szCs w:val="32"/>
          <w:lang w:val="en-US"/>
        </w:rPr>
      </w:pPr>
    </w:p>
    <w:p w14:paraId="341B915C" w14:textId="77777777" w:rsidR="001633C1" w:rsidRPr="007A7363" w:rsidRDefault="001633C1" w:rsidP="001633C1">
      <w:pPr>
        <w:rPr>
          <w:rFonts w:ascii="Sylfaen" w:hAnsi="Sylfaen"/>
          <w:sz w:val="32"/>
          <w:szCs w:val="32"/>
          <w:lang w:val="en-US"/>
        </w:rPr>
      </w:pPr>
    </w:p>
    <w:p w14:paraId="20A447B9" w14:textId="77777777" w:rsidR="001633C1" w:rsidRPr="007A7363" w:rsidRDefault="001633C1" w:rsidP="001633C1">
      <w:pPr>
        <w:rPr>
          <w:rFonts w:ascii="Sylfaen" w:hAnsi="Sylfaen"/>
          <w:sz w:val="32"/>
          <w:szCs w:val="32"/>
          <w:lang w:val="en-US"/>
        </w:rPr>
      </w:pPr>
    </w:p>
    <w:p w14:paraId="59603AC1" w14:textId="77777777" w:rsidR="001633C1" w:rsidRPr="007A7363" w:rsidRDefault="001633C1" w:rsidP="001633C1">
      <w:pPr>
        <w:rPr>
          <w:rFonts w:ascii="Sylfaen" w:hAnsi="Sylfaen"/>
          <w:sz w:val="32"/>
          <w:szCs w:val="32"/>
          <w:lang w:val="en-US"/>
        </w:rPr>
      </w:pPr>
    </w:p>
    <w:p w14:paraId="5BBAE0F1" w14:textId="77777777" w:rsidR="001633C1" w:rsidRPr="007A7363" w:rsidRDefault="001633C1" w:rsidP="001633C1">
      <w:pPr>
        <w:rPr>
          <w:rFonts w:ascii="Sylfaen" w:hAnsi="Sylfaen"/>
          <w:sz w:val="32"/>
          <w:szCs w:val="32"/>
          <w:lang w:val="en-US"/>
        </w:rPr>
      </w:pPr>
    </w:p>
    <w:p w14:paraId="2B546DCC" w14:textId="77777777" w:rsidR="001633C1" w:rsidRPr="007A7363" w:rsidRDefault="001633C1" w:rsidP="001633C1">
      <w:pPr>
        <w:rPr>
          <w:rFonts w:ascii="Sylfaen" w:hAnsi="Sylfaen"/>
          <w:sz w:val="32"/>
          <w:szCs w:val="32"/>
          <w:lang w:val="en-US"/>
        </w:rPr>
      </w:pPr>
    </w:p>
    <w:p w14:paraId="3075221E" w14:textId="006855F4" w:rsidR="00DE4387" w:rsidRDefault="00DE4387" w:rsidP="001633C1">
      <w:pPr>
        <w:rPr>
          <w:rFonts w:ascii="Sylfaen" w:hAnsi="Sylfaen"/>
          <w:sz w:val="32"/>
          <w:szCs w:val="32"/>
          <w:lang w:val="en-US"/>
        </w:rPr>
      </w:pPr>
    </w:p>
    <w:p w14:paraId="1093CC39" w14:textId="77777777" w:rsidR="007A7363" w:rsidRDefault="007A7363" w:rsidP="0064004D">
      <w:pPr>
        <w:jc w:val="center"/>
        <w:rPr>
          <w:rFonts w:ascii="Sylfaen" w:hAnsi="Sylfaen"/>
          <w:lang w:val="en-US"/>
        </w:rPr>
      </w:pPr>
    </w:p>
    <w:p w14:paraId="291EB26E" w14:textId="0F7B846C" w:rsidR="0064004D" w:rsidRPr="007A7363" w:rsidRDefault="001633C1" w:rsidP="0064004D">
      <w:pPr>
        <w:jc w:val="center"/>
        <w:rPr>
          <w:rFonts w:ascii="Sylfaen" w:hAnsi="Sylfaen"/>
          <w:lang w:val="en-US"/>
        </w:rPr>
      </w:pPr>
      <w:r w:rsidRPr="007A7363">
        <w:rPr>
          <w:rFonts w:ascii="Sylfaen" w:hAnsi="Sylfaen"/>
          <w:lang w:val="en-US"/>
        </w:rPr>
        <w:lastRenderedPageBreak/>
        <w:t xml:space="preserve">თბილისი </w:t>
      </w:r>
      <w:r w:rsidR="0064004D" w:rsidRPr="007A7363">
        <w:rPr>
          <w:rFonts w:ascii="Sylfaen" w:hAnsi="Sylfaen"/>
          <w:lang w:val="en-US"/>
        </w:rPr>
        <w:t>2016</w:t>
      </w:r>
    </w:p>
    <w:p w14:paraId="19AFEC06" w14:textId="598803B0" w:rsidR="0064004D" w:rsidRPr="007A7363" w:rsidRDefault="001633C1" w:rsidP="0064004D">
      <w:pPr>
        <w:jc w:val="center"/>
        <w:rPr>
          <w:rFonts w:ascii="Sylfaen" w:hAnsi="Sylfaen"/>
          <w:sz w:val="28"/>
          <w:szCs w:val="28"/>
          <w:lang w:val="en-US"/>
        </w:rPr>
      </w:pPr>
      <w:r w:rsidRPr="007A7363">
        <w:rPr>
          <w:rFonts w:ascii="Sylfaen" w:hAnsi="Sylfaen"/>
          <w:sz w:val="28"/>
          <w:szCs w:val="28"/>
          <w:lang w:val="en-US"/>
        </w:rPr>
        <w:t>შესავალი</w:t>
      </w:r>
    </w:p>
    <w:p w14:paraId="2B896190" w14:textId="77777777" w:rsidR="001633C1" w:rsidRPr="007A7363" w:rsidRDefault="001633C1" w:rsidP="00DE4387">
      <w:pPr>
        <w:ind w:firstLine="270"/>
        <w:jc w:val="both"/>
        <w:rPr>
          <w:rFonts w:ascii="Sylfaen" w:hAnsi="Sylfaen"/>
          <w:lang w:val="en-US"/>
        </w:rPr>
      </w:pPr>
      <w:r w:rsidRPr="007A7363">
        <w:rPr>
          <w:rFonts w:ascii="Sylfaen" w:hAnsi="Sylfaen"/>
          <w:lang w:val="en-US"/>
        </w:rPr>
        <w:t>წინამდებარე დოკუმენტის ამოცანაა, დაასაბუთოს გარდაბნის (თბილისის) თბოელექტროსადგურის წყალუზრუნველყოფის ტრაქტზე, მცირე სიმძლავრის ჰიდროელექტროსადგურის მოწყობის ტექნიკური შესაძლებლობა და ეკონომიკური მიზანშეწონილობა.</w:t>
      </w:r>
    </w:p>
    <w:p w14:paraId="50709A24" w14:textId="4195D469" w:rsidR="001633C1" w:rsidRPr="007A7363" w:rsidRDefault="001633C1" w:rsidP="00DE4387">
      <w:pPr>
        <w:ind w:firstLine="270"/>
        <w:jc w:val="both"/>
        <w:rPr>
          <w:rFonts w:ascii="Sylfaen" w:hAnsi="Sylfaen"/>
          <w:lang w:val="en-US"/>
        </w:rPr>
      </w:pPr>
      <w:r w:rsidRPr="007A7363">
        <w:rPr>
          <w:rFonts w:ascii="Sylfaen" w:hAnsi="Sylfaen"/>
          <w:lang w:val="en-US"/>
        </w:rPr>
        <w:t>გარაბნის თბოელექტროსადგური საქართველოს ერთერთი უმნიშვნელოვანესი ენერგეტიკული ობიექტია. თბოელექტროსადგურის მშენებლობა დაიწყო 1961 წელს. პირველი თბოეენერგობლოკი ექსპლუატაციაში შევიდა 1963 წელს. სრული სიმძლავრით, თბოელექტროსადგური ექსპლუატაციაშია 1972 წლიდან.. თბოელექტროსადგურის სრული დადგმული სიმძლავრე შეადგენს 1240 მგვტ-ს (4</w:t>
      </w:r>
      <w:r w:rsidRPr="007A7363">
        <w:rPr>
          <w:rFonts w:ascii="Sylfaen" w:hAnsi="Sylfaen"/>
          <w:lang w:val="en-US"/>
        </w:rPr>
        <w:t>x</w:t>
      </w:r>
      <w:r w:rsidRPr="007A7363">
        <w:rPr>
          <w:rFonts w:ascii="Sylfaen" w:hAnsi="Sylfaen"/>
          <w:lang w:val="en-US"/>
        </w:rPr>
        <w:t>150+4</w:t>
      </w:r>
      <w:r w:rsidRPr="007A7363">
        <w:rPr>
          <w:rFonts w:ascii="Sylfaen" w:hAnsi="Sylfaen"/>
          <w:lang w:val="en-US"/>
        </w:rPr>
        <w:t>x</w:t>
      </w:r>
      <w:r w:rsidRPr="007A7363">
        <w:rPr>
          <w:rFonts w:ascii="Sylfaen" w:hAnsi="Sylfaen"/>
          <w:lang w:val="en-US"/>
        </w:rPr>
        <w:t>160=1240). ელექტროენერგიის წლიურმა გამომუშავებამ, თბოელექტროსადგურის სრული დატვირთვით მუშაოების პირობებში შეიძლება მიაღწიოს 7000-8000 გგვტ საათას, თუმცა მთელ რიგ წლებში, არასრული სიმძლავრით მუშაობის გამო თბოელექტროსადგურის მიერ ელექტროენერგიის გამომუშავება გაცილებით ნაკლებია. თბოელექტროსადგური მუშაობს მაზუთსა და გაზზე.</w:t>
      </w:r>
    </w:p>
    <w:p w14:paraId="0AD64633" w14:textId="77777777" w:rsidR="001633C1" w:rsidRPr="007A7363" w:rsidRDefault="001633C1" w:rsidP="00DE4387">
      <w:pPr>
        <w:ind w:firstLine="270"/>
        <w:jc w:val="both"/>
        <w:rPr>
          <w:rFonts w:ascii="Sylfaen" w:hAnsi="Sylfaen"/>
          <w:lang w:val="en-US"/>
        </w:rPr>
      </w:pPr>
      <w:r w:rsidRPr="007A7363">
        <w:rPr>
          <w:rFonts w:ascii="Sylfaen" w:hAnsi="Sylfaen"/>
          <w:lang w:val="en-US"/>
        </w:rPr>
        <w:t>თბოელექტროსადგურის ერთ-ერთი მნიშვნელოვანი შემადგენელი ნაწილია მისი ტექნიკური წყლით უზრუნველყოფის სისტემა, რომელიც შესდგება შემდეგი ნაგებობებისა და კვანძებისაგან:</w:t>
      </w:r>
    </w:p>
    <w:p w14:paraId="594FD450" w14:textId="77777777" w:rsidR="001633C1" w:rsidRPr="007A7363" w:rsidRDefault="001633C1" w:rsidP="00DE4387">
      <w:pPr>
        <w:ind w:firstLine="270"/>
        <w:jc w:val="both"/>
        <w:rPr>
          <w:rFonts w:ascii="Sylfaen" w:hAnsi="Sylfaen"/>
          <w:lang w:val="en-US"/>
        </w:rPr>
      </w:pPr>
      <w:r w:rsidRPr="007A7363">
        <w:rPr>
          <w:rFonts w:ascii="Sylfaen" w:hAnsi="Sylfaen"/>
          <w:lang w:val="en-US"/>
        </w:rPr>
        <w:t>•</w:t>
      </w:r>
      <w:r w:rsidRPr="007A7363">
        <w:rPr>
          <w:rFonts w:ascii="Sylfaen" w:hAnsi="Sylfaen"/>
          <w:lang w:val="en-US"/>
        </w:rPr>
        <w:tab/>
        <w:t>რუსთავის სამრეწველო კვანძის სათავე წყალმიმღები ნაგებობა: ეწყობა მდინარე მტკვარზე. წარმოადგენს ე.წ. დასაშლელი ტიპის კაშხალს, ექვსი წყალგამტარი მალით. თითოეული მალის სიგანეა 20,0 მ. წყალგამტარ მალებში დამონტაჟებულია ცილინდრული შემტბორავი ფარები. გამრეცხი მალის ფლუტბეტის ნიშნულია 326,0 მ. კაშხალზე გადადის საავტომობილო ხიდი.</w:t>
      </w:r>
    </w:p>
    <w:p w14:paraId="6690ED55" w14:textId="77777777" w:rsidR="001633C1" w:rsidRPr="007A7363" w:rsidRDefault="001633C1" w:rsidP="00DE4387">
      <w:pPr>
        <w:ind w:firstLine="270"/>
        <w:jc w:val="both"/>
        <w:rPr>
          <w:rFonts w:ascii="Sylfaen" w:hAnsi="Sylfaen"/>
          <w:lang w:val="en-US"/>
        </w:rPr>
      </w:pPr>
      <w:r w:rsidRPr="007A7363">
        <w:rPr>
          <w:rFonts w:ascii="Sylfaen" w:hAnsi="Sylfaen"/>
          <w:lang w:val="en-US"/>
        </w:rPr>
        <w:t>•</w:t>
      </w:r>
      <w:r w:rsidRPr="007A7363">
        <w:rPr>
          <w:rFonts w:ascii="Sylfaen" w:hAnsi="Sylfaen"/>
          <w:lang w:val="en-US"/>
        </w:rPr>
        <w:tab/>
        <w:t>რუსთავის სამრეწველო კვანძის წყალმიმღები ნაგებობა: აქვს ორი წყალმიმღები ხვრეტი, თითოეული სიგანით 7,0 მ., 1,5 მ. სიგანის შუალედური ბურჯით. წყალმიმღებიდან წყალი გადაედინება რკინაბერტონის გალერეებში. წყალმიმღების ზღურბლის ნიშნულია 329,0 მ.;</w:t>
      </w:r>
    </w:p>
    <w:p w14:paraId="60EDC1C6" w14:textId="77777777" w:rsidR="001633C1" w:rsidRPr="007A7363" w:rsidRDefault="001633C1" w:rsidP="00DE4387">
      <w:pPr>
        <w:ind w:firstLine="270"/>
        <w:jc w:val="both"/>
        <w:rPr>
          <w:rFonts w:ascii="Sylfaen" w:hAnsi="Sylfaen"/>
          <w:lang w:val="en-US"/>
        </w:rPr>
      </w:pPr>
      <w:r w:rsidRPr="007A7363">
        <w:rPr>
          <w:rFonts w:ascii="Sylfaen" w:hAnsi="Sylfaen"/>
          <w:lang w:val="en-US"/>
        </w:rPr>
        <w:t>•</w:t>
      </w:r>
      <w:r w:rsidRPr="007A7363">
        <w:rPr>
          <w:rFonts w:ascii="Sylfaen" w:hAnsi="Sylfaen"/>
          <w:lang w:val="en-US"/>
        </w:rPr>
        <w:tab/>
        <w:t>რუსთავის სამრეწველო კვანძის დახურული და ღია მაგისტრალური წყალსატარები: წყალსატარი სათავეს იღებს წყალმიმღები კვანძის შემდეგ. შედგება 3,4 ×2,2 მ. განივი კვეთის მქონე რკინაბეტონის გალერეების ორი ძაფისაგან, რომელიც პკ 57-ზე გადადის ღია არხში. წყალსატარის სრული სიგრძეა 7,9 კმ. წყალსატარის ფსკერის ნიშნული დასაწყისში (წყალმიმღებიდან გამოსვლის კვანძი) შეადგენს 327,94 მ.-ს, ბოლოში - 314,77 მ. წყალსატარის საპროექტო წყალგამტარობაა – 25 მ3/წმ.</w:t>
      </w:r>
    </w:p>
    <w:p w14:paraId="1C2FB85A" w14:textId="77777777" w:rsidR="001633C1" w:rsidRPr="007A7363" w:rsidRDefault="001633C1" w:rsidP="00DE4387">
      <w:pPr>
        <w:ind w:firstLine="270"/>
        <w:jc w:val="both"/>
        <w:rPr>
          <w:rFonts w:ascii="Sylfaen" w:hAnsi="Sylfaen"/>
          <w:lang w:val="en-US"/>
        </w:rPr>
      </w:pPr>
      <w:r w:rsidRPr="007A7363">
        <w:rPr>
          <w:rFonts w:ascii="Sylfaen" w:hAnsi="Sylfaen"/>
          <w:lang w:val="en-US"/>
        </w:rPr>
        <w:t>•</w:t>
      </w:r>
      <w:r w:rsidRPr="007A7363">
        <w:rPr>
          <w:rFonts w:ascii="Sylfaen" w:hAnsi="Sylfaen"/>
          <w:lang w:val="en-US"/>
        </w:rPr>
        <w:tab/>
        <w:t>გარაბნის მაგისტრალური სარწყავი არხი – გარდაბნის მაგისტრალური არხის სიგრძე შეადგენს 6,77 კმ. საპროექტო წყალგამტარობა თბოელექტროსადგურის მიერ წყლის აღების წერტილამდე შეადგენს  42 მ3/წმ-ს.</w:t>
      </w:r>
    </w:p>
    <w:p w14:paraId="6DC00BFD" w14:textId="77777777" w:rsidR="001633C1" w:rsidRPr="007A7363" w:rsidRDefault="001633C1" w:rsidP="00DE4387">
      <w:pPr>
        <w:ind w:firstLine="270"/>
        <w:jc w:val="both"/>
        <w:rPr>
          <w:rFonts w:ascii="Sylfaen" w:hAnsi="Sylfaen"/>
          <w:lang w:val="en-US"/>
        </w:rPr>
      </w:pPr>
      <w:r w:rsidRPr="007A7363">
        <w:rPr>
          <w:rFonts w:ascii="Sylfaen" w:hAnsi="Sylfaen"/>
          <w:lang w:val="en-US"/>
        </w:rPr>
        <w:t>•</w:t>
      </w:r>
      <w:r w:rsidRPr="007A7363">
        <w:rPr>
          <w:rFonts w:ascii="Sylfaen" w:hAnsi="Sylfaen"/>
          <w:lang w:val="en-US"/>
        </w:rPr>
        <w:tab/>
        <w:t xml:space="preserve">წყალგამყოფი რაბი #1 და რაბი რეგულატორი #2; რაბ-რეგულატორი #1 წარმოადგენს ბეტონის ორმალიან ფართოზღურბლიან წყალსაშვს, სიგანით – 9,5 მ. წყალგამტარი მალებში ჩამონტაჟებულია 4,0×2,3 მ. ზომის ბრტყელი ფარები. წყალმიმღები ხვრეტების ფსკერის ნიშნული შეადგენს 314,5 მ.-ს. წყალგამყოფი რაბი #2 ასევე წარმოადგენს ორმალიან, ფართოზღურბლიან ბეტონის წყალსაშვს. თითოეული მალის სიგანეა 4,0 მ. მთლიანიობაში, #2 რაბ-რეგულატორის </w:t>
      </w:r>
      <w:r w:rsidRPr="007A7363">
        <w:rPr>
          <w:rFonts w:ascii="Sylfaen" w:hAnsi="Sylfaen"/>
          <w:lang w:val="en-US"/>
        </w:rPr>
        <w:lastRenderedPageBreak/>
        <w:t>კონსტრუქცია, #1 რეაბ-რეგულატორის კონსტრუქციის ანალოგიურია, იმ განსხვავებით რომ #2 რაბ-რეგულატორს არა აქვს ამწე-მექანიზმების ბაქანი. ფარების ზომებია 4,0×2,8 მ.. რაბის ფლუტბეტის ნიშნულია 313,47 მ.;</w:t>
      </w:r>
    </w:p>
    <w:p w14:paraId="7B98EB0F" w14:textId="77777777" w:rsidR="001633C1" w:rsidRPr="007A7363" w:rsidRDefault="001633C1" w:rsidP="00DE4387">
      <w:pPr>
        <w:ind w:firstLine="270"/>
        <w:jc w:val="both"/>
        <w:rPr>
          <w:rFonts w:ascii="Sylfaen" w:hAnsi="Sylfaen"/>
          <w:lang w:val="en-US"/>
        </w:rPr>
      </w:pPr>
      <w:r w:rsidRPr="007A7363">
        <w:rPr>
          <w:rFonts w:ascii="Sylfaen" w:hAnsi="Sylfaen"/>
          <w:lang w:val="en-US"/>
        </w:rPr>
        <w:t>•</w:t>
      </w:r>
      <w:r w:rsidRPr="007A7363">
        <w:rPr>
          <w:rFonts w:ascii="Sylfaen" w:hAnsi="Sylfaen"/>
          <w:lang w:val="en-US"/>
        </w:rPr>
        <w:tab/>
        <w:t>მიმყვნი არხი #2, #1 წყალგამყოფი რაბიდან  გისოსების კამერამდე: რაბ-რეგულატორიდან იწყება მიმყვანი არხები, რომლითაც წყალი მიეწოდება გისოსების კამერას: #1 რაბ-რეგულატორიდან გამომავალი მიმყვანი არხი წარმოადგენს ტრაპეციული კვეთის ღია არხს, სიგრძით 3360 მ. არხის განივი კვეთის ზომები იცვლება არხის სიგრძეზე, არხის ქანობის შესაბამისად. #2 რაბ-რეგულატორიდან გამომავალი  მიმყვანი არხის სიგრძეა 1,75 კმ. (სალექარის სიგრძის ჩათვლით)</w:t>
      </w:r>
    </w:p>
    <w:p w14:paraId="347E8BEC" w14:textId="77777777" w:rsidR="001633C1" w:rsidRPr="007A7363" w:rsidRDefault="001633C1" w:rsidP="00DE4387">
      <w:pPr>
        <w:ind w:firstLine="270"/>
        <w:jc w:val="both"/>
        <w:rPr>
          <w:rFonts w:ascii="Sylfaen" w:hAnsi="Sylfaen"/>
          <w:lang w:val="en-US"/>
        </w:rPr>
      </w:pPr>
      <w:r w:rsidRPr="007A7363">
        <w:rPr>
          <w:rFonts w:ascii="Sylfaen" w:hAnsi="Sylfaen"/>
          <w:lang w:val="en-US"/>
        </w:rPr>
        <w:t>•</w:t>
      </w:r>
      <w:r w:rsidRPr="007A7363">
        <w:rPr>
          <w:rFonts w:ascii="Sylfaen" w:hAnsi="Sylfaen"/>
          <w:lang w:val="en-US"/>
        </w:rPr>
        <w:tab/>
        <w:t>ექვსკამერიანი სალექარი #2 მიმყვან არხზე: მდებარეობსა 450 მ.-ში წყალგამყოფი რაბიდან. სალექარი კამერების შესასვლელ კვეთებში მოწყობილია ფარები. სალექარის კამერების სიგანეა 7,0 მ. სალექარი კამერის სიგრძეა 45 მ. წყლის სიღრმე კამერის დასაწყისში შეადგენს 2,35 მ-ს, ხოლო ბოლოში 4,0 მ.-ს. სალქარის გამოსასვლელ სათავისში მოწყობილია გამრეცხი გალერეა. სალექარის შესასვლელი სათავისის ზღურბლის ნიშნულია 313,95 მ. სალექარის კედლების ქიმის ნიშნული 316,4 მ.</w:t>
      </w:r>
    </w:p>
    <w:p w14:paraId="75CA9EBE" w14:textId="77777777" w:rsidR="001633C1" w:rsidRPr="007A7363" w:rsidRDefault="001633C1" w:rsidP="00DE4387">
      <w:pPr>
        <w:ind w:firstLine="270"/>
        <w:jc w:val="both"/>
        <w:rPr>
          <w:rFonts w:ascii="Sylfaen" w:hAnsi="Sylfaen"/>
          <w:lang w:val="en-US"/>
        </w:rPr>
      </w:pPr>
      <w:r w:rsidRPr="007A7363">
        <w:rPr>
          <w:rFonts w:ascii="Sylfaen" w:hAnsi="Sylfaen"/>
          <w:lang w:val="en-US"/>
        </w:rPr>
        <w:t>•</w:t>
      </w:r>
      <w:r w:rsidRPr="007A7363">
        <w:rPr>
          <w:rFonts w:ascii="Sylfaen" w:hAnsi="Sylfaen"/>
          <w:lang w:val="en-US"/>
        </w:rPr>
        <w:tab/>
        <w:t>წყალმიმღები და გისოსების კამერა: წყალმიმღების საანგარიშო წყალგამტარობა შეადგენს 36,0 მ3/წმ-ს. შესდგება ორი ნაწილისაგან. ჳ რიგის წყალმიმღები, ოთხი წყალმიმღები კამერით და ჳჳ რიგის წყალმიმღები – ორი კამერით. ამგვარად სულ გვაქვს 6 წყალმიმღები კამერა. თითოეულ კამერაში დამონტაჟებულია წყალში შეტივნარებული ნაგავის დამჭერი მბრუნავი გისოსები. თითოეული კამერის საანგარიშო ხარჯია – 6,0 მ3/წმ.</w:t>
      </w:r>
    </w:p>
    <w:p w14:paraId="7938E032" w14:textId="77777777" w:rsidR="001633C1" w:rsidRPr="007A7363" w:rsidRDefault="001633C1" w:rsidP="00DE4387">
      <w:pPr>
        <w:ind w:firstLine="270"/>
        <w:jc w:val="both"/>
        <w:rPr>
          <w:rFonts w:ascii="Sylfaen" w:hAnsi="Sylfaen"/>
          <w:lang w:val="en-US"/>
        </w:rPr>
      </w:pPr>
      <w:r w:rsidRPr="007A7363">
        <w:rPr>
          <w:rFonts w:ascii="Sylfaen" w:hAnsi="Sylfaen"/>
          <w:lang w:val="en-US"/>
        </w:rPr>
        <w:t>•</w:t>
      </w:r>
      <w:r w:rsidRPr="007A7363">
        <w:rPr>
          <w:rFonts w:ascii="Sylfaen" w:hAnsi="Sylfaen"/>
          <w:lang w:val="en-US"/>
        </w:rPr>
        <w:tab/>
        <w:t>უქმი და გამოყენებული წყლის წყალსაგდები  გისოსების კამერიდან, სათავე კვანძი: აღნიშნული უქმი წყალსაგდების ამოცანაა არ დაუშვას #2 წყალმიმყვანი არხის გადავსება და წყლის არხის ბერმებზე გადადინება. წყალსაგდები სათავისის შემადგენლობაში შედის ორი წყალსაშვი. ფართოზღურბლიანი წყალსაშვი, სიგრძით 15,3 მ. და სიგანით 3,6 მ., რომელიც გადაკეტილია ფარით. აღნიშნული ფართოზღურბლიანი წყალსაშვის გაგრძელებაზე მოწყობილია პრაქტიკული პროფილის წყალგადასადინებელი წყალსაშვი, ზღურბლის სიგრძით 20,0 მ. ფართოზღურბლიანი წყალსაშვის ზღურბლის ნიშნულია -305,30 მ. პრაქტიკული პროფილის წყალგადასადინებელი წყალსაშვის ქიმის ნიშნული – 306,10 მ.</w:t>
      </w:r>
    </w:p>
    <w:p w14:paraId="15FDE410" w14:textId="77777777" w:rsidR="001633C1" w:rsidRPr="007A7363" w:rsidRDefault="001633C1" w:rsidP="00DE4387">
      <w:pPr>
        <w:ind w:firstLine="270"/>
        <w:jc w:val="both"/>
        <w:rPr>
          <w:rFonts w:ascii="Sylfaen" w:hAnsi="Sylfaen"/>
          <w:lang w:val="en-US"/>
        </w:rPr>
      </w:pPr>
      <w:r w:rsidRPr="007A7363">
        <w:rPr>
          <w:rFonts w:ascii="Sylfaen" w:hAnsi="Sylfaen"/>
          <w:lang w:val="en-US"/>
        </w:rPr>
        <w:t>•</w:t>
      </w:r>
      <w:r w:rsidRPr="007A7363">
        <w:rPr>
          <w:rFonts w:ascii="Sylfaen" w:hAnsi="Sylfaen"/>
          <w:lang w:val="en-US"/>
        </w:rPr>
        <w:tab/>
        <w:t xml:space="preserve">დაწნევიანი წყალსატარი გისოსების კამერიდან სამრეწველო მოედნამდე: აღნიშნული დაწნევიანი წყალსატარის დანიშნულებაა ტექნიკური წყლის გატარება მბრუნავ გისოსებიანი კამერებიდან შახტურ წყალსაგდებამდე, რომელიც მდებარეობს უშუალოდ თბოელექტროსადგურის ტერიტორიაზე. წყალსატარი შესდგება დ=2,8 მ. შიდა დიამეტრის რკინაბეტონის მილების ორი ძაფისაგან. მილების ღერძებს შორის მანძილი შეადგენს 4,8 მ.-ს. წყალსატარის ფსკერის ნიშნული ბოლოში შეადგენს  291,56 მ.-ს </w:t>
      </w:r>
    </w:p>
    <w:p w14:paraId="48230411" w14:textId="77777777" w:rsidR="001633C1" w:rsidRPr="007A7363" w:rsidRDefault="001633C1" w:rsidP="00DE4387">
      <w:pPr>
        <w:ind w:firstLine="270"/>
        <w:jc w:val="both"/>
        <w:rPr>
          <w:rFonts w:ascii="Sylfaen" w:hAnsi="Sylfaen"/>
          <w:lang w:val="en-US"/>
        </w:rPr>
      </w:pPr>
      <w:r w:rsidRPr="007A7363">
        <w:rPr>
          <w:rFonts w:ascii="Sylfaen" w:hAnsi="Sylfaen"/>
          <w:lang w:val="en-US"/>
        </w:rPr>
        <w:t>•</w:t>
      </w:r>
      <w:r w:rsidRPr="007A7363">
        <w:rPr>
          <w:rFonts w:ascii="Sylfaen" w:hAnsi="Sylfaen"/>
          <w:lang w:val="en-US"/>
        </w:rPr>
        <w:tab/>
        <w:t>ნაგავსაგდები არხი – ღია ტრაპეციული კვეთის არხი, საანგარიშო წყალგამტარობით 2,2 მ3/წმ. არხის საერთო სიგრძეა 3680 მ.</w:t>
      </w:r>
    </w:p>
    <w:p w14:paraId="025FDA3E" w14:textId="77777777" w:rsidR="001633C1" w:rsidRPr="007A7363" w:rsidRDefault="001633C1" w:rsidP="00DE4387">
      <w:pPr>
        <w:ind w:firstLine="270"/>
        <w:jc w:val="both"/>
        <w:rPr>
          <w:rFonts w:ascii="Sylfaen" w:hAnsi="Sylfaen"/>
          <w:lang w:val="en-US"/>
        </w:rPr>
      </w:pPr>
      <w:r w:rsidRPr="007A7363">
        <w:rPr>
          <w:rFonts w:ascii="Sylfaen" w:hAnsi="Sylfaen"/>
          <w:lang w:val="en-US"/>
        </w:rPr>
        <w:t>•</w:t>
      </w:r>
      <w:r w:rsidRPr="007A7363">
        <w:rPr>
          <w:rFonts w:ascii="Sylfaen" w:hAnsi="Sylfaen"/>
          <w:lang w:val="en-US"/>
        </w:rPr>
        <w:tab/>
        <w:t xml:space="preserve">შახტური წყალსაგდები: წარმოადგენს ორსექციან ნაგებობას. ნაგებობის ძირითადი ზომებია: სიგრძე 11,15 მ. სიგანე -5,5 მ. მიწისზედა ნაწილის სიმაღლე -11,5 მ. მიწისქვეშა ნაწილის ქიმის ნიშნული 305,20 მ. ნაგებობა ფაქტიურად წარმოადგენს რეზერვუარს, რომლის დანიშნულებაა </w:t>
      </w:r>
      <w:r w:rsidRPr="007A7363">
        <w:rPr>
          <w:rFonts w:ascii="Sylfaen" w:hAnsi="Sylfaen"/>
          <w:lang w:val="en-US"/>
        </w:rPr>
        <w:lastRenderedPageBreak/>
        <w:t>მბრუნავ გისოსებიანი კამერებიდან გამომავალი რკინაბეტონის წყალსატარებით თბოელექტროსადგურის ტერიტორიაზე შემოდინებული ზედმეტი წყლის ხარჯის გადაგდება. რადგან შახტური წყალსაგდები დაწნევიანი წყალსატარითჱ არის დაკავშირებული მბრუნავ გისოსებიან კამერებთან, ზიარჭურჭლის კანონის თანახმად, წყლის დონე შახტურ წყალსაგდებში შეესაბამება წყლის დონეს კამერებში.  როგორც კი წყლის დონე გისოსებიან კამერაში გადააჭარბებს 304,20 მ.-ს, დაიწყება წყლის გადადინება შახტურ წყალსაგდებზე. წყლის გაყვანა შახტური წყალსაგდებიდან გამყვან არხში ხდება 1400 მმ. დიამეტრის მილით.</w:t>
      </w:r>
    </w:p>
    <w:p w14:paraId="32443CBD" w14:textId="77777777" w:rsidR="001633C1" w:rsidRPr="007A7363" w:rsidRDefault="001633C1" w:rsidP="00DE4387">
      <w:pPr>
        <w:ind w:firstLine="270"/>
        <w:jc w:val="both"/>
        <w:rPr>
          <w:rFonts w:ascii="Sylfaen" w:hAnsi="Sylfaen"/>
          <w:lang w:val="en-US"/>
        </w:rPr>
      </w:pPr>
      <w:r w:rsidRPr="007A7363">
        <w:rPr>
          <w:rFonts w:ascii="Sylfaen" w:hAnsi="Sylfaen"/>
          <w:lang w:val="en-US"/>
        </w:rPr>
        <w:t>•</w:t>
      </w:r>
      <w:r w:rsidRPr="007A7363">
        <w:rPr>
          <w:rFonts w:ascii="Sylfaen" w:hAnsi="Sylfaen"/>
          <w:lang w:val="en-US"/>
        </w:rPr>
        <w:tab/>
        <w:t>#1 და #2 ბლოკური სატუმბი სადგურები – აღნიშნული სატუმბი სადგურების კონსტრუქცია ერთმანეთის ანალოგიურია. თითოეულ სატუმბ სადგურში მონტაჟდება 4 ცალი ვერტიკალურღერძიანი სატუმბი აგრეგატი, წარმადობით 9000-13680 მ3/საათი, მუშა დაწნევა 15-22,4 მ.-ის ფარგლებში</w:t>
      </w:r>
    </w:p>
    <w:p w14:paraId="7EDAEBAF" w14:textId="77777777" w:rsidR="001633C1" w:rsidRPr="007A7363" w:rsidRDefault="001633C1" w:rsidP="00DE4387">
      <w:pPr>
        <w:ind w:firstLine="270"/>
        <w:jc w:val="both"/>
        <w:rPr>
          <w:rFonts w:ascii="Sylfaen" w:hAnsi="Sylfaen"/>
          <w:lang w:val="en-US"/>
        </w:rPr>
      </w:pPr>
      <w:r w:rsidRPr="007A7363">
        <w:rPr>
          <w:rFonts w:ascii="Sylfaen" w:hAnsi="Sylfaen"/>
          <w:lang w:val="en-US"/>
        </w:rPr>
        <w:t>•</w:t>
      </w:r>
      <w:r w:rsidRPr="007A7363">
        <w:rPr>
          <w:rFonts w:ascii="Sylfaen" w:hAnsi="Sylfaen"/>
          <w:lang w:val="en-US"/>
        </w:rPr>
        <w:tab/>
        <w:t>ღია გამყვანი არხი რაბ-რეგულატორიდან მდინარე მტკვრმდე: საანგარიშო წყალგამტარობა შეადგენს 26,0 მ3/წმ-ს. არხის სიგრძეა 4950 მ. არხის ფსკარის სიგანეა 4,0 მ., დაფერდება 1:1,5 მ. არხის სიმაღლე იცვლება უბნების მიხედვით არხის ქანობის შესაბამისად;</w:t>
      </w:r>
    </w:p>
    <w:p w14:paraId="2F90A54A" w14:textId="77777777" w:rsidR="001633C1" w:rsidRPr="007A7363" w:rsidRDefault="001633C1" w:rsidP="00DE4387">
      <w:pPr>
        <w:ind w:firstLine="270"/>
        <w:jc w:val="both"/>
        <w:rPr>
          <w:rFonts w:ascii="Sylfaen" w:hAnsi="Sylfaen"/>
          <w:lang w:val="en-US"/>
        </w:rPr>
      </w:pPr>
      <w:r w:rsidRPr="007A7363">
        <w:rPr>
          <w:rFonts w:ascii="Sylfaen" w:hAnsi="Sylfaen"/>
          <w:lang w:val="en-US"/>
        </w:rPr>
        <w:t xml:space="preserve">ბოლო ხანებში, მთელი რიგი მიზეზების გამო, რომელთა ანალიზიც სცილდება წინამდებარე დოკუმენტის ფარგლებს, გარდაბნის თბოელექტროსადგური არ მუშაობს მთელი წლის განმავლობაში სრული დატვირთვით. შესაბამისად იქმნება აღნიშნული თბოელექტროსადგურის წყალუზრუნველყოფის ტრაქტის გამოყენებით, მცირე სიმძლავრის ჰესის მოწყობის შესაძლებლობა. ზემოდ მოყვანილი მონაცემებიდან გამომდინარე, ჰესის საანგარიშო ხარჯი განისაზღვრა 23,8 მ3/წმ-ით. </w:t>
      </w:r>
    </w:p>
    <w:p w14:paraId="5B21E684" w14:textId="77777777" w:rsidR="001633C1" w:rsidRPr="007A7363" w:rsidRDefault="001633C1" w:rsidP="00DE4387">
      <w:pPr>
        <w:ind w:firstLine="270"/>
        <w:jc w:val="both"/>
        <w:rPr>
          <w:rFonts w:ascii="Sylfaen" w:hAnsi="Sylfaen"/>
          <w:lang w:val="en-US"/>
        </w:rPr>
      </w:pPr>
      <w:r w:rsidRPr="007A7363">
        <w:rPr>
          <w:rFonts w:ascii="Sylfaen" w:hAnsi="Sylfaen"/>
          <w:lang w:val="en-US"/>
        </w:rPr>
        <w:t>აღნიშნული ჰესის სქემა და ელექტროენერგიის შესაძლო გამომუშავების საორიენტაციო მნიშვნელობების გაანგარიშება მოყვანილია ქვემოთ, წინამდებარე დოკუმენტის შესაბამისი პარაგრაფის სახით.  </w:t>
      </w:r>
    </w:p>
    <w:p w14:paraId="3E953F9A" w14:textId="77777777" w:rsidR="001633C1" w:rsidRPr="007A7363" w:rsidRDefault="001633C1" w:rsidP="00DE4387">
      <w:pPr>
        <w:ind w:firstLine="270"/>
        <w:jc w:val="both"/>
        <w:rPr>
          <w:rFonts w:ascii="Sylfaen" w:hAnsi="Sylfaen"/>
          <w:lang w:val="en-US"/>
        </w:rPr>
      </w:pPr>
      <w:r w:rsidRPr="007A7363">
        <w:rPr>
          <w:rFonts w:ascii="Sylfaen" w:hAnsi="Sylfaen"/>
          <w:lang w:val="en-US"/>
        </w:rPr>
        <w:t>საპროექტო ღონისძიებები. “გარდაბანი ჰესი”-ს საორიენტაციო სქემა</w:t>
      </w:r>
    </w:p>
    <w:p w14:paraId="7EB5D520" w14:textId="77777777" w:rsidR="001633C1" w:rsidRPr="007A7363" w:rsidRDefault="001633C1" w:rsidP="00DE4387">
      <w:pPr>
        <w:ind w:firstLine="270"/>
        <w:jc w:val="both"/>
        <w:rPr>
          <w:rFonts w:ascii="Sylfaen" w:hAnsi="Sylfaen"/>
          <w:lang w:val="en-US"/>
        </w:rPr>
      </w:pPr>
      <w:r w:rsidRPr="007A7363">
        <w:rPr>
          <w:rFonts w:ascii="Sylfaen" w:hAnsi="Sylfaen"/>
          <w:lang w:val="en-US"/>
        </w:rPr>
        <w:t>დღეის მდგომარეობით, თანახმად მითითებულ საარქივო მასალებში მოყვანილი ინფორმაციისა, თბოელექტროსადგურის გაციების სისტემის წყალუზრუნველყოფა და ამ მიზნით ზოგადად, თბოელეტროსადგურის არსებული ტექნიკური წყლით უზრუნველყოფის სქემა შემდეგია:</w:t>
      </w:r>
    </w:p>
    <w:p w14:paraId="20BE3931" w14:textId="77777777" w:rsidR="001633C1" w:rsidRPr="007A7363" w:rsidRDefault="001633C1" w:rsidP="00DE4387">
      <w:pPr>
        <w:ind w:firstLine="270"/>
        <w:jc w:val="both"/>
        <w:rPr>
          <w:rFonts w:ascii="Sylfaen" w:hAnsi="Sylfaen"/>
          <w:lang w:val="en-US"/>
        </w:rPr>
      </w:pPr>
      <w:r w:rsidRPr="007A7363">
        <w:rPr>
          <w:rFonts w:ascii="Sylfaen" w:hAnsi="Sylfaen"/>
          <w:lang w:val="en-US"/>
        </w:rPr>
        <w:t>ტექნიკური წყალი თბოელექტროსადგურს მიეწოდება მდინარე მტკვრიდან ორი მიმყვანი არხის მეშვეობით: გარდაბნის სარწყავი სისტემის მაგისტრალური არხი და რუსთავის სამრეწველო კვანძის წყალუზრუნველყოფის სადერივაციო არხი. რაბთან ორივე ეს არხი ერთიანდება. გაერთიანებული არხიდან გამოდის მიიმყვანი არხი #2, რომლითაც წყალი მიეწოდება უშუალოდ თბოელექტროსადგურს, კერძოდ ჯერ ექვსკამერიან სალექარს, ხოლო შემდეგ კი გისოსებიან წყალმიმღებს.</w:t>
      </w:r>
    </w:p>
    <w:p w14:paraId="3CA4DD59" w14:textId="77777777" w:rsidR="001633C1" w:rsidRPr="007A7363" w:rsidRDefault="001633C1" w:rsidP="00DE4387">
      <w:pPr>
        <w:ind w:firstLine="270"/>
        <w:jc w:val="both"/>
        <w:rPr>
          <w:rFonts w:ascii="Sylfaen" w:hAnsi="Sylfaen"/>
          <w:lang w:val="en-US"/>
        </w:rPr>
      </w:pPr>
      <w:r w:rsidRPr="007A7363">
        <w:rPr>
          <w:rFonts w:ascii="Sylfaen" w:hAnsi="Sylfaen"/>
          <w:lang w:val="en-US"/>
        </w:rPr>
        <w:t>წყალმიმღებიდან, რკინაბეტონის წყალსატარი ორი ძაფით წყალი მიეწოდება შახტურ წყალსაგდებს, საიდანაც  ფოლადის წყაალსატარი მილებით მიეწოდება 1-4 ბლოკების გციების კონდენსატორებს და გამოიყენება ამავე ბლოკების სხვა ტექნიკური საჭიროებისათვის. გამოყენებული წყლის გაყვანა კონდენსატორებიდან ხდება ჯერ ორ მაგისტრალურ წყალსატარში, და შემდეგ უერთდება ორ წყალგამყვან რკინაბეტონის არხს, რომლებიც თბოელექტროსადგურის ფარგლებს გარეთ გადადის ღია წყალგამყვან არხში.</w:t>
      </w:r>
    </w:p>
    <w:p w14:paraId="1BCC834A" w14:textId="77777777" w:rsidR="001633C1" w:rsidRPr="007A7363" w:rsidRDefault="001633C1" w:rsidP="00DE4387">
      <w:pPr>
        <w:ind w:firstLine="270"/>
        <w:jc w:val="both"/>
        <w:rPr>
          <w:rFonts w:ascii="Sylfaen" w:hAnsi="Sylfaen"/>
          <w:lang w:val="en-US"/>
        </w:rPr>
      </w:pPr>
      <w:r w:rsidRPr="007A7363">
        <w:rPr>
          <w:rFonts w:ascii="Sylfaen" w:hAnsi="Sylfaen"/>
          <w:lang w:val="en-US"/>
        </w:rPr>
        <w:lastRenderedPageBreak/>
        <w:t>#5-8 ბლოკების ტექნიკური წყლით უზრუნველყოფის სქემა განსხვავდება #1-4 ბლოკების წყალუზრუუნველყოფის სქემისაგან. კეროდ,  აღნიშნული  ბლოკების წყალუზრუნველყოფა ხორციელდება დახურული ციკლის სახით. ტურბინების კონდენსატორებიდნ გამომუშავებული წყალი ხვდება დაწნევიან მაგისტრალურ წყალსატარში, საიდანაც მიეწოდება #1 და #2 ბლოკურ სატუმბ სადგურებს, და ტუმბოების მეშვეობით, ფოლადის დაწნევიანი მილსადნეების მეშვეობით ისევ უბრუნდება ტურბინების კონდენსატორებს.</w:t>
      </w:r>
    </w:p>
    <w:p w14:paraId="0FD56D33" w14:textId="77777777" w:rsidR="001633C1" w:rsidRPr="007A7363" w:rsidRDefault="001633C1" w:rsidP="00DE4387">
      <w:pPr>
        <w:ind w:firstLine="270"/>
        <w:jc w:val="both"/>
        <w:rPr>
          <w:rFonts w:ascii="Sylfaen" w:hAnsi="Sylfaen"/>
          <w:lang w:val="en-US"/>
        </w:rPr>
      </w:pPr>
      <w:r w:rsidRPr="007A7363">
        <w:rPr>
          <w:rFonts w:ascii="Sylfaen" w:hAnsi="Sylfaen"/>
          <w:lang w:val="en-US"/>
        </w:rPr>
        <w:t xml:space="preserve">როგორც არსებული მონაცემების ანალიზიდან ჩანს, თბოელქტროსადგურის გაჩერების შემთხვევაში, ჰესის საჭიროებისათვის შესაძლებელია 20-25 მ3/წმ წყლის ხარჯის აღება (ჰესის საანგარიშო წყალაღების სიდიდე უნდა გაირკვეს დეტალური პროექტის დამუშავების ეტაპზე). ამ ეტაპზე, ჰესის საანგარიშო ხარჯის მნიშვნელობად მივიღოთ 23,8 მ3/წმ.  ჰესი უნდა მოეწყოს შახტური წყალსაგდების წინ (მე-9 ბლოკის ტერიტორიაზე), სადაც არსებობს სააგრეგატო შენობის მოსაწყობად საჭირო ფართობის მქონე თავისუფალი ადგილი. </w:t>
      </w:r>
    </w:p>
    <w:p w14:paraId="09CB03AA" w14:textId="77777777" w:rsidR="001633C1" w:rsidRPr="007A7363" w:rsidRDefault="001633C1" w:rsidP="00DE4387">
      <w:pPr>
        <w:ind w:firstLine="270"/>
        <w:jc w:val="both"/>
        <w:rPr>
          <w:rFonts w:ascii="Sylfaen" w:hAnsi="Sylfaen"/>
          <w:lang w:val="en-US"/>
        </w:rPr>
      </w:pPr>
      <w:r w:rsidRPr="007A7363">
        <w:rPr>
          <w:rFonts w:ascii="Sylfaen" w:hAnsi="Sylfaen"/>
          <w:lang w:val="en-US"/>
        </w:rPr>
        <w:t xml:space="preserve">რაც შეეხება ჰესის საანგარიშო დაწნევას. წყლის ზედაპირის ნიშნული დაწნევიანი წყალსატარის შესასვლელ კვეთთან, შეიძლება მიღებული იქნეს 305,0 მ. დონეზე (ფართოზღურბლიანი წყალსაგდების ზღურბლის ნიშნულზე – 305,30 მ. 0,3 მ.-ით ნაკლები). წყლის დონის ნიშნული ჰესის მიერ გამომუშავებული წყლის გამყვანი ტრაქტის დასაწყისში, არსებული წყალგამყვანი ტრაქტის კონსტრუქციის გამოყენების პირობიდან გამომდინარე შეიძლება  შეადგენს 293,0 მ.-ს შესაბამისად, გეომეტრიული დაწნევა, რომელიც შეიძლება გამოყენებული იქნეს ჰესის მიერ ელექტროენერგიის გამოსამუშავებლად, შეადგენს 305,0-293,0=12,0 მ.-ს </w:t>
      </w:r>
    </w:p>
    <w:p w14:paraId="4C5844D5" w14:textId="77777777" w:rsidR="001633C1" w:rsidRPr="007A7363" w:rsidRDefault="001633C1" w:rsidP="00DE4387">
      <w:pPr>
        <w:ind w:firstLine="270"/>
        <w:jc w:val="both"/>
        <w:rPr>
          <w:rFonts w:ascii="Sylfaen" w:hAnsi="Sylfaen"/>
          <w:lang w:val="en-US"/>
        </w:rPr>
      </w:pPr>
      <w:r w:rsidRPr="007A7363">
        <w:rPr>
          <w:rFonts w:ascii="Sylfaen" w:hAnsi="Sylfaen"/>
          <w:lang w:val="en-US"/>
        </w:rPr>
        <w:t>23,8 მ3/წმ წყლის ხარჯის ორი, თითო 2,8 მ. დიამეტრის მილით გატარებისას, რომლებიც მიუერთდებიან ახალ სადაწნეო  2 მ. დიამეტრის მილსადენს (400 მეტრი), დაწნევის ჰიდრავლიკური დანაკარგები 100 მ. სიგრძეზე, თანახმად შესაბამის ტექნიკურ ლიტერატურაში მოყვანილი ცხრილებისა შეადგენს 0,11 მ.-ს. დაწნევიანი წყალსატარის სიგრძე 1750 მეტრია. შესაბამისად სიგრძეზე დანაკარგები იქნება 1,32 მ. ადგილობრივი დანაკარგების სიდიდის გათვალისწინებით, რომლის სიდიდეც წინამდებარე საორიენტაციო გაანგარიშებებისათვის მიღებულია ადგილობრივი დანაკარგების 50%-ის ტოლი., შეადგენს 2,0 მ.-ს. ამგვარად, ჰესის საანგარიშო დაწნევა შეიძლება მივიღოთ 12,0-2,0=10,0 მ.-ის ტოლი.</w:t>
      </w:r>
    </w:p>
    <w:p w14:paraId="7155826E" w14:textId="77777777" w:rsidR="001633C1" w:rsidRPr="007A7363" w:rsidRDefault="001633C1" w:rsidP="00DE4387">
      <w:pPr>
        <w:ind w:firstLine="270"/>
        <w:jc w:val="both"/>
        <w:rPr>
          <w:rFonts w:ascii="Sylfaen" w:hAnsi="Sylfaen"/>
          <w:lang w:val="en-US"/>
        </w:rPr>
      </w:pPr>
      <w:r w:rsidRPr="007A7363">
        <w:rPr>
          <w:rFonts w:ascii="Sylfaen" w:hAnsi="Sylfaen"/>
          <w:lang w:val="en-US"/>
        </w:rPr>
        <w:t xml:space="preserve">წყლის დიდი ხარჯის და დაბალი დაწნევის გამო, სააგრეგატე შენობაში გათვალისწინებულია მოეწყოს კაპლანის ტიპის ტურბინები, ხოლო გამომუშავებული ელექტროენერგიის გადაცემა სსე-ს არსებულ ქვესადგურამდე მოხდება 100-მ სიგრძის ელ. გადამცემი ხაზით. </w:t>
      </w:r>
    </w:p>
    <w:p w14:paraId="7879BB1B" w14:textId="77777777" w:rsidR="001633C1" w:rsidRPr="007A7363" w:rsidRDefault="001633C1" w:rsidP="00DE4387">
      <w:pPr>
        <w:ind w:firstLine="270"/>
        <w:jc w:val="both"/>
        <w:rPr>
          <w:rFonts w:ascii="Sylfaen" w:hAnsi="Sylfaen"/>
          <w:lang w:val="en-US"/>
        </w:rPr>
      </w:pPr>
      <w:r w:rsidRPr="007A7363">
        <w:rPr>
          <w:rFonts w:ascii="Sylfaen" w:hAnsi="Sylfaen"/>
          <w:lang w:val="en-US"/>
        </w:rPr>
        <w:t>23,8 მ3/წმ საანგარიშო ხარჯისა და 10,0 მ. საანგარიშო დაწნევის პირობებში ჰესის დადგმული სიმძლავრე შეადგენს</w:t>
      </w:r>
    </w:p>
    <w:p w14:paraId="710BF277" w14:textId="6487FDBD" w:rsidR="001633C1" w:rsidRPr="007A7363" w:rsidRDefault="001633C1" w:rsidP="00DE4387">
      <w:pPr>
        <w:ind w:firstLine="270"/>
        <w:jc w:val="both"/>
        <w:rPr>
          <w:rFonts w:ascii="Sylfaen" w:hAnsi="Sylfaen"/>
          <w:lang w:val="en-US"/>
        </w:rPr>
      </w:pPr>
      <w:r w:rsidRPr="007A7363">
        <w:rPr>
          <w:rFonts w:ascii="Sylfaen" w:hAnsi="Sylfaen"/>
          <w:lang w:val="en-US"/>
        </w:rPr>
        <w:t>N</w:t>
      </w:r>
      <w:r w:rsidRPr="007A7363">
        <w:rPr>
          <w:rFonts w:ascii="Sylfaen" w:hAnsi="Sylfaen"/>
          <w:lang w:val="en-US"/>
        </w:rPr>
        <w:t>=23,8×10×0,97×0,88×9,81</w:t>
      </w:r>
      <w:r w:rsidRPr="007A7363">
        <w:rPr>
          <w:rFonts w:ascii="Sylfaen" w:hAnsi="Sylfaen"/>
          <w:lang w:val="en-US"/>
        </w:rPr>
        <w:t xml:space="preserve"> </w:t>
      </w:r>
      <w:r w:rsidRPr="007A7363">
        <w:rPr>
          <w:rFonts w:ascii="Sylfaen" w:hAnsi="Sylfaen" w:cs="Times New Roman"/>
          <w:sz w:val="28"/>
          <w:szCs w:val="28"/>
          <w:lang w:val="en-US"/>
        </w:rPr>
        <w:sym w:font="Symbol" w:char="F0BB"/>
      </w:r>
      <w:r w:rsidRPr="007A7363">
        <w:rPr>
          <w:rFonts w:ascii="Sylfaen" w:hAnsi="Sylfaen" w:cs="Times New Roman"/>
          <w:sz w:val="28"/>
          <w:szCs w:val="28"/>
          <w:lang w:val="en-US"/>
        </w:rPr>
        <w:t xml:space="preserve"> </w:t>
      </w:r>
      <w:r w:rsidRPr="007A7363">
        <w:rPr>
          <w:rFonts w:ascii="Sylfaen" w:hAnsi="Sylfaen"/>
          <w:lang w:val="en-US"/>
        </w:rPr>
        <w:t>1993 კვტ</w:t>
      </w:r>
    </w:p>
    <w:p w14:paraId="7261C294" w14:textId="77777777" w:rsidR="001633C1" w:rsidRPr="007A7363" w:rsidRDefault="001633C1" w:rsidP="00DE4387">
      <w:pPr>
        <w:ind w:firstLine="270"/>
        <w:jc w:val="both"/>
        <w:rPr>
          <w:rFonts w:ascii="Sylfaen" w:hAnsi="Sylfaen"/>
          <w:lang w:val="en-US"/>
        </w:rPr>
      </w:pPr>
      <w:r w:rsidRPr="007A7363">
        <w:rPr>
          <w:rFonts w:ascii="Sylfaen" w:hAnsi="Sylfaen"/>
          <w:lang w:val="en-US"/>
        </w:rPr>
        <w:t>ჰესის საანგარიშო ხარჯი და შესაბამისად ჰესის საანგარიშო დაწნევაც, წლის განმავლობაში მუდმივია. შესაბამისად, თუ საპროექტო ჰესი იმუშავებს უწყვეტად, მთელი წლის განმავლობაში, ჰესის მიერ ელექტროენერგიის წლიური გამომუშავების საორიენტაციო მნიშვნელობა შეადგენს:</w:t>
      </w:r>
    </w:p>
    <w:p w14:paraId="396636E8" w14:textId="55AECC98" w:rsidR="00FA7389" w:rsidRDefault="001633C1" w:rsidP="00DE4387">
      <w:pPr>
        <w:ind w:firstLine="270"/>
        <w:jc w:val="both"/>
        <w:rPr>
          <w:rFonts w:ascii="Sylfaen" w:hAnsi="Sylfaen"/>
          <w:lang w:val="en-US"/>
        </w:rPr>
      </w:pPr>
      <w:r w:rsidRPr="007A7363">
        <w:rPr>
          <w:rFonts w:ascii="Sylfaen" w:hAnsi="Sylfaen"/>
          <w:lang w:val="en-US"/>
        </w:rPr>
        <w:t>FF=365×24×1993=17 458 680 კვტ.</w:t>
      </w:r>
    </w:p>
    <w:p w14:paraId="2DEBCA65" w14:textId="77777777" w:rsidR="00144633" w:rsidRPr="007A7363" w:rsidRDefault="00144633" w:rsidP="00DE4387">
      <w:pPr>
        <w:ind w:firstLine="270"/>
        <w:jc w:val="both"/>
        <w:rPr>
          <w:rFonts w:ascii="Sylfaen" w:hAnsi="Sylfaen" w:cs="Times New Roman"/>
          <w:sz w:val="28"/>
          <w:szCs w:val="28"/>
          <w:lang w:val="en-US"/>
        </w:rPr>
      </w:pPr>
    </w:p>
    <w:p w14:paraId="2155475D" w14:textId="1C8C6860" w:rsidR="005F6881" w:rsidRPr="007A7363" w:rsidRDefault="001633C1" w:rsidP="00FA7389">
      <w:pPr>
        <w:jc w:val="center"/>
        <w:rPr>
          <w:rFonts w:ascii="Sylfaen" w:hAnsi="Sylfaen"/>
          <w:b/>
          <w:color w:val="FF0000"/>
          <w:lang w:val="en-US"/>
        </w:rPr>
      </w:pPr>
      <w:r w:rsidRPr="007A7363">
        <w:rPr>
          <w:rFonts w:ascii="Sylfaen" w:hAnsi="Sylfaen"/>
          <w:b/>
          <w:color w:val="FF0000"/>
          <w:lang w:val="en-US"/>
        </w:rPr>
        <w:lastRenderedPageBreak/>
        <w:t>ელექტროენერგიის გამომუშავების გაანგარიშება წლის ყველა პერიოდის დატვირთვით</w:t>
      </w:r>
    </w:p>
    <w:tbl>
      <w:tblPr>
        <w:tblW w:w="5509" w:type="pct"/>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9" w:type="dxa"/>
          <w:right w:w="29" w:type="dxa"/>
        </w:tblCellMar>
        <w:tblLook w:val="01E0" w:firstRow="1" w:lastRow="1" w:firstColumn="1" w:lastColumn="1" w:noHBand="0" w:noVBand="0"/>
      </w:tblPr>
      <w:tblGrid>
        <w:gridCol w:w="1799"/>
        <w:gridCol w:w="721"/>
        <w:gridCol w:w="720"/>
        <w:gridCol w:w="722"/>
        <w:gridCol w:w="720"/>
        <w:gridCol w:w="720"/>
        <w:gridCol w:w="717"/>
        <w:gridCol w:w="720"/>
        <w:gridCol w:w="720"/>
        <w:gridCol w:w="720"/>
        <w:gridCol w:w="717"/>
        <w:gridCol w:w="720"/>
        <w:gridCol w:w="720"/>
        <w:gridCol w:w="635"/>
      </w:tblGrid>
      <w:tr w:rsidR="00DE4387" w:rsidRPr="007A7363" w14:paraId="778E80F9" w14:textId="77777777" w:rsidTr="00DE4387">
        <w:tc>
          <w:tcPr>
            <w:tcW w:w="813" w:type="pct"/>
            <w:tcBorders>
              <w:top w:val="single" w:sz="4" w:space="0" w:color="auto"/>
              <w:left w:val="single" w:sz="4" w:space="0" w:color="auto"/>
              <w:bottom w:val="single" w:sz="4" w:space="0" w:color="auto"/>
              <w:right w:val="single" w:sz="4" w:space="0" w:color="auto"/>
            </w:tcBorders>
          </w:tcPr>
          <w:p w14:paraId="5F9F6F88" w14:textId="77777777" w:rsidR="002D45AB" w:rsidRPr="007A7363" w:rsidRDefault="002D45AB" w:rsidP="00DE4387">
            <w:pPr>
              <w:spacing w:after="0"/>
              <w:ind w:left="414"/>
              <w:jc w:val="center"/>
              <w:rPr>
                <w:rFonts w:ascii="Sylfaen" w:hAnsi="Sylfaen"/>
                <w:color w:val="FF0000"/>
                <w:sz w:val="20"/>
                <w:szCs w:val="20"/>
                <w:lang w:val="en-US"/>
              </w:rPr>
            </w:pPr>
          </w:p>
        </w:tc>
        <w:tc>
          <w:tcPr>
            <w:tcW w:w="326" w:type="pct"/>
            <w:tcBorders>
              <w:top w:val="single" w:sz="4" w:space="0" w:color="auto"/>
              <w:left w:val="single" w:sz="4" w:space="0" w:color="auto"/>
              <w:bottom w:val="single" w:sz="4" w:space="0" w:color="auto"/>
              <w:right w:val="single" w:sz="4" w:space="0" w:color="auto"/>
            </w:tcBorders>
            <w:hideMark/>
          </w:tcPr>
          <w:p w14:paraId="0286AFD1" w14:textId="77777777" w:rsidR="002D45AB" w:rsidRPr="007A7363" w:rsidRDefault="002D45AB" w:rsidP="008C58AC">
            <w:pPr>
              <w:spacing w:after="0"/>
              <w:jc w:val="center"/>
              <w:rPr>
                <w:rFonts w:ascii="Sylfaen" w:hAnsi="Sylfaen"/>
                <w:color w:val="FF0000"/>
                <w:sz w:val="20"/>
                <w:szCs w:val="20"/>
                <w:lang w:val="en-US"/>
              </w:rPr>
            </w:pPr>
            <w:r w:rsidRPr="007A7363">
              <w:rPr>
                <w:rFonts w:ascii="Sylfaen" w:hAnsi="Sylfaen"/>
                <w:color w:val="FF0000"/>
                <w:sz w:val="20"/>
                <w:szCs w:val="20"/>
                <w:lang w:val="en-US"/>
              </w:rPr>
              <w:t>I</w:t>
            </w:r>
          </w:p>
        </w:tc>
        <w:tc>
          <w:tcPr>
            <w:tcW w:w="325" w:type="pct"/>
            <w:tcBorders>
              <w:top w:val="single" w:sz="4" w:space="0" w:color="auto"/>
              <w:left w:val="single" w:sz="4" w:space="0" w:color="auto"/>
              <w:bottom w:val="single" w:sz="4" w:space="0" w:color="auto"/>
              <w:right w:val="single" w:sz="4" w:space="0" w:color="auto"/>
            </w:tcBorders>
            <w:hideMark/>
          </w:tcPr>
          <w:p w14:paraId="04139EA0" w14:textId="77777777" w:rsidR="002D45AB" w:rsidRPr="007A7363" w:rsidRDefault="002D45AB" w:rsidP="008C58AC">
            <w:pPr>
              <w:spacing w:after="0"/>
              <w:jc w:val="center"/>
              <w:rPr>
                <w:rFonts w:ascii="Sylfaen" w:hAnsi="Sylfaen"/>
                <w:color w:val="FF0000"/>
                <w:sz w:val="20"/>
                <w:szCs w:val="20"/>
                <w:lang w:val="en-US"/>
              </w:rPr>
            </w:pPr>
            <w:r w:rsidRPr="007A7363">
              <w:rPr>
                <w:rFonts w:ascii="Sylfaen" w:hAnsi="Sylfaen"/>
                <w:color w:val="FF0000"/>
                <w:sz w:val="20"/>
                <w:szCs w:val="20"/>
                <w:lang w:val="en-US"/>
              </w:rPr>
              <w:t>II</w:t>
            </w:r>
          </w:p>
        </w:tc>
        <w:tc>
          <w:tcPr>
            <w:tcW w:w="326" w:type="pct"/>
            <w:tcBorders>
              <w:top w:val="single" w:sz="4" w:space="0" w:color="auto"/>
              <w:left w:val="single" w:sz="4" w:space="0" w:color="auto"/>
              <w:bottom w:val="single" w:sz="4" w:space="0" w:color="auto"/>
              <w:right w:val="single" w:sz="4" w:space="0" w:color="auto"/>
            </w:tcBorders>
            <w:hideMark/>
          </w:tcPr>
          <w:p w14:paraId="7FB90E5B" w14:textId="77777777" w:rsidR="002D45AB" w:rsidRPr="007A7363" w:rsidRDefault="002D45AB" w:rsidP="008C58AC">
            <w:pPr>
              <w:spacing w:after="0"/>
              <w:jc w:val="center"/>
              <w:rPr>
                <w:rFonts w:ascii="Sylfaen" w:hAnsi="Sylfaen"/>
                <w:color w:val="FF0000"/>
                <w:sz w:val="20"/>
                <w:szCs w:val="20"/>
                <w:lang w:val="en-US"/>
              </w:rPr>
            </w:pPr>
            <w:r w:rsidRPr="007A7363">
              <w:rPr>
                <w:rFonts w:ascii="Sylfaen" w:hAnsi="Sylfaen"/>
                <w:color w:val="FF0000"/>
                <w:sz w:val="20"/>
                <w:szCs w:val="20"/>
                <w:lang w:val="en-US"/>
              </w:rPr>
              <w:t>III</w:t>
            </w:r>
          </w:p>
        </w:tc>
        <w:tc>
          <w:tcPr>
            <w:tcW w:w="325" w:type="pct"/>
            <w:tcBorders>
              <w:top w:val="single" w:sz="4" w:space="0" w:color="auto"/>
              <w:left w:val="single" w:sz="4" w:space="0" w:color="auto"/>
              <w:bottom w:val="single" w:sz="4" w:space="0" w:color="auto"/>
              <w:right w:val="single" w:sz="4" w:space="0" w:color="auto"/>
            </w:tcBorders>
            <w:hideMark/>
          </w:tcPr>
          <w:p w14:paraId="7968ACA9" w14:textId="77777777" w:rsidR="002D45AB" w:rsidRPr="007A7363" w:rsidRDefault="002D45AB" w:rsidP="008C58AC">
            <w:pPr>
              <w:spacing w:after="0"/>
              <w:jc w:val="center"/>
              <w:rPr>
                <w:rFonts w:ascii="Sylfaen" w:hAnsi="Sylfaen"/>
                <w:color w:val="FF0000"/>
                <w:sz w:val="20"/>
                <w:szCs w:val="20"/>
                <w:lang w:val="en-US"/>
              </w:rPr>
            </w:pPr>
            <w:r w:rsidRPr="007A7363">
              <w:rPr>
                <w:rFonts w:ascii="Sylfaen" w:hAnsi="Sylfaen"/>
                <w:color w:val="FF0000"/>
                <w:sz w:val="20"/>
                <w:szCs w:val="20"/>
                <w:lang w:val="en-US"/>
              </w:rPr>
              <w:t>IV</w:t>
            </w:r>
          </w:p>
        </w:tc>
        <w:tc>
          <w:tcPr>
            <w:tcW w:w="325" w:type="pct"/>
            <w:tcBorders>
              <w:top w:val="single" w:sz="4" w:space="0" w:color="auto"/>
              <w:left w:val="single" w:sz="4" w:space="0" w:color="auto"/>
              <w:bottom w:val="single" w:sz="4" w:space="0" w:color="auto"/>
              <w:right w:val="single" w:sz="4" w:space="0" w:color="auto"/>
            </w:tcBorders>
            <w:hideMark/>
          </w:tcPr>
          <w:p w14:paraId="3FB4CACD" w14:textId="77777777" w:rsidR="002D45AB" w:rsidRPr="007A7363" w:rsidRDefault="002D45AB" w:rsidP="008C58AC">
            <w:pPr>
              <w:spacing w:after="0"/>
              <w:jc w:val="center"/>
              <w:rPr>
                <w:rFonts w:ascii="Sylfaen" w:hAnsi="Sylfaen"/>
                <w:color w:val="FF0000"/>
                <w:sz w:val="20"/>
                <w:szCs w:val="20"/>
                <w:lang w:val="en-US"/>
              </w:rPr>
            </w:pPr>
            <w:r w:rsidRPr="007A7363">
              <w:rPr>
                <w:rFonts w:ascii="Sylfaen" w:hAnsi="Sylfaen"/>
                <w:color w:val="FF0000"/>
                <w:sz w:val="20"/>
                <w:szCs w:val="20"/>
                <w:lang w:val="en-US"/>
              </w:rPr>
              <w:t>V</w:t>
            </w:r>
          </w:p>
        </w:tc>
        <w:tc>
          <w:tcPr>
            <w:tcW w:w="324" w:type="pct"/>
            <w:tcBorders>
              <w:top w:val="single" w:sz="4" w:space="0" w:color="auto"/>
              <w:left w:val="single" w:sz="4" w:space="0" w:color="auto"/>
              <w:bottom w:val="single" w:sz="4" w:space="0" w:color="auto"/>
              <w:right w:val="single" w:sz="4" w:space="0" w:color="auto"/>
            </w:tcBorders>
            <w:hideMark/>
          </w:tcPr>
          <w:p w14:paraId="15D4FA9C" w14:textId="77777777" w:rsidR="002D45AB" w:rsidRPr="007A7363" w:rsidRDefault="002D45AB" w:rsidP="008C58AC">
            <w:pPr>
              <w:spacing w:after="0"/>
              <w:jc w:val="center"/>
              <w:rPr>
                <w:rFonts w:ascii="Sylfaen" w:hAnsi="Sylfaen"/>
                <w:color w:val="FF0000"/>
                <w:sz w:val="20"/>
                <w:szCs w:val="20"/>
                <w:lang w:val="en-US"/>
              </w:rPr>
            </w:pPr>
            <w:r w:rsidRPr="007A7363">
              <w:rPr>
                <w:rFonts w:ascii="Sylfaen" w:hAnsi="Sylfaen"/>
                <w:color w:val="FF0000"/>
                <w:sz w:val="20"/>
                <w:szCs w:val="20"/>
                <w:lang w:val="en-US"/>
              </w:rPr>
              <w:t>VI</w:t>
            </w:r>
          </w:p>
        </w:tc>
        <w:tc>
          <w:tcPr>
            <w:tcW w:w="325" w:type="pct"/>
            <w:tcBorders>
              <w:top w:val="single" w:sz="4" w:space="0" w:color="auto"/>
              <w:left w:val="single" w:sz="4" w:space="0" w:color="auto"/>
              <w:bottom w:val="single" w:sz="4" w:space="0" w:color="auto"/>
              <w:right w:val="single" w:sz="4" w:space="0" w:color="auto"/>
            </w:tcBorders>
            <w:hideMark/>
          </w:tcPr>
          <w:p w14:paraId="269EE7DF" w14:textId="77777777" w:rsidR="002D45AB" w:rsidRPr="007A7363" w:rsidRDefault="002D45AB" w:rsidP="008C58AC">
            <w:pPr>
              <w:spacing w:after="0"/>
              <w:jc w:val="center"/>
              <w:rPr>
                <w:rFonts w:ascii="Sylfaen" w:hAnsi="Sylfaen"/>
                <w:color w:val="FF0000"/>
                <w:sz w:val="20"/>
                <w:szCs w:val="20"/>
                <w:lang w:val="en-US"/>
              </w:rPr>
            </w:pPr>
            <w:r w:rsidRPr="007A7363">
              <w:rPr>
                <w:rFonts w:ascii="Sylfaen" w:hAnsi="Sylfaen"/>
                <w:color w:val="FF0000"/>
                <w:sz w:val="20"/>
                <w:szCs w:val="20"/>
                <w:lang w:val="en-US"/>
              </w:rPr>
              <w:t>VII</w:t>
            </w:r>
          </w:p>
        </w:tc>
        <w:tc>
          <w:tcPr>
            <w:tcW w:w="325" w:type="pct"/>
            <w:tcBorders>
              <w:top w:val="single" w:sz="4" w:space="0" w:color="auto"/>
              <w:left w:val="single" w:sz="4" w:space="0" w:color="auto"/>
              <w:bottom w:val="single" w:sz="4" w:space="0" w:color="auto"/>
              <w:right w:val="single" w:sz="4" w:space="0" w:color="auto"/>
            </w:tcBorders>
            <w:hideMark/>
          </w:tcPr>
          <w:p w14:paraId="39322E81" w14:textId="77777777" w:rsidR="002D45AB" w:rsidRPr="007A7363" w:rsidRDefault="002D45AB" w:rsidP="008C58AC">
            <w:pPr>
              <w:spacing w:after="0"/>
              <w:jc w:val="center"/>
              <w:rPr>
                <w:rFonts w:ascii="Sylfaen" w:hAnsi="Sylfaen"/>
                <w:color w:val="FF0000"/>
                <w:sz w:val="20"/>
                <w:szCs w:val="20"/>
                <w:lang w:val="en-US"/>
              </w:rPr>
            </w:pPr>
            <w:r w:rsidRPr="007A7363">
              <w:rPr>
                <w:rFonts w:ascii="Sylfaen" w:hAnsi="Sylfaen"/>
                <w:color w:val="FF0000"/>
                <w:sz w:val="20"/>
                <w:szCs w:val="20"/>
                <w:lang w:val="en-US"/>
              </w:rPr>
              <w:t>VIII</w:t>
            </w:r>
          </w:p>
        </w:tc>
        <w:tc>
          <w:tcPr>
            <w:tcW w:w="325" w:type="pct"/>
            <w:tcBorders>
              <w:top w:val="single" w:sz="4" w:space="0" w:color="auto"/>
              <w:left w:val="single" w:sz="4" w:space="0" w:color="auto"/>
              <w:bottom w:val="single" w:sz="4" w:space="0" w:color="auto"/>
              <w:right w:val="single" w:sz="4" w:space="0" w:color="auto"/>
            </w:tcBorders>
            <w:hideMark/>
          </w:tcPr>
          <w:p w14:paraId="552ED232" w14:textId="77777777" w:rsidR="002D45AB" w:rsidRPr="007A7363" w:rsidRDefault="002D45AB" w:rsidP="008C58AC">
            <w:pPr>
              <w:spacing w:after="0"/>
              <w:jc w:val="center"/>
              <w:rPr>
                <w:rFonts w:ascii="Sylfaen" w:hAnsi="Sylfaen"/>
                <w:color w:val="FF0000"/>
                <w:sz w:val="20"/>
                <w:szCs w:val="20"/>
                <w:lang w:val="en-US"/>
              </w:rPr>
            </w:pPr>
            <w:r w:rsidRPr="007A7363">
              <w:rPr>
                <w:rFonts w:ascii="Sylfaen" w:hAnsi="Sylfaen"/>
                <w:color w:val="FF0000"/>
                <w:sz w:val="20"/>
                <w:szCs w:val="20"/>
                <w:lang w:val="en-US"/>
              </w:rPr>
              <w:t>IX</w:t>
            </w:r>
          </w:p>
        </w:tc>
        <w:tc>
          <w:tcPr>
            <w:tcW w:w="324" w:type="pct"/>
            <w:tcBorders>
              <w:top w:val="single" w:sz="4" w:space="0" w:color="auto"/>
              <w:left w:val="single" w:sz="4" w:space="0" w:color="auto"/>
              <w:bottom w:val="single" w:sz="4" w:space="0" w:color="auto"/>
              <w:right w:val="single" w:sz="4" w:space="0" w:color="auto"/>
            </w:tcBorders>
            <w:hideMark/>
          </w:tcPr>
          <w:p w14:paraId="00429F03" w14:textId="77777777" w:rsidR="002D45AB" w:rsidRPr="007A7363" w:rsidRDefault="002D45AB" w:rsidP="008C58AC">
            <w:pPr>
              <w:spacing w:after="0"/>
              <w:jc w:val="center"/>
              <w:rPr>
                <w:rFonts w:ascii="Sylfaen" w:hAnsi="Sylfaen"/>
                <w:color w:val="FF0000"/>
                <w:sz w:val="20"/>
                <w:szCs w:val="20"/>
                <w:lang w:val="en-US"/>
              </w:rPr>
            </w:pPr>
            <w:r w:rsidRPr="007A7363">
              <w:rPr>
                <w:rFonts w:ascii="Sylfaen" w:hAnsi="Sylfaen"/>
                <w:color w:val="FF0000"/>
                <w:sz w:val="20"/>
                <w:szCs w:val="20"/>
                <w:lang w:val="en-US"/>
              </w:rPr>
              <w:t>X</w:t>
            </w:r>
          </w:p>
        </w:tc>
        <w:tc>
          <w:tcPr>
            <w:tcW w:w="325" w:type="pct"/>
            <w:tcBorders>
              <w:top w:val="single" w:sz="4" w:space="0" w:color="auto"/>
              <w:left w:val="single" w:sz="4" w:space="0" w:color="auto"/>
              <w:bottom w:val="single" w:sz="4" w:space="0" w:color="auto"/>
              <w:right w:val="single" w:sz="4" w:space="0" w:color="auto"/>
            </w:tcBorders>
            <w:hideMark/>
          </w:tcPr>
          <w:p w14:paraId="16DAD736" w14:textId="77777777" w:rsidR="002D45AB" w:rsidRPr="007A7363" w:rsidRDefault="002D45AB" w:rsidP="008C58AC">
            <w:pPr>
              <w:spacing w:after="0"/>
              <w:jc w:val="center"/>
              <w:rPr>
                <w:rFonts w:ascii="Sylfaen" w:hAnsi="Sylfaen"/>
                <w:color w:val="FF0000"/>
                <w:sz w:val="20"/>
                <w:szCs w:val="20"/>
                <w:lang w:val="en-US"/>
              </w:rPr>
            </w:pPr>
            <w:r w:rsidRPr="007A7363">
              <w:rPr>
                <w:rFonts w:ascii="Sylfaen" w:hAnsi="Sylfaen"/>
                <w:color w:val="FF0000"/>
                <w:sz w:val="20"/>
                <w:szCs w:val="20"/>
                <w:lang w:val="en-US"/>
              </w:rPr>
              <w:t>XI</w:t>
            </w:r>
          </w:p>
        </w:tc>
        <w:tc>
          <w:tcPr>
            <w:tcW w:w="325" w:type="pct"/>
            <w:tcBorders>
              <w:top w:val="single" w:sz="4" w:space="0" w:color="auto"/>
              <w:left w:val="single" w:sz="4" w:space="0" w:color="auto"/>
              <w:bottom w:val="single" w:sz="4" w:space="0" w:color="auto"/>
              <w:right w:val="single" w:sz="4" w:space="0" w:color="auto"/>
            </w:tcBorders>
            <w:hideMark/>
          </w:tcPr>
          <w:p w14:paraId="647EF108" w14:textId="77777777" w:rsidR="002D45AB" w:rsidRPr="007A7363" w:rsidRDefault="002D45AB" w:rsidP="008C58AC">
            <w:pPr>
              <w:spacing w:after="0"/>
              <w:jc w:val="center"/>
              <w:rPr>
                <w:rFonts w:ascii="Sylfaen" w:hAnsi="Sylfaen"/>
                <w:color w:val="FF0000"/>
                <w:sz w:val="20"/>
                <w:szCs w:val="20"/>
                <w:lang w:val="en-US"/>
              </w:rPr>
            </w:pPr>
            <w:r w:rsidRPr="007A7363">
              <w:rPr>
                <w:rFonts w:ascii="Sylfaen" w:hAnsi="Sylfaen"/>
                <w:color w:val="FF0000"/>
                <w:sz w:val="20"/>
                <w:szCs w:val="20"/>
                <w:lang w:val="en-US"/>
              </w:rPr>
              <w:t>XII</w:t>
            </w:r>
          </w:p>
        </w:tc>
        <w:tc>
          <w:tcPr>
            <w:tcW w:w="286" w:type="pct"/>
            <w:tcBorders>
              <w:top w:val="single" w:sz="4" w:space="0" w:color="auto"/>
              <w:left w:val="single" w:sz="4" w:space="0" w:color="auto"/>
              <w:bottom w:val="single" w:sz="4" w:space="0" w:color="auto"/>
              <w:right w:val="single" w:sz="4" w:space="0" w:color="auto"/>
            </w:tcBorders>
            <w:hideMark/>
          </w:tcPr>
          <w:p w14:paraId="74F1B3E0" w14:textId="77777777" w:rsidR="002D45AB" w:rsidRPr="007A7363" w:rsidRDefault="002D45AB" w:rsidP="008C58AC">
            <w:pPr>
              <w:spacing w:after="0"/>
              <w:jc w:val="center"/>
              <w:rPr>
                <w:rFonts w:ascii="Sylfaen" w:hAnsi="Sylfaen"/>
                <w:color w:val="FF0000"/>
                <w:sz w:val="20"/>
                <w:szCs w:val="20"/>
                <w:lang w:val="en-US"/>
              </w:rPr>
            </w:pPr>
            <w:r w:rsidRPr="007A7363">
              <w:rPr>
                <w:rFonts w:ascii="Sylfaen" w:hAnsi="Sylfaen"/>
                <w:color w:val="FF0000"/>
                <w:sz w:val="20"/>
                <w:szCs w:val="20"/>
                <w:lang w:val="en-US"/>
              </w:rPr>
              <w:t>wl.</w:t>
            </w:r>
          </w:p>
        </w:tc>
      </w:tr>
      <w:tr w:rsidR="00DE4387" w:rsidRPr="007A7363" w14:paraId="648911EA" w14:textId="77777777" w:rsidTr="00DE4387">
        <w:tc>
          <w:tcPr>
            <w:tcW w:w="813" w:type="pct"/>
            <w:tcBorders>
              <w:top w:val="single" w:sz="4" w:space="0" w:color="auto"/>
              <w:left w:val="single" w:sz="4" w:space="0" w:color="auto"/>
              <w:bottom w:val="single" w:sz="4" w:space="0" w:color="auto"/>
              <w:right w:val="single" w:sz="4" w:space="0" w:color="auto"/>
            </w:tcBorders>
            <w:hideMark/>
          </w:tcPr>
          <w:p w14:paraId="30F6C02D" w14:textId="67A0C64B" w:rsidR="002D45AB" w:rsidRPr="007A7363" w:rsidRDefault="001633C1" w:rsidP="008C58AC">
            <w:pPr>
              <w:spacing w:after="0"/>
              <w:jc w:val="center"/>
              <w:rPr>
                <w:rFonts w:ascii="Sylfaen" w:hAnsi="Sylfaen"/>
                <w:color w:val="FF0000"/>
                <w:sz w:val="20"/>
                <w:szCs w:val="20"/>
                <w:lang w:val="en-US"/>
              </w:rPr>
            </w:pPr>
            <w:r w:rsidRPr="007A7363">
              <w:rPr>
                <w:rFonts w:ascii="Sylfaen" w:hAnsi="Sylfaen"/>
                <w:color w:val="FF0000"/>
                <w:sz w:val="20"/>
                <w:szCs w:val="20"/>
                <w:lang w:val="en-US"/>
              </w:rPr>
              <w:t>ჰესის მიერ ასაღები წყლის ხარჯი</w:t>
            </w:r>
          </w:p>
        </w:tc>
        <w:tc>
          <w:tcPr>
            <w:tcW w:w="326" w:type="pct"/>
            <w:tcBorders>
              <w:top w:val="single" w:sz="4" w:space="0" w:color="auto"/>
              <w:left w:val="single" w:sz="4" w:space="0" w:color="auto"/>
              <w:bottom w:val="single" w:sz="4" w:space="0" w:color="auto"/>
              <w:right w:val="single" w:sz="4" w:space="0" w:color="auto"/>
            </w:tcBorders>
            <w:hideMark/>
          </w:tcPr>
          <w:p w14:paraId="05375199" w14:textId="77777777" w:rsidR="002D45AB" w:rsidRPr="007A7363" w:rsidRDefault="00D65EE3" w:rsidP="008C58AC">
            <w:pPr>
              <w:jc w:val="center"/>
              <w:rPr>
                <w:rFonts w:ascii="Sylfaen" w:hAnsi="Sylfaen"/>
                <w:bCs/>
                <w:color w:val="FF0000"/>
                <w:lang w:val="ka-GE" w:eastAsia="en-US"/>
              </w:rPr>
            </w:pPr>
            <w:r w:rsidRPr="007A7363">
              <w:rPr>
                <w:rFonts w:ascii="Sylfaen" w:hAnsi="Sylfaen"/>
                <w:bCs/>
                <w:color w:val="FF0000"/>
              </w:rPr>
              <w:t>23</w:t>
            </w:r>
            <w:r w:rsidR="00F235A6" w:rsidRPr="007A7363">
              <w:rPr>
                <w:rFonts w:ascii="Sylfaen" w:hAnsi="Sylfaen"/>
                <w:bCs/>
                <w:color w:val="FF0000"/>
                <w:lang w:val="ka-GE"/>
              </w:rPr>
              <w:t>,8</w:t>
            </w:r>
          </w:p>
        </w:tc>
        <w:tc>
          <w:tcPr>
            <w:tcW w:w="325" w:type="pct"/>
            <w:tcBorders>
              <w:top w:val="single" w:sz="4" w:space="0" w:color="auto"/>
              <w:left w:val="single" w:sz="4" w:space="0" w:color="auto"/>
              <w:bottom w:val="single" w:sz="4" w:space="0" w:color="auto"/>
              <w:right w:val="single" w:sz="4" w:space="0" w:color="auto"/>
            </w:tcBorders>
            <w:hideMark/>
          </w:tcPr>
          <w:p w14:paraId="3642067E" w14:textId="77777777" w:rsidR="002D45AB" w:rsidRPr="007A7363" w:rsidRDefault="00F235A6" w:rsidP="008C58AC">
            <w:pPr>
              <w:jc w:val="center"/>
              <w:rPr>
                <w:rFonts w:ascii="Sylfaen" w:hAnsi="Sylfaen"/>
                <w:bCs/>
                <w:color w:val="FF0000"/>
                <w:lang w:val="en-US" w:eastAsia="en-US"/>
              </w:rPr>
            </w:pPr>
            <w:r w:rsidRPr="007A7363">
              <w:rPr>
                <w:rFonts w:ascii="Sylfaen" w:hAnsi="Sylfaen"/>
                <w:bCs/>
                <w:color w:val="FF0000"/>
              </w:rPr>
              <w:t>23</w:t>
            </w:r>
            <w:r w:rsidRPr="007A7363">
              <w:rPr>
                <w:rFonts w:ascii="Sylfaen" w:hAnsi="Sylfaen"/>
                <w:bCs/>
                <w:color w:val="FF0000"/>
                <w:lang w:val="ka-GE"/>
              </w:rPr>
              <w:t>,8</w:t>
            </w:r>
          </w:p>
        </w:tc>
        <w:tc>
          <w:tcPr>
            <w:tcW w:w="326" w:type="pct"/>
            <w:tcBorders>
              <w:top w:val="single" w:sz="4" w:space="0" w:color="auto"/>
              <w:left w:val="single" w:sz="4" w:space="0" w:color="auto"/>
              <w:bottom w:val="single" w:sz="4" w:space="0" w:color="auto"/>
              <w:right w:val="single" w:sz="4" w:space="0" w:color="auto"/>
            </w:tcBorders>
            <w:hideMark/>
          </w:tcPr>
          <w:p w14:paraId="1DFFD42F" w14:textId="77777777" w:rsidR="002D45AB" w:rsidRPr="007A7363" w:rsidRDefault="00F235A6" w:rsidP="008C58AC">
            <w:pPr>
              <w:jc w:val="center"/>
              <w:rPr>
                <w:rFonts w:ascii="Sylfaen" w:hAnsi="Sylfaen"/>
                <w:bCs/>
                <w:color w:val="FF0000"/>
                <w:lang w:val="en-US" w:eastAsia="en-US"/>
              </w:rPr>
            </w:pPr>
            <w:r w:rsidRPr="007A7363">
              <w:rPr>
                <w:rFonts w:ascii="Sylfaen" w:hAnsi="Sylfaen"/>
                <w:bCs/>
                <w:color w:val="FF0000"/>
              </w:rPr>
              <w:t>23</w:t>
            </w:r>
            <w:r w:rsidRPr="007A7363">
              <w:rPr>
                <w:rFonts w:ascii="Sylfaen" w:hAnsi="Sylfaen"/>
                <w:bCs/>
                <w:color w:val="FF0000"/>
                <w:lang w:val="ka-GE"/>
              </w:rPr>
              <w:t>,8</w:t>
            </w:r>
          </w:p>
        </w:tc>
        <w:tc>
          <w:tcPr>
            <w:tcW w:w="325" w:type="pct"/>
            <w:tcBorders>
              <w:top w:val="single" w:sz="4" w:space="0" w:color="auto"/>
              <w:left w:val="single" w:sz="4" w:space="0" w:color="auto"/>
              <w:bottom w:val="single" w:sz="4" w:space="0" w:color="auto"/>
              <w:right w:val="single" w:sz="4" w:space="0" w:color="auto"/>
            </w:tcBorders>
            <w:hideMark/>
          </w:tcPr>
          <w:p w14:paraId="7A7BE2B1" w14:textId="77777777" w:rsidR="002D45AB" w:rsidRPr="007A7363" w:rsidRDefault="00F235A6" w:rsidP="008C58AC">
            <w:pPr>
              <w:jc w:val="center"/>
              <w:rPr>
                <w:rFonts w:ascii="Sylfaen" w:hAnsi="Sylfaen"/>
                <w:bCs/>
                <w:color w:val="FF0000"/>
                <w:lang w:val="en-US" w:eastAsia="en-US"/>
              </w:rPr>
            </w:pPr>
            <w:r w:rsidRPr="007A7363">
              <w:rPr>
                <w:rFonts w:ascii="Sylfaen" w:hAnsi="Sylfaen"/>
                <w:bCs/>
                <w:color w:val="FF0000"/>
              </w:rPr>
              <w:t>23</w:t>
            </w:r>
            <w:r w:rsidRPr="007A7363">
              <w:rPr>
                <w:rFonts w:ascii="Sylfaen" w:hAnsi="Sylfaen"/>
                <w:bCs/>
                <w:color w:val="FF0000"/>
                <w:lang w:val="ka-GE"/>
              </w:rPr>
              <w:t>,8</w:t>
            </w:r>
          </w:p>
        </w:tc>
        <w:tc>
          <w:tcPr>
            <w:tcW w:w="325" w:type="pct"/>
            <w:tcBorders>
              <w:top w:val="single" w:sz="4" w:space="0" w:color="auto"/>
              <w:left w:val="single" w:sz="4" w:space="0" w:color="auto"/>
              <w:bottom w:val="single" w:sz="4" w:space="0" w:color="auto"/>
              <w:right w:val="single" w:sz="4" w:space="0" w:color="auto"/>
            </w:tcBorders>
            <w:hideMark/>
          </w:tcPr>
          <w:p w14:paraId="7DB49569" w14:textId="77777777" w:rsidR="002D45AB" w:rsidRPr="007A7363" w:rsidRDefault="00F235A6" w:rsidP="008C58AC">
            <w:pPr>
              <w:jc w:val="center"/>
              <w:rPr>
                <w:rFonts w:ascii="Sylfaen" w:hAnsi="Sylfaen"/>
                <w:bCs/>
                <w:color w:val="FF0000"/>
                <w:lang w:val="en-US" w:eastAsia="en-US"/>
              </w:rPr>
            </w:pPr>
            <w:r w:rsidRPr="007A7363">
              <w:rPr>
                <w:rFonts w:ascii="Sylfaen" w:hAnsi="Sylfaen"/>
                <w:bCs/>
                <w:color w:val="FF0000"/>
              </w:rPr>
              <w:t>23</w:t>
            </w:r>
            <w:r w:rsidRPr="007A7363">
              <w:rPr>
                <w:rFonts w:ascii="Sylfaen" w:hAnsi="Sylfaen"/>
                <w:bCs/>
                <w:color w:val="FF0000"/>
                <w:lang w:val="ka-GE"/>
              </w:rPr>
              <w:t>,8</w:t>
            </w:r>
          </w:p>
        </w:tc>
        <w:tc>
          <w:tcPr>
            <w:tcW w:w="324" w:type="pct"/>
            <w:tcBorders>
              <w:top w:val="single" w:sz="4" w:space="0" w:color="auto"/>
              <w:left w:val="single" w:sz="4" w:space="0" w:color="auto"/>
              <w:bottom w:val="single" w:sz="4" w:space="0" w:color="auto"/>
              <w:right w:val="single" w:sz="4" w:space="0" w:color="auto"/>
            </w:tcBorders>
            <w:hideMark/>
          </w:tcPr>
          <w:p w14:paraId="13D4D9C1" w14:textId="77777777" w:rsidR="002D45AB" w:rsidRPr="007A7363" w:rsidRDefault="00F235A6" w:rsidP="008C58AC">
            <w:pPr>
              <w:jc w:val="center"/>
              <w:rPr>
                <w:rFonts w:ascii="Sylfaen" w:hAnsi="Sylfaen"/>
                <w:bCs/>
                <w:color w:val="FF0000"/>
                <w:lang w:val="en-US" w:eastAsia="en-US"/>
              </w:rPr>
            </w:pPr>
            <w:r w:rsidRPr="007A7363">
              <w:rPr>
                <w:rFonts w:ascii="Sylfaen" w:hAnsi="Sylfaen"/>
                <w:bCs/>
                <w:color w:val="FF0000"/>
              </w:rPr>
              <w:t>23</w:t>
            </w:r>
            <w:r w:rsidRPr="007A7363">
              <w:rPr>
                <w:rFonts w:ascii="Sylfaen" w:hAnsi="Sylfaen"/>
                <w:bCs/>
                <w:color w:val="FF0000"/>
                <w:lang w:val="ka-GE"/>
              </w:rPr>
              <w:t>,8</w:t>
            </w:r>
          </w:p>
        </w:tc>
        <w:tc>
          <w:tcPr>
            <w:tcW w:w="325" w:type="pct"/>
            <w:tcBorders>
              <w:top w:val="single" w:sz="4" w:space="0" w:color="auto"/>
              <w:left w:val="single" w:sz="4" w:space="0" w:color="auto"/>
              <w:bottom w:val="single" w:sz="4" w:space="0" w:color="auto"/>
              <w:right w:val="single" w:sz="4" w:space="0" w:color="auto"/>
            </w:tcBorders>
            <w:hideMark/>
          </w:tcPr>
          <w:p w14:paraId="67B27749" w14:textId="77777777" w:rsidR="002D45AB" w:rsidRPr="007A7363" w:rsidRDefault="00F235A6" w:rsidP="008C58AC">
            <w:pPr>
              <w:jc w:val="center"/>
              <w:rPr>
                <w:rFonts w:ascii="Sylfaen" w:hAnsi="Sylfaen"/>
                <w:bCs/>
                <w:color w:val="FF0000"/>
                <w:lang w:val="en-US" w:eastAsia="en-US"/>
              </w:rPr>
            </w:pPr>
            <w:r w:rsidRPr="007A7363">
              <w:rPr>
                <w:rFonts w:ascii="Sylfaen" w:hAnsi="Sylfaen"/>
                <w:bCs/>
                <w:color w:val="FF0000"/>
              </w:rPr>
              <w:t>23</w:t>
            </w:r>
            <w:r w:rsidRPr="007A7363">
              <w:rPr>
                <w:rFonts w:ascii="Sylfaen" w:hAnsi="Sylfaen"/>
                <w:bCs/>
                <w:color w:val="FF0000"/>
                <w:lang w:val="ka-GE"/>
              </w:rPr>
              <w:t>,8</w:t>
            </w:r>
          </w:p>
        </w:tc>
        <w:tc>
          <w:tcPr>
            <w:tcW w:w="325" w:type="pct"/>
            <w:tcBorders>
              <w:top w:val="single" w:sz="4" w:space="0" w:color="auto"/>
              <w:left w:val="single" w:sz="4" w:space="0" w:color="auto"/>
              <w:bottom w:val="single" w:sz="4" w:space="0" w:color="auto"/>
              <w:right w:val="single" w:sz="4" w:space="0" w:color="auto"/>
            </w:tcBorders>
            <w:hideMark/>
          </w:tcPr>
          <w:p w14:paraId="449711DF" w14:textId="77777777" w:rsidR="002D45AB" w:rsidRPr="007A7363" w:rsidRDefault="00F235A6" w:rsidP="008C58AC">
            <w:pPr>
              <w:jc w:val="center"/>
              <w:rPr>
                <w:rFonts w:ascii="Sylfaen" w:hAnsi="Sylfaen"/>
                <w:bCs/>
                <w:color w:val="FF0000"/>
                <w:lang w:val="en-US" w:eastAsia="en-US"/>
              </w:rPr>
            </w:pPr>
            <w:r w:rsidRPr="007A7363">
              <w:rPr>
                <w:rFonts w:ascii="Sylfaen" w:hAnsi="Sylfaen"/>
                <w:bCs/>
                <w:color w:val="FF0000"/>
              </w:rPr>
              <w:t>23</w:t>
            </w:r>
            <w:r w:rsidRPr="007A7363">
              <w:rPr>
                <w:rFonts w:ascii="Sylfaen" w:hAnsi="Sylfaen"/>
                <w:bCs/>
                <w:color w:val="FF0000"/>
                <w:lang w:val="ka-GE"/>
              </w:rPr>
              <w:t>,8</w:t>
            </w:r>
          </w:p>
        </w:tc>
        <w:tc>
          <w:tcPr>
            <w:tcW w:w="325" w:type="pct"/>
            <w:tcBorders>
              <w:top w:val="single" w:sz="4" w:space="0" w:color="auto"/>
              <w:left w:val="single" w:sz="4" w:space="0" w:color="auto"/>
              <w:bottom w:val="single" w:sz="4" w:space="0" w:color="auto"/>
              <w:right w:val="single" w:sz="4" w:space="0" w:color="auto"/>
            </w:tcBorders>
            <w:hideMark/>
          </w:tcPr>
          <w:p w14:paraId="7295767E" w14:textId="77777777" w:rsidR="002D45AB" w:rsidRPr="007A7363" w:rsidRDefault="00F235A6" w:rsidP="008C58AC">
            <w:pPr>
              <w:jc w:val="center"/>
              <w:rPr>
                <w:rFonts w:ascii="Sylfaen" w:hAnsi="Sylfaen"/>
                <w:bCs/>
                <w:color w:val="FF0000"/>
                <w:lang w:val="en-US" w:eastAsia="en-US"/>
              </w:rPr>
            </w:pPr>
            <w:r w:rsidRPr="007A7363">
              <w:rPr>
                <w:rFonts w:ascii="Sylfaen" w:hAnsi="Sylfaen"/>
                <w:bCs/>
                <w:color w:val="FF0000"/>
              </w:rPr>
              <w:t>23</w:t>
            </w:r>
            <w:r w:rsidRPr="007A7363">
              <w:rPr>
                <w:rFonts w:ascii="Sylfaen" w:hAnsi="Sylfaen"/>
                <w:bCs/>
                <w:color w:val="FF0000"/>
                <w:lang w:val="ka-GE"/>
              </w:rPr>
              <w:t>,8</w:t>
            </w:r>
          </w:p>
        </w:tc>
        <w:tc>
          <w:tcPr>
            <w:tcW w:w="324" w:type="pct"/>
            <w:tcBorders>
              <w:top w:val="single" w:sz="4" w:space="0" w:color="auto"/>
              <w:left w:val="single" w:sz="4" w:space="0" w:color="auto"/>
              <w:bottom w:val="single" w:sz="4" w:space="0" w:color="auto"/>
              <w:right w:val="single" w:sz="4" w:space="0" w:color="auto"/>
            </w:tcBorders>
            <w:hideMark/>
          </w:tcPr>
          <w:p w14:paraId="6AEFC1D9" w14:textId="77777777" w:rsidR="002D45AB" w:rsidRPr="007A7363" w:rsidRDefault="00F235A6" w:rsidP="008C58AC">
            <w:pPr>
              <w:jc w:val="center"/>
              <w:rPr>
                <w:rFonts w:ascii="Sylfaen" w:hAnsi="Sylfaen"/>
                <w:bCs/>
                <w:color w:val="FF0000"/>
                <w:lang w:val="en-US" w:eastAsia="en-US"/>
              </w:rPr>
            </w:pPr>
            <w:r w:rsidRPr="007A7363">
              <w:rPr>
                <w:rFonts w:ascii="Sylfaen" w:hAnsi="Sylfaen"/>
                <w:bCs/>
                <w:color w:val="FF0000"/>
              </w:rPr>
              <w:t>23</w:t>
            </w:r>
            <w:r w:rsidRPr="007A7363">
              <w:rPr>
                <w:rFonts w:ascii="Sylfaen" w:hAnsi="Sylfaen"/>
                <w:bCs/>
                <w:color w:val="FF0000"/>
                <w:lang w:val="ka-GE"/>
              </w:rPr>
              <w:t>,8</w:t>
            </w:r>
          </w:p>
        </w:tc>
        <w:tc>
          <w:tcPr>
            <w:tcW w:w="325" w:type="pct"/>
            <w:tcBorders>
              <w:top w:val="single" w:sz="4" w:space="0" w:color="auto"/>
              <w:left w:val="single" w:sz="4" w:space="0" w:color="auto"/>
              <w:bottom w:val="single" w:sz="4" w:space="0" w:color="auto"/>
              <w:right w:val="single" w:sz="4" w:space="0" w:color="auto"/>
            </w:tcBorders>
            <w:hideMark/>
          </w:tcPr>
          <w:p w14:paraId="0AEC8843" w14:textId="77777777" w:rsidR="002D45AB" w:rsidRPr="007A7363" w:rsidRDefault="00F235A6" w:rsidP="008C58AC">
            <w:pPr>
              <w:jc w:val="center"/>
              <w:rPr>
                <w:rFonts w:ascii="Sylfaen" w:hAnsi="Sylfaen"/>
                <w:bCs/>
                <w:color w:val="FF0000"/>
                <w:lang w:val="en-US" w:eastAsia="en-US"/>
              </w:rPr>
            </w:pPr>
            <w:r w:rsidRPr="007A7363">
              <w:rPr>
                <w:rFonts w:ascii="Sylfaen" w:hAnsi="Sylfaen"/>
                <w:bCs/>
                <w:color w:val="FF0000"/>
              </w:rPr>
              <w:t>23</w:t>
            </w:r>
            <w:r w:rsidRPr="007A7363">
              <w:rPr>
                <w:rFonts w:ascii="Sylfaen" w:hAnsi="Sylfaen"/>
                <w:bCs/>
                <w:color w:val="FF0000"/>
                <w:lang w:val="ka-GE"/>
              </w:rPr>
              <w:t>,8</w:t>
            </w:r>
          </w:p>
        </w:tc>
        <w:tc>
          <w:tcPr>
            <w:tcW w:w="325" w:type="pct"/>
            <w:tcBorders>
              <w:top w:val="single" w:sz="4" w:space="0" w:color="auto"/>
              <w:left w:val="single" w:sz="4" w:space="0" w:color="auto"/>
              <w:bottom w:val="single" w:sz="4" w:space="0" w:color="auto"/>
              <w:right w:val="single" w:sz="4" w:space="0" w:color="auto"/>
            </w:tcBorders>
            <w:hideMark/>
          </w:tcPr>
          <w:p w14:paraId="2F343181" w14:textId="77777777" w:rsidR="002D45AB" w:rsidRPr="007A7363" w:rsidRDefault="00F235A6" w:rsidP="008C58AC">
            <w:pPr>
              <w:jc w:val="center"/>
              <w:rPr>
                <w:rFonts w:ascii="Sylfaen" w:hAnsi="Sylfaen"/>
                <w:bCs/>
                <w:color w:val="FF0000"/>
                <w:lang w:val="en-US" w:eastAsia="en-US"/>
              </w:rPr>
            </w:pPr>
            <w:r w:rsidRPr="007A7363">
              <w:rPr>
                <w:rFonts w:ascii="Sylfaen" w:hAnsi="Sylfaen"/>
                <w:bCs/>
                <w:color w:val="FF0000"/>
              </w:rPr>
              <w:t>23</w:t>
            </w:r>
            <w:r w:rsidRPr="007A7363">
              <w:rPr>
                <w:rFonts w:ascii="Sylfaen" w:hAnsi="Sylfaen"/>
                <w:bCs/>
                <w:color w:val="FF0000"/>
                <w:lang w:val="ka-GE"/>
              </w:rPr>
              <w:t>,8</w:t>
            </w:r>
          </w:p>
        </w:tc>
        <w:tc>
          <w:tcPr>
            <w:tcW w:w="286" w:type="pct"/>
            <w:tcBorders>
              <w:top w:val="single" w:sz="4" w:space="0" w:color="auto"/>
              <w:left w:val="single" w:sz="4" w:space="0" w:color="auto"/>
              <w:bottom w:val="single" w:sz="4" w:space="0" w:color="auto"/>
              <w:right w:val="single" w:sz="4" w:space="0" w:color="auto"/>
            </w:tcBorders>
            <w:hideMark/>
          </w:tcPr>
          <w:p w14:paraId="005C006D" w14:textId="77777777" w:rsidR="002D45AB" w:rsidRPr="007A7363" w:rsidRDefault="00D65EE3" w:rsidP="008C58AC">
            <w:pPr>
              <w:jc w:val="center"/>
              <w:rPr>
                <w:rFonts w:ascii="Sylfaen" w:hAnsi="Sylfaen"/>
                <w:bCs/>
                <w:color w:val="FF0000"/>
                <w:lang w:val="en-US" w:eastAsia="en-US"/>
              </w:rPr>
            </w:pPr>
            <w:r w:rsidRPr="007A7363">
              <w:rPr>
                <w:rFonts w:ascii="Sylfaen" w:hAnsi="Sylfaen"/>
                <w:bCs/>
                <w:color w:val="FF0000"/>
              </w:rPr>
              <w:t>23</w:t>
            </w:r>
          </w:p>
        </w:tc>
      </w:tr>
      <w:tr w:rsidR="00DE4387" w:rsidRPr="007A7363" w14:paraId="1070AD61" w14:textId="77777777" w:rsidTr="00DE4387">
        <w:tc>
          <w:tcPr>
            <w:tcW w:w="813" w:type="pct"/>
            <w:tcBorders>
              <w:top w:val="single" w:sz="4" w:space="0" w:color="auto"/>
              <w:left w:val="single" w:sz="4" w:space="0" w:color="auto"/>
              <w:bottom w:val="single" w:sz="4" w:space="0" w:color="auto"/>
              <w:right w:val="single" w:sz="4" w:space="0" w:color="auto"/>
            </w:tcBorders>
            <w:hideMark/>
          </w:tcPr>
          <w:p w14:paraId="79812050" w14:textId="638B42D9" w:rsidR="002D45AB" w:rsidRPr="007A7363" w:rsidRDefault="001633C1" w:rsidP="008C58AC">
            <w:pPr>
              <w:spacing w:after="0"/>
              <w:jc w:val="center"/>
              <w:rPr>
                <w:rFonts w:ascii="Sylfaen" w:hAnsi="Sylfaen"/>
                <w:color w:val="FF0000"/>
                <w:sz w:val="20"/>
                <w:szCs w:val="20"/>
                <w:lang w:val="en-US"/>
              </w:rPr>
            </w:pPr>
            <w:r w:rsidRPr="007A7363">
              <w:rPr>
                <w:rFonts w:ascii="Sylfaen" w:hAnsi="Sylfaen"/>
                <w:color w:val="FF0000"/>
                <w:sz w:val="20"/>
                <w:szCs w:val="20"/>
                <w:lang w:val="en-US"/>
              </w:rPr>
              <w:t>ჰესის დაწნევა მოც. ხარჯისას</w:t>
            </w:r>
          </w:p>
        </w:tc>
        <w:tc>
          <w:tcPr>
            <w:tcW w:w="326" w:type="pct"/>
            <w:tcBorders>
              <w:top w:val="single" w:sz="4" w:space="0" w:color="auto"/>
              <w:left w:val="single" w:sz="4" w:space="0" w:color="auto"/>
              <w:bottom w:val="single" w:sz="4" w:space="0" w:color="auto"/>
              <w:right w:val="single" w:sz="4" w:space="0" w:color="auto"/>
            </w:tcBorders>
            <w:hideMark/>
          </w:tcPr>
          <w:p w14:paraId="69C19146" w14:textId="77777777" w:rsidR="002D45AB" w:rsidRPr="007A7363" w:rsidRDefault="002D45AB" w:rsidP="008C58AC">
            <w:pPr>
              <w:spacing w:after="0"/>
              <w:jc w:val="center"/>
              <w:rPr>
                <w:rFonts w:ascii="Sylfaen" w:hAnsi="Sylfaen"/>
                <w:bCs/>
                <w:color w:val="FF0000"/>
                <w:lang w:val="en-US"/>
              </w:rPr>
            </w:pPr>
            <w:r w:rsidRPr="007A7363">
              <w:rPr>
                <w:rFonts w:ascii="Sylfaen" w:hAnsi="Sylfaen"/>
                <w:bCs/>
                <w:color w:val="FF0000"/>
                <w:lang w:val="en-US"/>
              </w:rPr>
              <w:t>10</w:t>
            </w:r>
          </w:p>
        </w:tc>
        <w:tc>
          <w:tcPr>
            <w:tcW w:w="325" w:type="pct"/>
            <w:tcBorders>
              <w:top w:val="single" w:sz="4" w:space="0" w:color="auto"/>
              <w:left w:val="single" w:sz="4" w:space="0" w:color="auto"/>
              <w:bottom w:val="single" w:sz="4" w:space="0" w:color="auto"/>
              <w:right w:val="single" w:sz="4" w:space="0" w:color="auto"/>
            </w:tcBorders>
            <w:hideMark/>
          </w:tcPr>
          <w:p w14:paraId="41EF2024" w14:textId="77777777" w:rsidR="002D45AB" w:rsidRPr="007A7363" w:rsidRDefault="002D45AB" w:rsidP="008C58AC">
            <w:pPr>
              <w:spacing w:after="0"/>
              <w:jc w:val="center"/>
              <w:rPr>
                <w:rFonts w:ascii="Sylfaen" w:hAnsi="Sylfaen"/>
                <w:bCs/>
                <w:color w:val="FF0000"/>
                <w:lang w:val="en-US"/>
              </w:rPr>
            </w:pPr>
            <w:r w:rsidRPr="007A7363">
              <w:rPr>
                <w:rFonts w:ascii="Sylfaen" w:hAnsi="Sylfaen"/>
                <w:bCs/>
                <w:color w:val="FF0000"/>
                <w:lang w:val="en-US"/>
              </w:rPr>
              <w:t>10</w:t>
            </w:r>
          </w:p>
        </w:tc>
        <w:tc>
          <w:tcPr>
            <w:tcW w:w="326" w:type="pct"/>
            <w:tcBorders>
              <w:top w:val="single" w:sz="4" w:space="0" w:color="auto"/>
              <w:left w:val="single" w:sz="4" w:space="0" w:color="auto"/>
              <w:bottom w:val="single" w:sz="4" w:space="0" w:color="auto"/>
              <w:right w:val="single" w:sz="4" w:space="0" w:color="auto"/>
            </w:tcBorders>
            <w:hideMark/>
          </w:tcPr>
          <w:p w14:paraId="0DB0ECA2" w14:textId="77777777" w:rsidR="002D45AB" w:rsidRPr="007A7363" w:rsidRDefault="002D45AB" w:rsidP="008C58AC">
            <w:pPr>
              <w:spacing w:after="0"/>
              <w:jc w:val="center"/>
              <w:rPr>
                <w:rFonts w:ascii="Sylfaen" w:hAnsi="Sylfaen"/>
                <w:bCs/>
                <w:color w:val="FF0000"/>
                <w:lang w:val="en-US"/>
              </w:rPr>
            </w:pPr>
            <w:r w:rsidRPr="007A7363">
              <w:rPr>
                <w:rFonts w:ascii="Sylfaen" w:hAnsi="Sylfaen"/>
                <w:bCs/>
                <w:color w:val="FF0000"/>
                <w:lang w:val="en-US"/>
              </w:rPr>
              <w:t>10</w:t>
            </w:r>
          </w:p>
        </w:tc>
        <w:tc>
          <w:tcPr>
            <w:tcW w:w="325" w:type="pct"/>
            <w:tcBorders>
              <w:top w:val="single" w:sz="4" w:space="0" w:color="auto"/>
              <w:left w:val="single" w:sz="4" w:space="0" w:color="auto"/>
              <w:bottom w:val="single" w:sz="4" w:space="0" w:color="auto"/>
              <w:right w:val="single" w:sz="4" w:space="0" w:color="auto"/>
            </w:tcBorders>
            <w:hideMark/>
          </w:tcPr>
          <w:p w14:paraId="5772B760" w14:textId="77777777" w:rsidR="002D45AB" w:rsidRPr="007A7363" w:rsidRDefault="002D45AB" w:rsidP="008C58AC">
            <w:pPr>
              <w:spacing w:after="0"/>
              <w:jc w:val="center"/>
              <w:rPr>
                <w:rFonts w:ascii="Sylfaen" w:hAnsi="Sylfaen"/>
                <w:bCs/>
                <w:color w:val="FF0000"/>
                <w:lang w:val="en-US"/>
              </w:rPr>
            </w:pPr>
            <w:r w:rsidRPr="007A7363">
              <w:rPr>
                <w:rFonts w:ascii="Sylfaen" w:hAnsi="Sylfaen"/>
                <w:bCs/>
                <w:color w:val="FF0000"/>
                <w:lang w:val="en-US"/>
              </w:rPr>
              <w:t>10</w:t>
            </w:r>
          </w:p>
        </w:tc>
        <w:tc>
          <w:tcPr>
            <w:tcW w:w="325" w:type="pct"/>
            <w:tcBorders>
              <w:top w:val="single" w:sz="4" w:space="0" w:color="auto"/>
              <w:left w:val="single" w:sz="4" w:space="0" w:color="auto"/>
              <w:bottom w:val="single" w:sz="4" w:space="0" w:color="auto"/>
              <w:right w:val="single" w:sz="4" w:space="0" w:color="auto"/>
            </w:tcBorders>
            <w:hideMark/>
          </w:tcPr>
          <w:p w14:paraId="66F1C460" w14:textId="77777777" w:rsidR="002D45AB" w:rsidRPr="007A7363" w:rsidRDefault="002D45AB" w:rsidP="008C58AC">
            <w:pPr>
              <w:spacing w:after="0"/>
              <w:jc w:val="center"/>
              <w:rPr>
                <w:rFonts w:ascii="Sylfaen" w:hAnsi="Sylfaen"/>
                <w:bCs/>
                <w:color w:val="FF0000"/>
                <w:lang w:val="en-US"/>
              </w:rPr>
            </w:pPr>
            <w:r w:rsidRPr="007A7363">
              <w:rPr>
                <w:rFonts w:ascii="Sylfaen" w:hAnsi="Sylfaen"/>
                <w:bCs/>
                <w:color w:val="FF0000"/>
                <w:lang w:val="en-US"/>
              </w:rPr>
              <w:t>10</w:t>
            </w:r>
          </w:p>
        </w:tc>
        <w:tc>
          <w:tcPr>
            <w:tcW w:w="324" w:type="pct"/>
            <w:tcBorders>
              <w:top w:val="single" w:sz="4" w:space="0" w:color="auto"/>
              <w:left w:val="single" w:sz="4" w:space="0" w:color="auto"/>
              <w:bottom w:val="single" w:sz="4" w:space="0" w:color="auto"/>
              <w:right w:val="single" w:sz="4" w:space="0" w:color="auto"/>
            </w:tcBorders>
            <w:hideMark/>
          </w:tcPr>
          <w:p w14:paraId="6407834B" w14:textId="77777777" w:rsidR="002D45AB" w:rsidRPr="007A7363" w:rsidRDefault="002D45AB" w:rsidP="008C58AC">
            <w:pPr>
              <w:spacing w:after="0"/>
              <w:jc w:val="center"/>
              <w:rPr>
                <w:rFonts w:ascii="Sylfaen" w:hAnsi="Sylfaen"/>
                <w:bCs/>
                <w:color w:val="FF0000"/>
                <w:lang w:val="en-US"/>
              </w:rPr>
            </w:pPr>
            <w:r w:rsidRPr="007A7363">
              <w:rPr>
                <w:rFonts w:ascii="Sylfaen" w:hAnsi="Sylfaen"/>
                <w:bCs/>
                <w:color w:val="FF0000"/>
                <w:lang w:val="en-US"/>
              </w:rPr>
              <w:t>10</w:t>
            </w:r>
          </w:p>
        </w:tc>
        <w:tc>
          <w:tcPr>
            <w:tcW w:w="325" w:type="pct"/>
            <w:tcBorders>
              <w:top w:val="single" w:sz="4" w:space="0" w:color="auto"/>
              <w:left w:val="single" w:sz="4" w:space="0" w:color="auto"/>
              <w:bottom w:val="single" w:sz="4" w:space="0" w:color="auto"/>
              <w:right w:val="single" w:sz="4" w:space="0" w:color="auto"/>
            </w:tcBorders>
            <w:hideMark/>
          </w:tcPr>
          <w:p w14:paraId="0F44CE15" w14:textId="77777777" w:rsidR="002D45AB" w:rsidRPr="007A7363" w:rsidRDefault="002D45AB" w:rsidP="008C58AC">
            <w:pPr>
              <w:spacing w:after="0"/>
              <w:jc w:val="center"/>
              <w:rPr>
                <w:rFonts w:ascii="Sylfaen" w:hAnsi="Sylfaen"/>
                <w:bCs/>
                <w:color w:val="FF0000"/>
                <w:lang w:val="en-US"/>
              </w:rPr>
            </w:pPr>
            <w:r w:rsidRPr="007A7363">
              <w:rPr>
                <w:rFonts w:ascii="Sylfaen" w:hAnsi="Sylfaen"/>
                <w:bCs/>
                <w:color w:val="FF0000"/>
                <w:lang w:val="en-US"/>
              </w:rPr>
              <w:t>10</w:t>
            </w:r>
          </w:p>
        </w:tc>
        <w:tc>
          <w:tcPr>
            <w:tcW w:w="325" w:type="pct"/>
            <w:tcBorders>
              <w:top w:val="single" w:sz="4" w:space="0" w:color="auto"/>
              <w:left w:val="single" w:sz="4" w:space="0" w:color="auto"/>
              <w:bottom w:val="single" w:sz="4" w:space="0" w:color="auto"/>
              <w:right w:val="single" w:sz="4" w:space="0" w:color="auto"/>
            </w:tcBorders>
            <w:hideMark/>
          </w:tcPr>
          <w:p w14:paraId="5DA2BC71" w14:textId="77777777" w:rsidR="002D45AB" w:rsidRPr="007A7363" w:rsidRDefault="002D45AB" w:rsidP="008C58AC">
            <w:pPr>
              <w:spacing w:after="0"/>
              <w:jc w:val="center"/>
              <w:rPr>
                <w:rFonts w:ascii="Sylfaen" w:hAnsi="Sylfaen"/>
                <w:bCs/>
                <w:color w:val="FF0000"/>
                <w:lang w:val="en-US"/>
              </w:rPr>
            </w:pPr>
            <w:r w:rsidRPr="007A7363">
              <w:rPr>
                <w:rFonts w:ascii="Sylfaen" w:hAnsi="Sylfaen"/>
                <w:bCs/>
                <w:color w:val="FF0000"/>
                <w:lang w:val="en-US"/>
              </w:rPr>
              <w:t>10</w:t>
            </w:r>
          </w:p>
        </w:tc>
        <w:tc>
          <w:tcPr>
            <w:tcW w:w="325" w:type="pct"/>
            <w:tcBorders>
              <w:top w:val="single" w:sz="4" w:space="0" w:color="auto"/>
              <w:left w:val="single" w:sz="4" w:space="0" w:color="auto"/>
              <w:bottom w:val="single" w:sz="4" w:space="0" w:color="auto"/>
              <w:right w:val="single" w:sz="4" w:space="0" w:color="auto"/>
            </w:tcBorders>
            <w:hideMark/>
          </w:tcPr>
          <w:p w14:paraId="47241976" w14:textId="77777777" w:rsidR="002D45AB" w:rsidRPr="007A7363" w:rsidRDefault="002D45AB" w:rsidP="008C58AC">
            <w:pPr>
              <w:spacing w:after="0"/>
              <w:jc w:val="center"/>
              <w:rPr>
                <w:rFonts w:ascii="Sylfaen" w:hAnsi="Sylfaen"/>
                <w:bCs/>
                <w:color w:val="FF0000"/>
                <w:lang w:val="en-US"/>
              </w:rPr>
            </w:pPr>
            <w:r w:rsidRPr="007A7363">
              <w:rPr>
                <w:rFonts w:ascii="Sylfaen" w:hAnsi="Sylfaen"/>
                <w:bCs/>
                <w:color w:val="FF0000"/>
                <w:lang w:val="en-US"/>
              </w:rPr>
              <w:t>10</w:t>
            </w:r>
          </w:p>
        </w:tc>
        <w:tc>
          <w:tcPr>
            <w:tcW w:w="324" w:type="pct"/>
            <w:tcBorders>
              <w:top w:val="single" w:sz="4" w:space="0" w:color="auto"/>
              <w:left w:val="single" w:sz="4" w:space="0" w:color="auto"/>
              <w:bottom w:val="single" w:sz="4" w:space="0" w:color="auto"/>
              <w:right w:val="single" w:sz="4" w:space="0" w:color="auto"/>
            </w:tcBorders>
            <w:hideMark/>
          </w:tcPr>
          <w:p w14:paraId="4EF1989C" w14:textId="77777777" w:rsidR="002D45AB" w:rsidRPr="007A7363" w:rsidRDefault="002D45AB" w:rsidP="008C58AC">
            <w:pPr>
              <w:spacing w:after="0"/>
              <w:jc w:val="center"/>
              <w:rPr>
                <w:rFonts w:ascii="Sylfaen" w:hAnsi="Sylfaen"/>
                <w:bCs/>
                <w:color w:val="FF0000"/>
                <w:lang w:val="en-US"/>
              </w:rPr>
            </w:pPr>
            <w:r w:rsidRPr="007A7363">
              <w:rPr>
                <w:rFonts w:ascii="Sylfaen" w:hAnsi="Sylfaen"/>
                <w:bCs/>
                <w:color w:val="FF0000"/>
                <w:lang w:val="en-US"/>
              </w:rPr>
              <w:t>10</w:t>
            </w:r>
          </w:p>
        </w:tc>
        <w:tc>
          <w:tcPr>
            <w:tcW w:w="325" w:type="pct"/>
            <w:tcBorders>
              <w:top w:val="single" w:sz="4" w:space="0" w:color="auto"/>
              <w:left w:val="single" w:sz="4" w:space="0" w:color="auto"/>
              <w:bottom w:val="single" w:sz="4" w:space="0" w:color="auto"/>
              <w:right w:val="single" w:sz="4" w:space="0" w:color="auto"/>
            </w:tcBorders>
            <w:hideMark/>
          </w:tcPr>
          <w:p w14:paraId="25788339" w14:textId="77777777" w:rsidR="002D45AB" w:rsidRPr="007A7363" w:rsidRDefault="002D45AB" w:rsidP="008C58AC">
            <w:pPr>
              <w:spacing w:after="0"/>
              <w:jc w:val="center"/>
              <w:rPr>
                <w:rFonts w:ascii="Sylfaen" w:hAnsi="Sylfaen"/>
                <w:bCs/>
                <w:color w:val="FF0000"/>
                <w:lang w:val="en-US"/>
              </w:rPr>
            </w:pPr>
            <w:r w:rsidRPr="007A7363">
              <w:rPr>
                <w:rFonts w:ascii="Sylfaen" w:hAnsi="Sylfaen"/>
                <w:bCs/>
                <w:color w:val="FF0000"/>
                <w:lang w:val="en-US"/>
              </w:rPr>
              <w:t>10</w:t>
            </w:r>
          </w:p>
        </w:tc>
        <w:tc>
          <w:tcPr>
            <w:tcW w:w="325" w:type="pct"/>
            <w:tcBorders>
              <w:top w:val="single" w:sz="4" w:space="0" w:color="auto"/>
              <w:left w:val="single" w:sz="4" w:space="0" w:color="auto"/>
              <w:bottom w:val="single" w:sz="4" w:space="0" w:color="auto"/>
              <w:right w:val="single" w:sz="4" w:space="0" w:color="auto"/>
            </w:tcBorders>
            <w:hideMark/>
          </w:tcPr>
          <w:p w14:paraId="1B4EE06D" w14:textId="77777777" w:rsidR="002D45AB" w:rsidRPr="007A7363" w:rsidRDefault="002D45AB" w:rsidP="008C58AC">
            <w:pPr>
              <w:spacing w:after="0"/>
              <w:jc w:val="center"/>
              <w:rPr>
                <w:rFonts w:ascii="Sylfaen" w:hAnsi="Sylfaen"/>
                <w:bCs/>
                <w:color w:val="FF0000"/>
                <w:lang w:val="en-US"/>
              </w:rPr>
            </w:pPr>
            <w:r w:rsidRPr="007A7363">
              <w:rPr>
                <w:rFonts w:ascii="Sylfaen" w:hAnsi="Sylfaen"/>
                <w:bCs/>
                <w:color w:val="FF0000"/>
                <w:lang w:val="en-US"/>
              </w:rPr>
              <w:t>10</w:t>
            </w:r>
          </w:p>
        </w:tc>
        <w:tc>
          <w:tcPr>
            <w:tcW w:w="286" w:type="pct"/>
            <w:tcBorders>
              <w:top w:val="single" w:sz="4" w:space="0" w:color="auto"/>
              <w:left w:val="single" w:sz="4" w:space="0" w:color="auto"/>
              <w:bottom w:val="single" w:sz="4" w:space="0" w:color="auto"/>
              <w:right w:val="single" w:sz="4" w:space="0" w:color="auto"/>
            </w:tcBorders>
          </w:tcPr>
          <w:p w14:paraId="3C046A59" w14:textId="77777777" w:rsidR="002D45AB" w:rsidRPr="007A7363" w:rsidRDefault="002D45AB" w:rsidP="008C58AC">
            <w:pPr>
              <w:spacing w:after="0"/>
              <w:jc w:val="center"/>
              <w:rPr>
                <w:rFonts w:ascii="Sylfaen" w:hAnsi="Sylfaen"/>
                <w:bCs/>
                <w:color w:val="FF0000"/>
              </w:rPr>
            </w:pPr>
          </w:p>
        </w:tc>
      </w:tr>
      <w:tr w:rsidR="00DE4387" w:rsidRPr="007A7363" w14:paraId="290DF963" w14:textId="77777777" w:rsidTr="00DE4387">
        <w:tc>
          <w:tcPr>
            <w:tcW w:w="813" w:type="pct"/>
            <w:tcBorders>
              <w:top w:val="single" w:sz="4" w:space="0" w:color="auto"/>
              <w:left w:val="single" w:sz="4" w:space="0" w:color="auto"/>
              <w:bottom w:val="single" w:sz="4" w:space="0" w:color="auto"/>
              <w:right w:val="single" w:sz="4" w:space="0" w:color="auto"/>
            </w:tcBorders>
            <w:hideMark/>
          </w:tcPr>
          <w:p w14:paraId="057A34E0" w14:textId="77777777" w:rsidR="001633C1" w:rsidRPr="007A7363" w:rsidRDefault="001633C1" w:rsidP="001633C1">
            <w:pPr>
              <w:spacing w:after="0"/>
              <w:jc w:val="center"/>
              <w:rPr>
                <w:rFonts w:ascii="Sylfaen" w:hAnsi="Sylfaen"/>
                <w:color w:val="FF0000"/>
                <w:sz w:val="20"/>
                <w:szCs w:val="20"/>
                <w:lang w:val="en-US"/>
              </w:rPr>
            </w:pPr>
            <w:r w:rsidRPr="007A7363">
              <w:rPr>
                <w:rFonts w:ascii="Sylfaen" w:hAnsi="Sylfaen"/>
                <w:color w:val="FF0000"/>
                <w:sz w:val="20"/>
                <w:szCs w:val="20"/>
                <w:lang w:val="en-US"/>
              </w:rPr>
              <w:t>სიმძლავრე მგვტ</w:t>
            </w:r>
          </w:p>
          <w:p w14:paraId="2B14746B" w14:textId="3C4B20D5" w:rsidR="002D45AB" w:rsidRPr="007A7363" w:rsidRDefault="001633C1" w:rsidP="001633C1">
            <w:pPr>
              <w:spacing w:after="0"/>
              <w:jc w:val="center"/>
              <w:rPr>
                <w:rFonts w:ascii="Sylfaen" w:hAnsi="Sylfaen"/>
                <w:color w:val="FF0000"/>
                <w:sz w:val="20"/>
                <w:szCs w:val="20"/>
                <w:lang w:val="en-US"/>
              </w:rPr>
            </w:pPr>
            <w:r w:rsidRPr="007A7363">
              <w:rPr>
                <w:rFonts w:ascii="Sylfaen" w:hAnsi="Sylfaen"/>
                <w:color w:val="FF0000"/>
                <w:sz w:val="20"/>
                <w:szCs w:val="20"/>
                <w:lang w:val="en-US"/>
              </w:rPr>
              <w:t>მოც. ხარჯისას</w:t>
            </w:r>
          </w:p>
        </w:tc>
        <w:tc>
          <w:tcPr>
            <w:tcW w:w="326" w:type="pct"/>
            <w:tcBorders>
              <w:top w:val="single" w:sz="4" w:space="0" w:color="auto"/>
              <w:left w:val="single" w:sz="4" w:space="0" w:color="auto"/>
              <w:bottom w:val="single" w:sz="4" w:space="0" w:color="auto"/>
              <w:right w:val="single" w:sz="4" w:space="0" w:color="auto"/>
            </w:tcBorders>
            <w:hideMark/>
          </w:tcPr>
          <w:p w14:paraId="4AC3097B" w14:textId="77777777" w:rsidR="002D45AB" w:rsidRPr="007A7363" w:rsidRDefault="00F235A6" w:rsidP="008C58AC">
            <w:pPr>
              <w:spacing w:after="0"/>
              <w:jc w:val="center"/>
              <w:rPr>
                <w:rFonts w:ascii="Sylfaen" w:hAnsi="Sylfaen"/>
                <w:bCs/>
                <w:color w:val="FF0000"/>
                <w:lang w:val="en-US"/>
              </w:rPr>
            </w:pPr>
            <w:r w:rsidRPr="007A7363">
              <w:rPr>
                <w:rFonts w:ascii="Sylfaen" w:hAnsi="Sylfaen"/>
                <w:bCs/>
                <w:color w:val="FF0000"/>
                <w:lang w:val="en-US"/>
              </w:rPr>
              <w:t>1,993</w:t>
            </w:r>
          </w:p>
        </w:tc>
        <w:tc>
          <w:tcPr>
            <w:tcW w:w="325" w:type="pct"/>
            <w:tcBorders>
              <w:top w:val="single" w:sz="4" w:space="0" w:color="auto"/>
              <w:left w:val="single" w:sz="4" w:space="0" w:color="auto"/>
              <w:bottom w:val="single" w:sz="4" w:space="0" w:color="auto"/>
              <w:right w:val="single" w:sz="4" w:space="0" w:color="auto"/>
            </w:tcBorders>
            <w:hideMark/>
          </w:tcPr>
          <w:p w14:paraId="374FA101" w14:textId="77777777" w:rsidR="002D45AB" w:rsidRPr="007A7363" w:rsidRDefault="00F235A6" w:rsidP="008C58AC">
            <w:pPr>
              <w:spacing w:after="0"/>
              <w:jc w:val="center"/>
              <w:rPr>
                <w:rFonts w:ascii="Sylfaen" w:hAnsi="Sylfaen"/>
                <w:bCs/>
                <w:color w:val="FF0000"/>
                <w:lang w:val="en-US"/>
              </w:rPr>
            </w:pPr>
            <w:r w:rsidRPr="007A7363">
              <w:rPr>
                <w:rFonts w:ascii="Sylfaen" w:hAnsi="Sylfaen"/>
                <w:bCs/>
                <w:color w:val="FF0000"/>
                <w:lang w:val="en-US"/>
              </w:rPr>
              <w:t>1,993</w:t>
            </w:r>
          </w:p>
        </w:tc>
        <w:tc>
          <w:tcPr>
            <w:tcW w:w="326" w:type="pct"/>
            <w:tcBorders>
              <w:top w:val="single" w:sz="4" w:space="0" w:color="auto"/>
              <w:left w:val="single" w:sz="4" w:space="0" w:color="auto"/>
              <w:bottom w:val="single" w:sz="4" w:space="0" w:color="auto"/>
              <w:right w:val="single" w:sz="4" w:space="0" w:color="auto"/>
            </w:tcBorders>
            <w:hideMark/>
          </w:tcPr>
          <w:p w14:paraId="04E07DBB" w14:textId="77777777" w:rsidR="002D45AB" w:rsidRPr="007A7363" w:rsidRDefault="00F235A6" w:rsidP="008C58AC">
            <w:pPr>
              <w:spacing w:after="0"/>
              <w:jc w:val="center"/>
              <w:rPr>
                <w:rFonts w:ascii="Sylfaen" w:hAnsi="Sylfaen"/>
                <w:bCs/>
                <w:color w:val="FF0000"/>
                <w:lang w:val="en-US"/>
              </w:rPr>
            </w:pPr>
            <w:r w:rsidRPr="007A7363">
              <w:rPr>
                <w:rFonts w:ascii="Sylfaen" w:hAnsi="Sylfaen"/>
                <w:bCs/>
                <w:color w:val="FF0000"/>
                <w:lang w:val="en-US"/>
              </w:rPr>
              <w:t>1,993</w:t>
            </w:r>
          </w:p>
        </w:tc>
        <w:tc>
          <w:tcPr>
            <w:tcW w:w="325" w:type="pct"/>
            <w:tcBorders>
              <w:top w:val="single" w:sz="4" w:space="0" w:color="auto"/>
              <w:left w:val="single" w:sz="4" w:space="0" w:color="auto"/>
              <w:bottom w:val="single" w:sz="4" w:space="0" w:color="auto"/>
              <w:right w:val="single" w:sz="4" w:space="0" w:color="auto"/>
            </w:tcBorders>
            <w:hideMark/>
          </w:tcPr>
          <w:p w14:paraId="334424A9" w14:textId="77777777" w:rsidR="002D45AB" w:rsidRPr="007A7363" w:rsidRDefault="00F235A6" w:rsidP="008C58AC">
            <w:pPr>
              <w:spacing w:after="0"/>
              <w:jc w:val="center"/>
              <w:rPr>
                <w:rFonts w:ascii="Sylfaen" w:hAnsi="Sylfaen"/>
                <w:bCs/>
                <w:color w:val="FF0000"/>
                <w:lang w:val="en-US"/>
              </w:rPr>
            </w:pPr>
            <w:r w:rsidRPr="007A7363">
              <w:rPr>
                <w:rFonts w:ascii="Sylfaen" w:hAnsi="Sylfaen"/>
                <w:bCs/>
                <w:color w:val="FF0000"/>
                <w:lang w:val="en-US"/>
              </w:rPr>
              <w:t>1,993</w:t>
            </w:r>
          </w:p>
        </w:tc>
        <w:tc>
          <w:tcPr>
            <w:tcW w:w="325" w:type="pct"/>
            <w:tcBorders>
              <w:top w:val="single" w:sz="4" w:space="0" w:color="auto"/>
              <w:left w:val="single" w:sz="4" w:space="0" w:color="auto"/>
              <w:bottom w:val="single" w:sz="4" w:space="0" w:color="auto"/>
              <w:right w:val="single" w:sz="4" w:space="0" w:color="auto"/>
            </w:tcBorders>
            <w:hideMark/>
          </w:tcPr>
          <w:p w14:paraId="583F23EF" w14:textId="77777777" w:rsidR="002D45AB" w:rsidRPr="007A7363" w:rsidRDefault="00F235A6" w:rsidP="008C58AC">
            <w:pPr>
              <w:spacing w:after="0"/>
              <w:jc w:val="center"/>
              <w:rPr>
                <w:rFonts w:ascii="Sylfaen" w:hAnsi="Sylfaen"/>
                <w:bCs/>
                <w:color w:val="FF0000"/>
                <w:lang w:val="en-US"/>
              </w:rPr>
            </w:pPr>
            <w:r w:rsidRPr="007A7363">
              <w:rPr>
                <w:rFonts w:ascii="Sylfaen" w:hAnsi="Sylfaen"/>
                <w:bCs/>
                <w:color w:val="FF0000"/>
                <w:lang w:val="en-US"/>
              </w:rPr>
              <w:t>1,993</w:t>
            </w:r>
          </w:p>
        </w:tc>
        <w:tc>
          <w:tcPr>
            <w:tcW w:w="324" w:type="pct"/>
            <w:tcBorders>
              <w:top w:val="single" w:sz="4" w:space="0" w:color="auto"/>
              <w:left w:val="single" w:sz="4" w:space="0" w:color="auto"/>
              <w:bottom w:val="single" w:sz="4" w:space="0" w:color="auto"/>
              <w:right w:val="single" w:sz="4" w:space="0" w:color="auto"/>
            </w:tcBorders>
            <w:hideMark/>
          </w:tcPr>
          <w:p w14:paraId="09527F0A" w14:textId="77777777" w:rsidR="002D45AB" w:rsidRPr="007A7363" w:rsidRDefault="00F235A6" w:rsidP="008C58AC">
            <w:pPr>
              <w:spacing w:after="0"/>
              <w:jc w:val="center"/>
              <w:rPr>
                <w:rFonts w:ascii="Sylfaen" w:hAnsi="Sylfaen"/>
                <w:bCs/>
                <w:color w:val="FF0000"/>
                <w:lang w:val="en-US"/>
              </w:rPr>
            </w:pPr>
            <w:r w:rsidRPr="007A7363">
              <w:rPr>
                <w:rFonts w:ascii="Sylfaen" w:hAnsi="Sylfaen"/>
                <w:bCs/>
                <w:color w:val="FF0000"/>
                <w:lang w:val="en-US"/>
              </w:rPr>
              <w:t>1,993</w:t>
            </w:r>
          </w:p>
        </w:tc>
        <w:tc>
          <w:tcPr>
            <w:tcW w:w="325" w:type="pct"/>
            <w:tcBorders>
              <w:top w:val="single" w:sz="4" w:space="0" w:color="auto"/>
              <w:left w:val="single" w:sz="4" w:space="0" w:color="auto"/>
              <w:bottom w:val="single" w:sz="4" w:space="0" w:color="auto"/>
              <w:right w:val="single" w:sz="4" w:space="0" w:color="auto"/>
            </w:tcBorders>
            <w:hideMark/>
          </w:tcPr>
          <w:p w14:paraId="3CE055BC" w14:textId="77777777" w:rsidR="002D45AB" w:rsidRPr="007A7363" w:rsidRDefault="00F235A6" w:rsidP="008C58AC">
            <w:pPr>
              <w:spacing w:after="0"/>
              <w:jc w:val="center"/>
              <w:rPr>
                <w:rFonts w:ascii="Sylfaen" w:hAnsi="Sylfaen"/>
                <w:bCs/>
                <w:color w:val="FF0000"/>
                <w:lang w:val="en-US"/>
              </w:rPr>
            </w:pPr>
            <w:r w:rsidRPr="007A7363">
              <w:rPr>
                <w:rFonts w:ascii="Sylfaen" w:hAnsi="Sylfaen"/>
                <w:bCs/>
                <w:color w:val="FF0000"/>
                <w:lang w:val="en-US"/>
              </w:rPr>
              <w:t>1,993</w:t>
            </w:r>
          </w:p>
        </w:tc>
        <w:tc>
          <w:tcPr>
            <w:tcW w:w="325" w:type="pct"/>
            <w:tcBorders>
              <w:top w:val="single" w:sz="4" w:space="0" w:color="auto"/>
              <w:left w:val="single" w:sz="4" w:space="0" w:color="auto"/>
              <w:bottom w:val="single" w:sz="4" w:space="0" w:color="auto"/>
              <w:right w:val="single" w:sz="4" w:space="0" w:color="auto"/>
            </w:tcBorders>
            <w:hideMark/>
          </w:tcPr>
          <w:p w14:paraId="0545E27F" w14:textId="77777777" w:rsidR="002D45AB" w:rsidRPr="007A7363" w:rsidRDefault="00F235A6" w:rsidP="008C58AC">
            <w:pPr>
              <w:spacing w:after="0"/>
              <w:jc w:val="center"/>
              <w:rPr>
                <w:rFonts w:ascii="Sylfaen" w:hAnsi="Sylfaen"/>
                <w:bCs/>
                <w:color w:val="FF0000"/>
                <w:lang w:val="en-US"/>
              </w:rPr>
            </w:pPr>
            <w:r w:rsidRPr="007A7363">
              <w:rPr>
                <w:rFonts w:ascii="Sylfaen" w:hAnsi="Sylfaen"/>
                <w:bCs/>
                <w:color w:val="FF0000"/>
                <w:lang w:val="en-US"/>
              </w:rPr>
              <w:t>1,993</w:t>
            </w:r>
          </w:p>
        </w:tc>
        <w:tc>
          <w:tcPr>
            <w:tcW w:w="325" w:type="pct"/>
            <w:tcBorders>
              <w:top w:val="single" w:sz="4" w:space="0" w:color="auto"/>
              <w:left w:val="single" w:sz="4" w:space="0" w:color="auto"/>
              <w:bottom w:val="single" w:sz="4" w:space="0" w:color="auto"/>
              <w:right w:val="single" w:sz="4" w:space="0" w:color="auto"/>
            </w:tcBorders>
            <w:hideMark/>
          </w:tcPr>
          <w:p w14:paraId="650EC367" w14:textId="77777777" w:rsidR="002D45AB" w:rsidRPr="007A7363" w:rsidRDefault="00F235A6" w:rsidP="008C58AC">
            <w:pPr>
              <w:spacing w:after="0"/>
              <w:jc w:val="center"/>
              <w:rPr>
                <w:rFonts w:ascii="Sylfaen" w:hAnsi="Sylfaen"/>
                <w:bCs/>
                <w:color w:val="FF0000"/>
                <w:lang w:val="en-US"/>
              </w:rPr>
            </w:pPr>
            <w:r w:rsidRPr="007A7363">
              <w:rPr>
                <w:rFonts w:ascii="Sylfaen" w:hAnsi="Sylfaen"/>
                <w:bCs/>
                <w:color w:val="FF0000"/>
                <w:lang w:val="en-US"/>
              </w:rPr>
              <w:t>1,993</w:t>
            </w:r>
          </w:p>
        </w:tc>
        <w:tc>
          <w:tcPr>
            <w:tcW w:w="324" w:type="pct"/>
            <w:tcBorders>
              <w:top w:val="single" w:sz="4" w:space="0" w:color="auto"/>
              <w:left w:val="single" w:sz="4" w:space="0" w:color="auto"/>
              <w:bottom w:val="single" w:sz="4" w:space="0" w:color="auto"/>
              <w:right w:val="single" w:sz="4" w:space="0" w:color="auto"/>
            </w:tcBorders>
            <w:hideMark/>
          </w:tcPr>
          <w:p w14:paraId="026B3923" w14:textId="77777777" w:rsidR="002D45AB" w:rsidRPr="007A7363" w:rsidRDefault="00F235A6" w:rsidP="008C58AC">
            <w:pPr>
              <w:spacing w:after="0"/>
              <w:jc w:val="center"/>
              <w:rPr>
                <w:rFonts w:ascii="Sylfaen" w:hAnsi="Sylfaen"/>
                <w:bCs/>
                <w:color w:val="FF0000"/>
                <w:lang w:val="en-US"/>
              </w:rPr>
            </w:pPr>
            <w:r w:rsidRPr="007A7363">
              <w:rPr>
                <w:rFonts w:ascii="Sylfaen" w:hAnsi="Sylfaen"/>
                <w:bCs/>
                <w:color w:val="FF0000"/>
                <w:lang w:val="en-US"/>
              </w:rPr>
              <w:t>1,993</w:t>
            </w:r>
          </w:p>
        </w:tc>
        <w:tc>
          <w:tcPr>
            <w:tcW w:w="325" w:type="pct"/>
            <w:tcBorders>
              <w:top w:val="single" w:sz="4" w:space="0" w:color="auto"/>
              <w:left w:val="single" w:sz="4" w:space="0" w:color="auto"/>
              <w:bottom w:val="single" w:sz="4" w:space="0" w:color="auto"/>
              <w:right w:val="single" w:sz="4" w:space="0" w:color="auto"/>
            </w:tcBorders>
            <w:hideMark/>
          </w:tcPr>
          <w:p w14:paraId="667BAAB6" w14:textId="77777777" w:rsidR="002D45AB" w:rsidRPr="007A7363" w:rsidRDefault="00F235A6" w:rsidP="008C58AC">
            <w:pPr>
              <w:spacing w:after="0"/>
              <w:jc w:val="center"/>
              <w:rPr>
                <w:rFonts w:ascii="Sylfaen" w:hAnsi="Sylfaen"/>
                <w:bCs/>
                <w:color w:val="FF0000"/>
                <w:lang w:val="en-US"/>
              </w:rPr>
            </w:pPr>
            <w:r w:rsidRPr="007A7363">
              <w:rPr>
                <w:rFonts w:ascii="Sylfaen" w:hAnsi="Sylfaen"/>
                <w:bCs/>
                <w:color w:val="FF0000"/>
                <w:lang w:val="en-US"/>
              </w:rPr>
              <w:t>1,993</w:t>
            </w:r>
          </w:p>
        </w:tc>
        <w:tc>
          <w:tcPr>
            <w:tcW w:w="325" w:type="pct"/>
            <w:tcBorders>
              <w:top w:val="single" w:sz="4" w:space="0" w:color="auto"/>
              <w:left w:val="single" w:sz="4" w:space="0" w:color="auto"/>
              <w:bottom w:val="single" w:sz="4" w:space="0" w:color="auto"/>
              <w:right w:val="single" w:sz="4" w:space="0" w:color="auto"/>
            </w:tcBorders>
            <w:hideMark/>
          </w:tcPr>
          <w:p w14:paraId="3150EE66" w14:textId="77777777" w:rsidR="002D45AB" w:rsidRPr="007A7363" w:rsidRDefault="00F235A6" w:rsidP="008C58AC">
            <w:pPr>
              <w:spacing w:after="0"/>
              <w:jc w:val="center"/>
              <w:rPr>
                <w:rFonts w:ascii="Sylfaen" w:hAnsi="Sylfaen"/>
                <w:bCs/>
                <w:color w:val="FF0000"/>
                <w:lang w:val="en-US"/>
              </w:rPr>
            </w:pPr>
            <w:r w:rsidRPr="007A7363">
              <w:rPr>
                <w:rFonts w:ascii="Sylfaen" w:hAnsi="Sylfaen"/>
                <w:bCs/>
                <w:color w:val="FF0000"/>
                <w:lang w:val="en-US"/>
              </w:rPr>
              <w:t>1,993</w:t>
            </w:r>
          </w:p>
        </w:tc>
        <w:tc>
          <w:tcPr>
            <w:tcW w:w="286" w:type="pct"/>
            <w:tcBorders>
              <w:top w:val="single" w:sz="4" w:space="0" w:color="auto"/>
              <w:left w:val="single" w:sz="4" w:space="0" w:color="auto"/>
              <w:bottom w:val="single" w:sz="4" w:space="0" w:color="auto"/>
              <w:right w:val="single" w:sz="4" w:space="0" w:color="auto"/>
            </w:tcBorders>
          </w:tcPr>
          <w:p w14:paraId="08D68737" w14:textId="77777777" w:rsidR="002D45AB" w:rsidRPr="007A7363" w:rsidRDefault="002D45AB" w:rsidP="008C58AC">
            <w:pPr>
              <w:spacing w:after="0"/>
              <w:jc w:val="center"/>
              <w:rPr>
                <w:rFonts w:ascii="Sylfaen" w:hAnsi="Sylfaen"/>
                <w:bCs/>
                <w:color w:val="FF0000"/>
              </w:rPr>
            </w:pPr>
          </w:p>
        </w:tc>
      </w:tr>
      <w:tr w:rsidR="00DE4387" w:rsidRPr="007A7363" w14:paraId="637CA631" w14:textId="77777777" w:rsidTr="00DE4387">
        <w:trPr>
          <w:trHeight w:val="449"/>
        </w:trPr>
        <w:tc>
          <w:tcPr>
            <w:tcW w:w="813" w:type="pct"/>
            <w:tcBorders>
              <w:top w:val="single" w:sz="4" w:space="0" w:color="auto"/>
              <w:left w:val="single" w:sz="4" w:space="0" w:color="auto"/>
              <w:bottom w:val="single" w:sz="4" w:space="0" w:color="auto"/>
              <w:right w:val="single" w:sz="4" w:space="0" w:color="auto"/>
            </w:tcBorders>
            <w:hideMark/>
          </w:tcPr>
          <w:p w14:paraId="2EBD5929" w14:textId="77777777" w:rsidR="001633C1" w:rsidRPr="007A7363" w:rsidRDefault="001633C1" w:rsidP="001633C1">
            <w:pPr>
              <w:spacing w:after="0"/>
              <w:jc w:val="center"/>
              <w:rPr>
                <w:rFonts w:ascii="Sylfaen" w:hAnsi="Sylfaen"/>
                <w:color w:val="FF0000"/>
                <w:sz w:val="20"/>
                <w:szCs w:val="20"/>
                <w:lang w:val="en-US"/>
              </w:rPr>
            </w:pPr>
            <w:r w:rsidRPr="007A7363">
              <w:rPr>
                <w:rFonts w:ascii="Sylfaen" w:hAnsi="Sylfaen"/>
                <w:color w:val="FF0000"/>
                <w:sz w:val="20"/>
                <w:szCs w:val="20"/>
                <w:lang w:val="en-US"/>
              </w:rPr>
              <w:t xml:space="preserve">გამომუშავება </w:t>
            </w:r>
          </w:p>
          <w:p w14:paraId="60363038" w14:textId="31124041" w:rsidR="00E503BE" w:rsidRPr="007A7363" w:rsidRDefault="001633C1" w:rsidP="001633C1">
            <w:pPr>
              <w:spacing w:after="0"/>
              <w:jc w:val="center"/>
              <w:rPr>
                <w:rFonts w:ascii="Sylfaen" w:hAnsi="Sylfaen"/>
                <w:color w:val="FF0000"/>
                <w:sz w:val="20"/>
                <w:szCs w:val="20"/>
                <w:lang w:val="en-US"/>
              </w:rPr>
            </w:pPr>
            <w:r w:rsidRPr="007A7363">
              <w:rPr>
                <w:rFonts w:ascii="Sylfaen" w:hAnsi="Sylfaen"/>
                <w:color w:val="FF0000"/>
                <w:sz w:val="20"/>
                <w:szCs w:val="20"/>
                <w:lang w:val="en-US"/>
              </w:rPr>
              <w:t>მლნ კვტ.სთ</w:t>
            </w:r>
          </w:p>
        </w:tc>
        <w:tc>
          <w:tcPr>
            <w:tcW w:w="326" w:type="pct"/>
            <w:tcBorders>
              <w:top w:val="single" w:sz="4" w:space="0" w:color="auto"/>
              <w:left w:val="single" w:sz="4" w:space="0" w:color="auto"/>
              <w:bottom w:val="single" w:sz="4" w:space="0" w:color="auto"/>
              <w:right w:val="single" w:sz="4" w:space="0" w:color="auto"/>
            </w:tcBorders>
            <w:hideMark/>
          </w:tcPr>
          <w:p w14:paraId="19E4B993" w14:textId="77777777" w:rsidR="00E503BE" w:rsidRPr="007A7363" w:rsidRDefault="00F235A6" w:rsidP="00F235A6">
            <w:pPr>
              <w:spacing w:after="0"/>
              <w:jc w:val="center"/>
              <w:rPr>
                <w:rFonts w:ascii="Sylfaen" w:hAnsi="Sylfaen"/>
                <w:bCs/>
                <w:color w:val="FF0000"/>
                <w:sz w:val="20"/>
                <w:szCs w:val="20"/>
                <w:lang w:val="ka-GE"/>
              </w:rPr>
            </w:pPr>
            <w:r w:rsidRPr="007A7363">
              <w:rPr>
                <w:rFonts w:ascii="Sylfaen" w:hAnsi="Sylfaen"/>
                <w:bCs/>
                <w:color w:val="FF0000"/>
                <w:sz w:val="20"/>
                <w:szCs w:val="20"/>
                <w:lang w:val="en-US"/>
              </w:rPr>
              <w:t>1,482</w:t>
            </w:r>
            <w:r w:rsidR="00E503BE" w:rsidRPr="007A7363">
              <w:rPr>
                <w:rFonts w:ascii="Sylfaen" w:hAnsi="Sylfaen"/>
                <w:bCs/>
                <w:color w:val="FF0000"/>
                <w:sz w:val="20"/>
                <w:szCs w:val="20"/>
                <w:lang w:val="en-US"/>
              </w:rPr>
              <w:t>.</w:t>
            </w:r>
            <w:r w:rsidRPr="007A7363">
              <w:rPr>
                <w:rFonts w:ascii="Sylfaen" w:hAnsi="Sylfaen"/>
                <w:bCs/>
                <w:color w:val="FF0000"/>
                <w:sz w:val="20"/>
                <w:szCs w:val="20"/>
                <w:lang w:val="ka-GE"/>
              </w:rPr>
              <w:t>7</w:t>
            </w:r>
          </w:p>
        </w:tc>
        <w:tc>
          <w:tcPr>
            <w:tcW w:w="325" w:type="pct"/>
            <w:tcBorders>
              <w:top w:val="single" w:sz="4" w:space="0" w:color="auto"/>
              <w:left w:val="single" w:sz="4" w:space="0" w:color="auto"/>
              <w:bottom w:val="single" w:sz="4" w:space="0" w:color="auto"/>
              <w:right w:val="single" w:sz="4" w:space="0" w:color="auto"/>
            </w:tcBorders>
            <w:hideMark/>
          </w:tcPr>
          <w:p w14:paraId="76AFFF16" w14:textId="77777777" w:rsidR="00E503BE" w:rsidRPr="007A7363" w:rsidRDefault="00E503BE" w:rsidP="00E503BE">
            <w:pPr>
              <w:spacing w:after="0"/>
              <w:jc w:val="center"/>
              <w:rPr>
                <w:rFonts w:ascii="Sylfaen" w:hAnsi="Sylfaen"/>
                <w:bCs/>
                <w:color w:val="FF0000"/>
                <w:sz w:val="20"/>
                <w:szCs w:val="20"/>
                <w:lang w:val="en-US"/>
              </w:rPr>
            </w:pPr>
            <w:r w:rsidRPr="007A7363">
              <w:rPr>
                <w:rFonts w:ascii="Sylfaen" w:hAnsi="Sylfaen"/>
                <w:bCs/>
                <w:color w:val="FF0000"/>
                <w:sz w:val="20"/>
                <w:szCs w:val="20"/>
                <w:lang w:val="en-US"/>
              </w:rPr>
              <w:t>1</w:t>
            </w:r>
            <w:r w:rsidR="00F235A6" w:rsidRPr="007A7363">
              <w:rPr>
                <w:rFonts w:ascii="Sylfaen" w:hAnsi="Sylfaen"/>
                <w:bCs/>
                <w:color w:val="FF0000"/>
                <w:sz w:val="20"/>
                <w:szCs w:val="20"/>
                <w:lang w:val="en-US"/>
              </w:rPr>
              <w:t>,339.2</w:t>
            </w:r>
          </w:p>
        </w:tc>
        <w:tc>
          <w:tcPr>
            <w:tcW w:w="326" w:type="pct"/>
            <w:tcBorders>
              <w:top w:val="single" w:sz="4" w:space="0" w:color="auto"/>
              <w:left w:val="single" w:sz="4" w:space="0" w:color="auto"/>
              <w:bottom w:val="single" w:sz="4" w:space="0" w:color="auto"/>
              <w:right w:val="single" w:sz="4" w:space="0" w:color="auto"/>
            </w:tcBorders>
            <w:hideMark/>
          </w:tcPr>
          <w:p w14:paraId="58D9E228" w14:textId="77777777" w:rsidR="00E503BE" w:rsidRPr="007A7363" w:rsidRDefault="00F235A6" w:rsidP="00E503BE">
            <w:pPr>
              <w:spacing w:after="0"/>
              <w:jc w:val="center"/>
              <w:rPr>
                <w:rFonts w:ascii="Sylfaen" w:hAnsi="Sylfaen"/>
                <w:bCs/>
                <w:color w:val="FF0000"/>
                <w:sz w:val="20"/>
                <w:szCs w:val="20"/>
                <w:lang w:val="en-US"/>
              </w:rPr>
            </w:pPr>
            <w:r w:rsidRPr="007A7363">
              <w:rPr>
                <w:rFonts w:ascii="Sylfaen" w:hAnsi="Sylfaen"/>
                <w:bCs/>
                <w:color w:val="FF0000"/>
                <w:sz w:val="20"/>
                <w:szCs w:val="20"/>
                <w:lang w:val="en-US"/>
              </w:rPr>
              <w:t>1,482.</w:t>
            </w:r>
            <w:r w:rsidRPr="007A7363">
              <w:rPr>
                <w:rFonts w:ascii="Sylfaen" w:hAnsi="Sylfaen"/>
                <w:bCs/>
                <w:color w:val="FF0000"/>
                <w:sz w:val="20"/>
                <w:szCs w:val="20"/>
                <w:lang w:val="ka-GE"/>
              </w:rPr>
              <w:t>7</w:t>
            </w:r>
          </w:p>
        </w:tc>
        <w:tc>
          <w:tcPr>
            <w:tcW w:w="325" w:type="pct"/>
            <w:tcBorders>
              <w:top w:val="single" w:sz="4" w:space="0" w:color="auto"/>
              <w:left w:val="single" w:sz="4" w:space="0" w:color="auto"/>
              <w:bottom w:val="single" w:sz="4" w:space="0" w:color="auto"/>
              <w:right w:val="single" w:sz="4" w:space="0" w:color="auto"/>
            </w:tcBorders>
            <w:hideMark/>
          </w:tcPr>
          <w:p w14:paraId="39C5F96A" w14:textId="77777777" w:rsidR="00E503BE" w:rsidRPr="007A7363" w:rsidRDefault="00DD72BD" w:rsidP="00F235A6">
            <w:pPr>
              <w:spacing w:after="0"/>
              <w:jc w:val="center"/>
              <w:rPr>
                <w:rFonts w:ascii="Sylfaen" w:hAnsi="Sylfaen"/>
                <w:bCs/>
                <w:color w:val="FF0000"/>
                <w:sz w:val="20"/>
                <w:szCs w:val="20"/>
                <w:lang w:val="en-US"/>
              </w:rPr>
            </w:pPr>
            <w:r w:rsidRPr="007A7363">
              <w:rPr>
                <w:rFonts w:ascii="Sylfaen" w:hAnsi="Sylfaen"/>
                <w:bCs/>
                <w:color w:val="FF0000"/>
                <w:sz w:val="20"/>
                <w:szCs w:val="20"/>
                <w:lang w:val="en-US"/>
              </w:rPr>
              <w:t>1,434.</w:t>
            </w:r>
            <w:r w:rsidR="00F235A6" w:rsidRPr="007A7363">
              <w:rPr>
                <w:rFonts w:ascii="Sylfaen" w:hAnsi="Sylfaen"/>
                <w:bCs/>
                <w:color w:val="FF0000"/>
                <w:sz w:val="20"/>
                <w:szCs w:val="20"/>
                <w:lang w:val="en-US"/>
              </w:rPr>
              <w:t>9</w:t>
            </w:r>
          </w:p>
        </w:tc>
        <w:tc>
          <w:tcPr>
            <w:tcW w:w="325" w:type="pct"/>
            <w:tcBorders>
              <w:top w:val="single" w:sz="4" w:space="0" w:color="auto"/>
              <w:left w:val="single" w:sz="4" w:space="0" w:color="auto"/>
              <w:bottom w:val="single" w:sz="4" w:space="0" w:color="auto"/>
              <w:right w:val="single" w:sz="4" w:space="0" w:color="auto"/>
            </w:tcBorders>
            <w:hideMark/>
          </w:tcPr>
          <w:p w14:paraId="7AFE2C06" w14:textId="77777777" w:rsidR="00E503BE" w:rsidRPr="007A7363" w:rsidRDefault="00DD72BD" w:rsidP="00E503BE">
            <w:pPr>
              <w:spacing w:after="0"/>
              <w:jc w:val="center"/>
              <w:rPr>
                <w:rFonts w:ascii="Sylfaen" w:hAnsi="Sylfaen"/>
                <w:bCs/>
                <w:color w:val="FF0000"/>
                <w:sz w:val="20"/>
                <w:szCs w:val="20"/>
                <w:lang w:val="en-US"/>
              </w:rPr>
            </w:pPr>
            <w:r w:rsidRPr="007A7363">
              <w:rPr>
                <w:rFonts w:ascii="Sylfaen" w:hAnsi="Sylfaen"/>
                <w:bCs/>
                <w:color w:val="FF0000"/>
                <w:sz w:val="20"/>
                <w:szCs w:val="20"/>
                <w:lang w:val="en-US"/>
              </w:rPr>
              <w:t>1,482.</w:t>
            </w:r>
            <w:r w:rsidRPr="007A7363">
              <w:rPr>
                <w:rFonts w:ascii="Sylfaen" w:hAnsi="Sylfaen"/>
                <w:bCs/>
                <w:color w:val="FF0000"/>
                <w:sz w:val="20"/>
                <w:szCs w:val="20"/>
                <w:lang w:val="ka-GE"/>
              </w:rPr>
              <w:t>7</w:t>
            </w:r>
          </w:p>
        </w:tc>
        <w:tc>
          <w:tcPr>
            <w:tcW w:w="324" w:type="pct"/>
            <w:tcBorders>
              <w:top w:val="single" w:sz="4" w:space="0" w:color="auto"/>
              <w:left w:val="single" w:sz="4" w:space="0" w:color="auto"/>
              <w:bottom w:val="single" w:sz="4" w:space="0" w:color="auto"/>
              <w:right w:val="single" w:sz="4" w:space="0" w:color="auto"/>
            </w:tcBorders>
            <w:hideMark/>
          </w:tcPr>
          <w:p w14:paraId="03EBDE31" w14:textId="77777777" w:rsidR="00E503BE" w:rsidRPr="007A7363" w:rsidRDefault="00DD72BD" w:rsidP="00E503BE">
            <w:pPr>
              <w:spacing w:after="0"/>
              <w:jc w:val="center"/>
              <w:rPr>
                <w:rFonts w:ascii="Sylfaen" w:hAnsi="Sylfaen"/>
                <w:bCs/>
                <w:color w:val="FF0000"/>
                <w:sz w:val="20"/>
                <w:szCs w:val="20"/>
                <w:lang w:val="en-US"/>
              </w:rPr>
            </w:pPr>
            <w:r w:rsidRPr="007A7363">
              <w:rPr>
                <w:rFonts w:ascii="Sylfaen" w:hAnsi="Sylfaen"/>
                <w:bCs/>
                <w:color w:val="FF0000"/>
                <w:sz w:val="20"/>
                <w:szCs w:val="20"/>
                <w:lang w:val="en-US"/>
              </w:rPr>
              <w:t>1,434.9</w:t>
            </w:r>
          </w:p>
        </w:tc>
        <w:tc>
          <w:tcPr>
            <w:tcW w:w="325" w:type="pct"/>
            <w:tcBorders>
              <w:top w:val="single" w:sz="4" w:space="0" w:color="auto"/>
              <w:left w:val="single" w:sz="4" w:space="0" w:color="auto"/>
              <w:bottom w:val="single" w:sz="4" w:space="0" w:color="auto"/>
              <w:right w:val="single" w:sz="4" w:space="0" w:color="auto"/>
            </w:tcBorders>
            <w:hideMark/>
          </w:tcPr>
          <w:p w14:paraId="0AB7A298" w14:textId="77777777" w:rsidR="00E503BE" w:rsidRPr="007A7363" w:rsidRDefault="00DD72BD" w:rsidP="00E503BE">
            <w:pPr>
              <w:spacing w:after="0"/>
              <w:jc w:val="center"/>
              <w:rPr>
                <w:rFonts w:ascii="Sylfaen" w:hAnsi="Sylfaen"/>
                <w:bCs/>
                <w:color w:val="FF0000"/>
                <w:sz w:val="20"/>
                <w:szCs w:val="20"/>
                <w:lang w:val="en-US"/>
              </w:rPr>
            </w:pPr>
            <w:r w:rsidRPr="007A7363">
              <w:rPr>
                <w:rFonts w:ascii="Sylfaen" w:hAnsi="Sylfaen"/>
                <w:bCs/>
                <w:color w:val="FF0000"/>
                <w:sz w:val="20"/>
                <w:szCs w:val="20"/>
                <w:lang w:val="en-US"/>
              </w:rPr>
              <w:t>1,482.</w:t>
            </w:r>
            <w:r w:rsidRPr="007A7363">
              <w:rPr>
                <w:rFonts w:ascii="Sylfaen" w:hAnsi="Sylfaen"/>
                <w:bCs/>
                <w:color w:val="FF0000"/>
                <w:sz w:val="20"/>
                <w:szCs w:val="20"/>
                <w:lang w:val="ka-GE"/>
              </w:rPr>
              <w:t>7</w:t>
            </w:r>
          </w:p>
        </w:tc>
        <w:tc>
          <w:tcPr>
            <w:tcW w:w="325" w:type="pct"/>
            <w:tcBorders>
              <w:top w:val="single" w:sz="4" w:space="0" w:color="auto"/>
              <w:left w:val="single" w:sz="4" w:space="0" w:color="auto"/>
              <w:bottom w:val="single" w:sz="4" w:space="0" w:color="auto"/>
              <w:right w:val="single" w:sz="4" w:space="0" w:color="auto"/>
            </w:tcBorders>
            <w:hideMark/>
          </w:tcPr>
          <w:p w14:paraId="41E55BD0" w14:textId="77777777" w:rsidR="00E503BE" w:rsidRPr="007A7363" w:rsidRDefault="00DD72BD" w:rsidP="00E503BE">
            <w:pPr>
              <w:spacing w:after="0"/>
              <w:jc w:val="center"/>
              <w:rPr>
                <w:rFonts w:ascii="Sylfaen" w:hAnsi="Sylfaen"/>
                <w:bCs/>
                <w:color w:val="FF0000"/>
                <w:sz w:val="20"/>
                <w:szCs w:val="20"/>
                <w:lang w:val="en-US"/>
              </w:rPr>
            </w:pPr>
            <w:r w:rsidRPr="007A7363">
              <w:rPr>
                <w:rFonts w:ascii="Sylfaen" w:hAnsi="Sylfaen"/>
                <w:bCs/>
                <w:color w:val="FF0000"/>
                <w:sz w:val="20"/>
                <w:szCs w:val="20"/>
                <w:lang w:val="en-US"/>
              </w:rPr>
              <w:t>1,482.</w:t>
            </w:r>
            <w:r w:rsidRPr="007A7363">
              <w:rPr>
                <w:rFonts w:ascii="Sylfaen" w:hAnsi="Sylfaen"/>
                <w:bCs/>
                <w:color w:val="FF0000"/>
                <w:sz w:val="20"/>
                <w:szCs w:val="20"/>
                <w:lang w:val="ka-GE"/>
              </w:rPr>
              <w:t>7</w:t>
            </w:r>
          </w:p>
        </w:tc>
        <w:tc>
          <w:tcPr>
            <w:tcW w:w="325" w:type="pct"/>
            <w:tcBorders>
              <w:top w:val="single" w:sz="4" w:space="0" w:color="auto"/>
              <w:left w:val="single" w:sz="4" w:space="0" w:color="auto"/>
              <w:bottom w:val="single" w:sz="4" w:space="0" w:color="auto"/>
              <w:right w:val="single" w:sz="4" w:space="0" w:color="auto"/>
            </w:tcBorders>
            <w:hideMark/>
          </w:tcPr>
          <w:p w14:paraId="1700160E" w14:textId="77777777" w:rsidR="00E503BE" w:rsidRPr="007A7363" w:rsidRDefault="00DD72BD" w:rsidP="00E503BE">
            <w:pPr>
              <w:spacing w:after="0"/>
              <w:jc w:val="center"/>
              <w:rPr>
                <w:rFonts w:ascii="Sylfaen" w:hAnsi="Sylfaen"/>
                <w:bCs/>
                <w:color w:val="FF0000"/>
                <w:sz w:val="20"/>
                <w:szCs w:val="20"/>
                <w:lang w:val="en-US"/>
              </w:rPr>
            </w:pPr>
            <w:r w:rsidRPr="007A7363">
              <w:rPr>
                <w:rFonts w:ascii="Sylfaen" w:hAnsi="Sylfaen"/>
                <w:bCs/>
                <w:color w:val="FF0000"/>
                <w:sz w:val="20"/>
                <w:szCs w:val="20"/>
                <w:lang w:val="en-US"/>
              </w:rPr>
              <w:t>1,434.9</w:t>
            </w:r>
          </w:p>
        </w:tc>
        <w:tc>
          <w:tcPr>
            <w:tcW w:w="324" w:type="pct"/>
            <w:tcBorders>
              <w:top w:val="single" w:sz="4" w:space="0" w:color="auto"/>
              <w:left w:val="single" w:sz="4" w:space="0" w:color="auto"/>
              <w:bottom w:val="single" w:sz="4" w:space="0" w:color="auto"/>
              <w:right w:val="single" w:sz="4" w:space="0" w:color="auto"/>
            </w:tcBorders>
            <w:hideMark/>
          </w:tcPr>
          <w:p w14:paraId="795AC23E" w14:textId="77777777" w:rsidR="00E503BE" w:rsidRPr="007A7363" w:rsidRDefault="00DD72BD" w:rsidP="00E503BE">
            <w:pPr>
              <w:spacing w:after="0"/>
              <w:jc w:val="center"/>
              <w:rPr>
                <w:rFonts w:ascii="Sylfaen" w:hAnsi="Sylfaen"/>
                <w:bCs/>
                <w:color w:val="FF0000"/>
                <w:sz w:val="20"/>
                <w:szCs w:val="20"/>
                <w:lang w:val="en-US"/>
              </w:rPr>
            </w:pPr>
            <w:r w:rsidRPr="007A7363">
              <w:rPr>
                <w:rFonts w:ascii="Sylfaen" w:hAnsi="Sylfaen"/>
                <w:bCs/>
                <w:color w:val="FF0000"/>
                <w:sz w:val="20"/>
                <w:szCs w:val="20"/>
                <w:lang w:val="en-US"/>
              </w:rPr>
              <w:t>1,482.</w:t>
            </w:r>
            <w:r w:rsidRPr="007A7363">
              <w:rPr>
                <w:rFonts w:ascii="Sylfaen" w:hAnsi="Sylfaen"/>
                <w:bCs/>
                <w:color w:val="FF0000"/>
                <w:sz w:val="20"/>
                <w:szCs w:val="20"/>
                <w:lang w:val="ka-GE"/>
              </w:rPr>
              <w:t>7</w:t>
            </w:r>
          </w:p>
        </w:tc>
        <w:tc>
          <w:tcPr>
            <w:tcW w:w="325" w:type="pct"/>
            <w:tcBorders>
              <w:top w:val="single" w:sz="4" w:space="0" w:color="auto"/>
              <w:left w:val="single" w:sz="4" w:space="0" w:color="auto"/>
              <w:bottom w:val="single" w:sz="4" w:space="0" w:color="auto"/>
              <w:right w:val="single" w:sz="4" w:space="0" w:color="auto"/>
            </w:tcBorders>
            <w:hideMark/>
          </w:tcPr>
          <w:p w14:paraId="29DAB657" w14:textId="77777777" w:rsidR="00E503BE" w:rsidRPr="007A7363" w:rsidRDefault="00DD72BD" w:rsidP="00E503BE">
            <w:pPr>
              <w:spacing w:after="0"/>
              <w:jc w:val="center"/>
              <w:rPr>
                <w:rFonts w:ascii="Sylfaen" w:hAnsi="Sylfaen"/>
                <w:bCs/>
                <w:color w:val="FF0000"/>
                <w:sz w:val="20"/>
                <w:szCs w:val="20"/>
                <w:lang w:val="en-US"/>
              </w:rPr>
            </w:pPr>
            <w:r w:rsidRPr="007A7363">
              <w:rPr>
                <w:rFonts w:ascii="Sylfaen" w:hAnsi="Sylfaen"/>
                <w:bCs/>
                <w:color w:val="FF0000"/>
                <w:sz w:val="20"/>
                <w:szCs w:val="20"/>
                <w:lang w:val="en-US"/>
              </w:rPr>
              <w:t>1,434.9</w:t>
            </w:r>
          </w:p>
        </w:tc>
        <w:tc>
          <w:tcPr>
            <w:tcW w:w="325" w:type="pct"/>
            <w:tcBorders>
              <w:top w:val="single" w:sz="4" w:space="0" w:color="auto"/>
              <w:left w:val="single" w:sz="4" w:space="0" w:color="auto"/>
              <w:bottom w:val="single" w:sz="4" w:space="0" w:color="auto"/>
              <w:right w:val="single" w:sz="4" w:space="0" w:color="auto"/>
            </w:tcBorders>
            <w:hideMark/>
          </w:tcPr>
          <w:p w14:paraId="4691FE26" w14:textId="77777777" w:rsidR="00E503BE" w:rsidRPr="007A7363" w:rsidRDefault="00DD72BD" w:rsidP="00E503BE">
            <w:pPr>
              <w:spacing w:after="0"/>
              <w:jc w:val="center"/>
              <w:rPr>
                <w:rFonts w:ascii="Sylfaen" w:hAnsi="Sylfaen"/>
                <w:bCs/>
                <w:color w:val="FF0000"/>
                <w:sz w:val="20"/>
                <w:szCs w:val="20"/>
                <w:lang w:val="en-US"/>
              </w:rPr>
            </w:pPr>
            <w:r w:rsidRPr="007A7363">
              <w:rPr>
                <w:rFonts w:ascii="Sylfaen" w:hAnsi="Sylfaen"/>
                <w:bCs/>
                <w:color w:val="FF0000"/>
                <w:sz w:val="20"/>
                <w:szCs w:val="20"/>
                <w:lang w:val="en-US"/>
              </w:rPr>
              <w:t>1,482.</w:t>
            </w:r>
            <w:r w:rsidRPr="007A7363">
              <w:rPr>
                <w:rFonts w:ascii="Sylfaen" w:hAnsi="Sylfaen"/>
                <w:bCs/>
                <w:color w:val="FF0000"/>
                <w:sz w:val="20"/>
                <w:szCs w:val="20"/>
                <w:lang w:val="ka-GE"/>
              </w:rPr>
              <w:t>7</w:t>
            </w:r>
          </w:p>
        </w:tc>
        <w:tc>
          <w:tcPr>
            <w:tcW w:w="286" w:type="pct"/>
            <w:tcBorders>
              <w:top w:val="single" w:sz="4" w:space="0" w:color="auto"/>
              <w:left w:val="single" w:sz="4" w:space="0" w:color="auto"/>
              <w:bottom w:val="single" w:sz="4" w:space="0" w:color="auto"/>
              <w:right w:val="single" w:sz="4" w:space="0" w:color="auto"/>
            </w:tcBorders>
            <w:hideMark/>
          </w:tcPr>
          <w:p w14:paraId="69CFC9C6" w14:textId="77777777" w:rsidR="00E503BE" w:rsidRPr="007A7363" w:rsidRDefault="00224966" w:rsidP="00E503BE">
            <w:pPr>
              <w:spacing w:after="0"/>
              <w:jc w:val="center"/>
              <w:rPr>
                <w:rFonts w:ascii="Sylfaen" w:hAnsi="Sylfaen"/>
                <w:b/>
                <w:bCs/>
                <w:color w:val="FF0000"/>
                <w:sz w:val="20"/>
                <w:szCs w:val="20"/>
                <w:lang w:val="en-US"/>
              </w:rPr>
            </w:pPr>
            <w:r w:rsidRPr="007A7363">
              <w:rPr>
                <w:rFonts w:ascii="Sylfaen" w:hAnsi="Sylfaen"/>
                <w:b/>
                <w:bCs/>
                <w:color w:val="FF0000"/>
                <w:sz w:val="20"/>
                <w:szCs w:val="20"/>
                <w:lang w:val="en-US"/>
              </w:rPr>
              <w:t>17</w:t>
            </w:r>
            <w:r w:rsidR="00E503BE" w:rsidRPr="007A7363">
              <w:rPr>
                <w:rFonts w:ascii="Sylfaen" w:hAnsi="Sylfaen"/>
                <w:b/>
                <w:bCs/>
                <w:color w:val="FF0000"/>
                <w:sz w:val="20"/>
                <w:szCs w:val="20"/>
                <w:lang w:val="en-US"/>
              </w:rPr>
              <w:t>,</w:t>
            </w:r>
            <w:r w:rsidRPr="007A7363">
              <w:rPr>
                <w:rFonts w:ascii="Sylfaen" w:hAnsi="Sylfaen"/>
                <w:b/>
                <w:bCs/>
                <w:color w:val="FF0000"/>
                <w:sz w:val="20"/>
                <w:szCs w:val="20"/>
                <w:lang w:val="en-US"/>
              </w:rPr>
              <w:t>458</w:t>
            </w:r>
          </w:p>
        </w:tc>
      </w:tr>
      <w:tr w:rsidR="00E503BE" w:rsidRPr="007A7363" w14:paraId="6FB75688" w14:textId="77777777" w:rsidTr="00DE4387">
        <w:tc>
          <w:tcPr>
            <w:tcW w:w="5000" w:type="pct"/>
            <w:gridSpan w:val="14"/>
            <w:tcBorders>
              <w:top w:val="single" w:sz="4" w:space="0" w:color="auto"/>
              <w:left w:val="single" w:sz="4" w:space="0" w:color="auto"/>
              <w:bottom w:val="single" w:sz="4" w:space="0" w:color="auto"/>
              <w:right w:val="single" w:sz="4" w:space="0" w:color="auto"/>
            </w:tcBorders>
            <w:hideMark/>
          </w:tcPr>
          <w:p w14:paraId="400089E8" w14:textId="2A3ECD73" w:rsidR="00E503BE" w:rsidRPr="007A7363" w:rsidRDefault="001633C1" w:rsidP="00BC65A7">
            <w:pPr>
              <w:spacing w:after="0"/>
              <w:jc w:val="center"/>
              <w:rPr>
                <w:rFonts w:ascii="Sylfaen" w:hAnsi="Sylfaen"/>
                <w:b/>
                <w:bCs/>
                <w:color w:val="FF0000"/>
                <w:sz w:val="24"/>
                <w:szCs w:val="24"/>
                <w:lang w:val="en-US"/>
              </w:rPr>
            </w:pPr>
            <w:r w:rsidRPr="007A7363">
              <w:rPr>
                <w:rFonts w:ascii="Sylfaen" w:hAnsi="Sylfaen"/>
                <w:color w:val="FF0000"/>
                <w:sz w:val="20"/>
                <w:szCs w:val="20"/>
                <w:lang w:val="en-US"/>
              </w:rPr>
              <w:t>დადგმული სიმძლავრის გამოყენების კოეფიციენტი</w:t>
            </w:r>
            <w:r w:rsidR="00E503BE" w:rsidRPr="007A7363">
              <w:rPr>
                <w:rFonts w:ascii="Sylfaen" w:hAnsi="Sylfaen" w:cs="Times New Roman"/>
                <w:color w:val="FF0000"/>
                <w:sz w:val="20"/>
                <w:szCs w:val="20"/>
                <w:lang w:val="en-US"/>
              </w:rPr>
              <w:t>k</w:t>
            </w:r>
            <w:r w:rsidR="00224966" w:rsidRPr="007A7363">
              <w:rPr>
                <w:rFonts w:ascii="Sylfaen" w:hAnsi="Sylfaen"/>
                <w:color w:val="FF0000"/>
                <w:sz w:val="20"/>
                <w:szCs w:val="20"/>
                <w:lang w:val="en-US"/>
              </w:rPr>
              <w:t>=17,458:(365×24×1,993</w:t>
            </w:r>
            <w:r w:rsidR="00E503BE" w:rsidRPr="007A7363">
              <w:rPr>
                <w:rFonts w:ascii="Sylfaen" w:hAnsi="Sylfaen"/>
                <w:color w:val="FF0000"/>
                <w:sz w:val="20"/>
                <w:szCs w:val="20"/>
                <w:lang w:val="en-US"/>
              </w:rPr>
              <w:t>)=</w:t>
            </w:r>
            <w:r w:rsidR="00E503BE" w:rsidRPr="007A7363">
              <w:rPr>
                <w:rFonts w:ascii="Sylfaen" w:hAnsi="Sylfaen"/>
                <w:b/>
                <w:color w:val="FF0000"/>
                <w:sz w:val="24"/>
                <w:szCs w:val="24"/>
                <w:lang w:val="en-US"/>
              </w:rPr>
              <w:t>1</w:t>
            </w:r>
          </w:p>
        </w:tc>
      </w:tr>
    </w:tbl>
    <w:p w14:paraId="677F83A9" w14:textId="77777777" w:rsidR="002D45AB" w:rsidRPr="007A7363" w:rsidRDefault="002D45AB" w:rsidP="00FA7389">
      <w:pPr>
        <w:jc w:val="center"/>
        <w:rPr>
          <w:rFonts w:ascii="Sylfaen" w:hAnsi="Sylfaen" w:cs="Times New Roman"/>
          <w:color w:val="FF0000"/>
          <w:lang w:val="en-US"/>
        </w:rPr>
      </w:pPr>
    </w:p>
    <w:p w14:paraId="46B080E2" w14:textId="1DCC8B09" w:rsidR="00BC65A7" w:rsidRPr="007A7363" w:rsidRDefault="001633C1" w:rsidP="00C64A51">
      <w:pPr>
        <w:jc w:val="both"/>
        <w:rPr>
          <w:rFonts w:ascii="Sylfaen" w:hAnsi="Sylfaen" w:cs="Times New Roman"/>
          <w:color w:val="FF0000"/>
          <w:lang w:val="en-US"/>
        </w:rPr>
      </w:pPr>
      <w:r w:rsidRPr="007A7363">
        <w:rPr>
          <w:rFonts w:ascii="Sylfaen" w:hAnsi="Sylfaen" w:cs="Times New Roman"/>
          <w:color w:val="FF0000"/>
          <w:lang w:val="en-US"/>
        </w:rPr>
        <w:t>იმ ფაქტის გათვალისწინებით, რომ თბოელექტროსადგურის მუშაობის პერიოდებში,  ჰესი ვერ იმუშავებს, საპროექტო ჰესის მიერ ელექტროენერგიის წლიური გამომუშავების მნიშვნელობა, საორიენტაციოდ აპრილის, სექტემბრის და დეკემბრის თვეების გამოკლებით შეადგენს 13,106 მილიონ კილოვატ საათს.</w:t>
      </w:r>
    </w:p>
    <w:p w14:paraId="2BFA4CDE" w14:textId="3166806F" w:rsidR="00613394" w:rsidRPr="007A7363" w:rsidRDefault="001633C1" w:rsidP="00613394">
      <w:pPr>
        <w:jc w:val="center"/>
        <w:rPr>
          <w:rFonts w:ascii="Sylfaen" w:hAnsi="Sylfaen"/>
          <w:b/>
          <w:color w:val="FF0000"/>
          <w:lang w:val="en-US"/>
        </w:rPr>
      </w:pPr>
      <w:bookmarkStart w:id="0" w:name="_GoBack"/>
      <w:bookmarkEnd w:id="0"/>
      <w:r w:rsidRPr="007A7363">
        <w:rPr>
          <w:rFonts w:ascii="Sylfaen" w:hAnsi="Sylfaen"/>
          <w:b/>
          <w:color w:val="FF0000"/>
          <w:lang w:val="en-US"/>
        </w:rPr>
        <w:t>ელექტროენერგიის გამომუშავების გაანგარიშება 3 თვის გამოკლებით</w:t>
      </w:r>
    </w:p>
    <w:tbl>
      <w:tblPr>
        <w:tblW w:w="5463" w:type="pct"/>
        <w:tblInd w:w="-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9" w:type="dxa"/>
          <w:right w:w="29" w:type="dxa"/>
        </w:tblCellMar>
        <w:tblLook w:val="01E0" w:firstRow="1" w:lastRow="1" w:firstColumn="1" w:lastColumn="1" w:noHBand="0" w:noVBand="0"/>
      </w:tblPr>
      <w:tblGrid>
        <w:gridCol w:w="1650"/>
        <w:gridCol w:w="772"/>
        <w:gridCol w:w="775"/>
        <w:gridCol w:w="773"/>
        <w:gridCol w:w="525"/>
        <w:gridCol w:w="773"/>
        <w:gridCol w:w="775"/>
        <w:gridCol w:w="773"/>
        <w:gridCol w:w="773"/>
        <w:gridCol w:w="525"/>
        <w:gridCol w:w="773"/>
        <w:gridCol w:w="775"/>
        <w:gridCol w:w="534"/>
        <w:gridCol w:w="782"/>
      </w:tblGrid>
      <w:tr w:rsidR="00224966" w:rsidRPr="007A7363" w14:paraId="42B4D83D" w14:textId="77777777" w:rsidTr="001633C1">
        <w:tc>
          <w:tcPr>
            <w:tcW w:w="752" w:type="pct"/>
            <w:tcBorders>
              <w:top w:val="single" w:sz="4" w:space="0" w:color="auto"/>
              <w:left w:val="single" w:sz="4" w:space="0" w:color="auto"/>
              <w:bottom w:val="single" w:sz="4" w:space="0" w:color="auto"/>
              <w:right w:val="single" w:sz="4" w:space="0" w:color="auto"/>
            </w:tcBorders>
          </w:tcPr>
          <w:p w14:paraId="3C63A1FD" w14:textId="77777777" w:rsidR="00613394" w:rsidRPr="007A7363" w:rsidRDefault="00613394" w:rsidP="008C58AC">
            <w:pPr>
              <w:spacing w:after="0"/>
              <w:jc w:val="center"/>
              <w:rPr>
                <w:rFonts w:ascii="Sylfaen" w:hAnsi="Sylfaen"/>
                <w:color w:val="FF0000"/>
                <w:sz w:val="20"/>
                <w:szCs w:val="20"/>
                <w:lang w:val="en-US"/>
              </w:rPr>
            </w:pPr>
          </w:p>
        </w:tc>
        <w:tc>
          <w:tcPr>
            <w:tcW w:w="352" w:type="pct"/>
            <w:tcBorders>
              <w:top w:val="single" w:sz="4" w:space="0" w:color="auto"/>
              <w:left w:val="single" w:sz="4" w:space="0" w:color="auto"/>
              <w:bottom w:val="single" w:sz="4" w:space="0" w:color="auto"/>
              <w:right w:val="single" w:sz="4" w:space="0" w:color="auto"/>
            </w:tcBorders>
            <w:hideMark/>
          </w:tcPr>
          <w:p w14:paraId="554A295F" w14:textId="77777777" w:rsidR="00613394" w:rsidRPr="007A7363" w:rsidRDefault="00613394" w:rsidP="008C58AC">
            <w:pPr>
              <w:spacing w:after="0"/>
              <w:jc w:val="center"/>
              <w:rPr>
                <w:rFonts w:ascii="Sylfaen" w:hAnsi="Sylfaen"/>
                <w:color w:val="FF0000"/>
                <w:sz w:val="20"/>
                <w:szCs w:val="20"/>
                <w:lang w:val="en-US"/>
              </w:rPr>
            </w:pPr>
            <w:r w:rsidRPr="007A7363">
              <w:rPr>
                <w:rFonts w:ascii="Sylfaen" w:hAnsi="Sylfaen"/>
                <w:color w:val="FF0000"/>
                <w:sz w:val="20"/>
                <w:szCs w:val="20"/>
                <w:lang w:val="en-US"/>
              </w:rPr>
              <w:t>I</w:t>
            </w:r>
          </w:p>
        </w:tc>
        <w:tc>
          <w:tcPr>
            <w:tcW w:w="353" w:type="pct"/>
            <w:tcBorders>
              <w:top w:val="single" w:sz="4" w:space="0" w:color="auto"/>
              <w:left w:val="single" w:sz="4" w:space="0" w:color="auto"/>
              <w:bottom w:val="single" w:sz="4" w:space="0" w:color="auto"/>
              <w:right w:val="single" w:sz="4" w:space="0" w:color="auto"/>
            </w:tcBorders>
            <w:hideMark/>
          </w:tcPr>
          <w:p w14:paraId="1921FFC6" w14:textId="77777777" w:rsidR="00613394" w:rsidRPr="007A7363" w:rsidRDefault="00613394" w:rsidP="008C58AC">
            <w:pPr>
              <w:spacing w:after="0"/>
              <w:jc w:val="center"/>
              <w:rPr>
                <w:rFonts w:ascii="Sylfaen" w:hAnsi="Sylfaen"/>
                <w:color w:val="FF0000"/>
                <w:sz w:val="20"/>
                <w:szCs w:val="20"/>
                <w:lang w:val="en-US"/>
              </w:rPr>
            </w:pPr>
            <w:r w:rsidRPr="007A7363">
              <w:rPr>
                <w:rFonts w:ascii="Sylfaen" w:hAnsi="Sylfaen"/>
                <w:color w:val="FF0000"/>
                <w:sz w:val="20"/>
                <w:szCs w:val="20"/>
                <w:lang w:val="en-US"/>
              </w:rPr>
              <w:t>II</w:t>
            </w:r>
          </w:p>
        </w:tc>
        <w:tc>
          <w:tcPr>
            <w:tcW w:w="352" w:type="pct"/>
            <w:tcBorders>
              <w:top w:val="single" w:sz="4" w:space="0" w:color="auto"/>
              <w:left w:val="single" w:sz="4" w:space="0" w:color="auto"/>
              <w:bottom w:val="single" w:sz="4" w:space="0" w:color="auto"/>
              <w:right w:val="single" w:sz="4" w:space="0" w:color="auto"/>
            </w:tcBorders>
            <w:hideMark/>
          </w:tcPr>
          <w:p w14:paraId="485E15BD" w14:textId="77777777" w:rsidR="00613394" w:rsidRPr="007A7363" w:rsidRDefault="00613394" w:rsidP="008C58AC">
            <w:pPr>
              <w:spacing w:after="0"/>
              <w:jc w:val="center"/>
              <w:rPr>
                <w:rFonts w:ascii="Sylfaen" w:hAnsi="Sylfaen"/>
                <w:color w:val="FF0000"/>
                <w:sz w:val="20"/>
                <w:szCs w:val="20"/>
                <w:lang w:val="en-US"/>
              </w:rPr>
            </w:pPr>
            <w:r w:rsidRPr="007A7363">
              <w:rPr>
                <w:rFonts w:ascii="Sylfaen" w:hAnsi="Sylfaen"/>
                <w:color w:val="FF0000"/>
                <w:sz w:val="20"/>
                <w:szCs w:val="20"/>
                <w:lang w:val="en-US"/>
              </w:rPr>
              <w:t>III</w:t>
            </w:r>
          </w:p>
        </w:tc>
        <w:tc>
          <w:tcPr>
            <w:tcW w:w="239" w:type="pct"/>
            <w:tcBorders>
              <w:top w:val="single" w:sz="4" w:space="0" w:color="auto"/>
              <w:left w:val="single" w:sz="4" w:space="0" w:color="auto"/>
              <w:bottom w:val="single" w:sz="4" w:space="0" w:color="auto"/>
              <w:right w:val="single" w:sz="4" w:space="0" w:color="auto"/>
            </w:tcBorders>
            <w:hideMark/>
          </w:tcPr>
          <w:p w14:paraId="5C74C016" w14:textId="77777777" w:rsidR="00613394" w:rsidRPr="007A7363" w:rsidRDefault="00613394" w:rsidP="008C58AC">
            <w:pPr>
              <w:spacing w:after="0"/>
              <w:jc w:val="center"/>
              <w:rPr>
                <w:rFonts w:ascii="Sylfaen" w:hAnsi="Sylfaen"/>
                <w:color w:val="FF0000"/>
                <w:sz w:val="20"/>
                <w:szCs w:val="20"/>
                <w:lang w:val="en-US"/>
              </w:rPr>
            </w:pPr>
            <w:r w:rsidRPr="007A7363">
              <w:rPr>
                <w:rFonts w:ascii="Sylfaen" w:hAnsi="Sylfaen"/>
                <w:color w:val="FF0000"/>
                <w:sz w:val="20"/>
                <w:szCs w:val="20"/>
                <w:lang w:val="en-US"/>
              </w:rPr>
              <w:t>IV</w:t>
            </w:r>
          </w:p>
        </w:tc>
        <w:tc>
          <w:tcPr>
            <w:tcW w:w="352" w:type="pct"/>
            <w:tcBorders>
              <w:top w:val="single" w:sz="4" w:space="0" w:color="auto"/>
              <w:left w:val="single" w:sz="4" w:space="0" w:color="auto"/>
              <w:bottom w:val="single" w:sz="4" w:space="0" w:color="auto"/>
              <w:right w:val="single" w:sz="4" w:space="0" w:color="auto"/>
            </w:tcBorders>
            <w:hideMark/>
          </w:tcPr>
          <w:p w14:paraId="05F9F053" w14:textId="77777777" w:rsidR="00613394" w:rsidRPr="007A7363" w:rsidRDefault="00613394" w:rsidP="008C58AC">
            <w:pPr>
              <w:spacing w:after="0"/>
              <w:jc w:val="center"/>
              <w:rPr>
                <w:rFonts w:ascii="Sylfaen" w:hAnsi="Sylfaen"/>
                <w:color w:val="FF0000"/>
                <w:sz w:val="20"/>
                <w:szCs w:val="20"/>
                <w:lang w:val="en-US"/>
              </w:rPr>
            </w:pPr>
            <w:r w:rsidRPr="007A7363">
              <w:rPr>
                <w:rFonts w:ascii="Sylfaen" w:hAnsi="Sylfaen"/>
                <w:color w:val="FF0000"/>
                <w:sz w:val="20"/>
                <w:szCs w:val="20"/>
                <w:lang w:val="en-US"/>
              </w:rPr>
              <w:t>V</w:t>
            </w:r>
          </w:p>
        </w:tc>
        <w:tc>
          <w:tcPr>
            <w:tcW w:w="353" w:type="pct"/>
            <w:tcBorders>
              <w:top w:val="single" w:sz="4" w:space="0" w:color="auto"/>
              <w:left w:val="single" w:sz="4" w:space="0" w:color="auto"/>
              <w:bottom w:val="single" w:sz="4" w:space="0" w:color="auto"/>
              <w:right w:val="single" w:sz="4" w:space="0" w:color="auto"/>
            </w:tcBorders>
            <w:hideMark/>
          </w:tcPr>
          <w:p w14:paraId="60855BF2" w14:textId="77777777" w:rsidR="00613394" w:rsidRPr="007A7363" w:rsidRDefault="00613394" w:rsidP="008C58AC">
            <w:pPr>
              <w:spacing w:after="0"/>
              <w:jc w:val="center"/>
              <w:rPr>
                <w:rFonts w:ascii="Sylfaen" w:hAnsi="Sylfaen"/>
                <w:color w:val="FF0000"/>
                <w:sz w:val="20"/>
                <w:szCs w:val="20"/>
                <w:lang w:val="en-US"/>
              </w:rPr>
            </w:pPr>
            <w:r w:rsidRPr="007A7363">
              <w:rPr>
                <w:rFonts w:ascii="Sylfaen" w:hAnsi="Sylfaen"/>
                <w:color w:val="FF0000"/>
                <w:sz w:val="20"/>
                <w:szCs w:val="20"/>
                <w:lang w:val="en-US"/>
              </w:rPr>
              <w:t>VI</w:t>
            </w:r>
          </w:p>
        </w:tc>
        <w:tc>
          <w:tcPr>
            <w:tcW w:w="352" w:type="pct"/>
            <w:tcBorders>
              <w:top w:val="single" w:sz="4" w:space="0" w:color="auto"/>
              <w:left w:val="single" w:sz="4" w:space="0" w:color="auto"/>
              <w:bottom w:val="single" w:sz="4" w:space="0" w:color="auto"/>
              <w:right w:val="single" w:sz="4" w:space="0" w:color="auto"/>
            </w:tcBorders>
            <w:hideMark/>
          </w:tcPr>
          <w:p w14:paraId="77252ACD" w14:textId="77777777" w:rsidR="00613394" w:rsidRPr="007A7363" w:rsidRDefault="00613394" w:rsidP="008C58AC">
            <w:pPr>
              <w:spacing w:after="0"/>
              <w:jc w:val="center"/>
              <w:rPr>
                <w:rFonts w:ascii="Sylfaen" w:hAnsi="Sylfaen"/>
                <w:color w:val="FF0000"/>
                <w:sz w:val="20"/>
                <w:szCs w:val="20"/>
                <w:lang w:val="en-US"/>
              </w:rPr>
            </w:pPr>
            <w:r w:rsidRPr="007A7363">
              <w:rPr>
                <w:rFonts w:ascii="Sylfaen" w:hAnsi="Sylfaen"/>
                <w:color w:val="FF0000"/>
                <w:sz w:val="20"/>
                <w:szCs w:val="20"/>
                <w:lang w:val="en-US"/>
              </w:rPr>
              <w:t>VII</w:t>
            </w:r>
          </w:p>
        </w:tc>
        <w:tc>
          <w:tcPr>
            <w:tcW w:w="352" w:type="pct"/>
            <w:tcBorders>
              <w:top w:val="single" w:sz="4" w:space="0" w:color="auto"/>
              <w:left w:val="single" w:sz="4" w:space="0" w:color="auto"/>
              <w:bottom w:val="single" w:sz="4" w:space="0" w:color="auto"/>
              <w:right w:val="single" w:sz="4" w:space="0" w:color="auto"/>
            </w:tcBorders>
            <w:hideMark/>
          </w:tcPr>
          <w:p w14:paraId="67E7FD25" w14:textId="77777777" w:rsidR="00613394" w:rsidRPr="007A7363" w:rsidRDefault="00613394" w:rsidP="008C58AC">
            <w:pPr>
              <w:spacing w:after="0"/>
              <w:jc w:val="center"/>
              <w:rPr>
                <w:rFonts w:ascii="Sylfaen" w:hAnsi="Sylfaen"/>
                <w:color w:val="FF0000"/>
                <w:sz w:val="20"/>
                <w:szCs w:val="20"/>
                <w:lang w:val="en-US"/>
              </w:rPr>
            </w:pPr>
            <w:r w:rsidRPr="007A7363">
              <w:rPr>
                <w:rFonts w:ascii="Sylfaen" w:hAnsi="Sylfaen"/>
                <w:color w:val="FF0000"/>
                <w:sz w:val="20"/>
                <w:szCs w:val="20"/>
                <w:lang w:val="en-US"/>
              </w:rPr>
              <w:t>VIII</w:t>
            </w:r>
          </w:p>
        </w:tc>
        <w:tc>
          <w:tcPr>
            <w:tcW w:w="239" w:type="pct"/>
            <w:tcBorders>
              <w:top w:val="single" w:sz="4" w:space="0" w:color="auto"/>
              <w:left w:val="single" w:sz="4" w:space="0" w:color="auto"/>
              <w:bottom w:val="single" w:sz="4" w:space="0" w:color="auto"/>
              <w:right w:val="single" w:sz="4" w:space="0" w:color="auto"/>
            </w:tcBorders>
            <w:hideMark/>
          </w:tcPr>
          <w:p w14:paraId="49E76C40" w14:textId="77777777" w:rsidR="00613394" w:rsidRPr="007A7363" w:rsidRDefault="00613394" w:rsidP="008C58AC">
            <w:pPr>
              <w:spacing w:after="0"/>
              <w:jc w:val="center"/>
              <w:rPr>
                <w:rFonts w:ascii="Sylfaen" w:hAnsi="Sylfaen"/>
                <w:color w:val="FF0000"/>
                <w:sz w:val="20"/>
                <w:szCs w:val="20"/>
                <w:lang w:val="en-US"/>
              </w:rPr>
            </w:pPr>
            <w:r w:rsidRPr="007A7363">
              <w:rPr>
                <w:rFonts w:ascii="Sylfaen" w:hAnsi="Sylfaen"/>
                <w:color w:val="FF0000"/>
                <w:sz w:val="20"/>
                <w:szCs w:val="20"/>
                <w:lang w:val="en-US"/>
              </w:rPr>
              <w:t>IX</w:t>
            </w:r>
          </w:p>
        </w:tc>
        <w:tc>
          <w:tcPr>
            <w:tcW w:w="352" w:type="pct"/>
            <w:tcBorders>
              <w:top w:val="single" w:sz="4" w:space="0" w:color="auto"/>
              <w:left w:val="single" w:sz="4" w:space="0" w:color="auto"/>
              <w:bottom w:val="single" w:sz="4" w:space="0" w:color="auto"/>
              <w:right w:val="single" w:sz="4" w:space="0" w:color="auto"/>
            </w:tcBorders>
            <w:hideMark/>
          </w:tcPr>
          <w:p w14:paraId="4E30BE19" w14:textId="77777777" w:rsidR="00613394" w:rsidRPr="007A7363" w:rsidRDefault="00613394" w:rsidP="008C58AC">
            <w:pPr>
              <w:spacing w:after="0"/>
              <w:jc w:val="center"/>
              <w:rPr>
                <w:rFonts w:ascii="Sylfaen" w:hAnsi="Sylfaen"/>
                <w:color w:val="FF0000"/>
                <w:sz w:val="20"/>
                <w:szCs w:val="20"/>
                <w:lang w:val="en-US"/>
              </w:rPr>
            </w:pPr>
            <w:r w:rsidRPr="007A7363">
              <w:rPr>
                <w:rFonts w:ascii="Sylfaen" w:hAnsi="Sylfaen"/>
                <w:color w:val="FF0000"/>
                <w:sz w:val="20"/>
                <w:szCs w:val="20"/>
                <w:lang w:val="en-US"/>
              </w:rPr>
              <w:t>X</w:t>
            </w:r>
          </w:p>
        </w:tc>
        <w:tc>
          <w:tcPr>
            <w:tcW w:w="353" w:type="pct"/>
            <w:tcBorders>
              <w:top w:val="single" w:sz="4" w:space="0" w:color="auto"/>
              <w:left w:val="single" w:sz="4" w:space="0" w:color="auto"/>
              <w:bottom w:val="single" w:sz="4" w:space="0" w:color="auto"/>
              <w:right w:val="single" w:sz="4" w:space="0" w:color="auto"/>
            </w:tcBorders>
            <w:hideMark/>
          </w:tcPr>
          <w:p w14:paraId="3EF99FAC" w14:textId="77777777" w:rsidR="00613394" w:rsidRPr="007A7363" w:rsidRDefault="00613394" w:rsidP="008C58AC">
            <w:pPr>
              <w:spacing w:after="0"/>
              <w:jc w:val="center"/>
              <w:rPr>
                <w:rFonts w:ascii="Sylfaen" w:hAnsi="Sylfaen"/>
                <w:color w:val="FF0000"/>
                <w:sz w:val="20"/>
                <w:szCs w:val="20"/>
                <w:lang w:val="en-US"/>
              </w:rPr>
            </w:pPr>
            <w:r w:rsidRPr="007A7363">
              <w:rPr>
                <w:rFonts w:ascii="Sylfaen" w:hAnsi="Sylfaen"/>
                <w:color w:val="FF0000"/>
                <w:sz w:val="20"/>
                <w:szCs w:val="20"/>
                <w:lang w:val="en-US"/>
              </w:rPr>
              <w:t>XI</w:t>
            </w:r>
          </w:p>
        </w:tc>
        <w:tc>
          <w:tcPr>
            <w:tcW w:w="243" w:type="pct"/>
            <w:tcBorders>
              <w:top w:val="single" w:sz="4" w:space="0" w:color="auto"/>
              <w:left w:val="single" w:sz="4" w:space="0" w:color="auto"/>
              <w:bottom w:val="single" w:sz="4" w:space="0" w:color="auto"/>
              <w:right w:val="single" w:sz="4" w:space="0" w:color="auto"/>
            </w:tcBorders>
            <w:hideMark/>
          </w:tcPr>
          <w:p w14:paraId="096F541E" w14:textId="77777777" w:rsidR="00613394" w:rsidRPr="007A7363" w:rsidRDefault="00613394" w:rsidP="008C58AC">
            <w:pPr>
              <w:spacing w:after="0"/>
              <w:jc w:val="center"/>
              <w:rPr>
                <w:rFonts w:ascii="Sylfaen" w:hAnsi="Sylfaen"/>
                <w:color w:val="FF0000"/>
                <w:sz w:val="20"/>
                <w:szCs w:val="20"/>
                <w:lang w:val="en-US"/>
              </w:rPr>
            </w:pPr>
            <w:r w:rsidRPr="007A7363">
              <w:rPr>
                <w:rFonts w:ascii="Sylfaen" w:hAnsi="Sylfaen"/>
                <w:color w:val="FF0000"/>
                <w:sz w:val="20"/>
                <w:szCs w:val="20"/>
                <w:lang w:val="en-US"/>
              </w:rPr>
              <w:t>XII</w:t>
            </w:r>
          </w:p>
        </w:tc>
        <w:tc>
          <w:tcPr>
            <w:tcW w:w="354" w:type="pct"/>
            <w:tcBorders>
              <w:top w:val="single" w:sz="4" w:space="0" w:color="auto"/>
              <w:left w:val="single" w:sz="4" w:space="0" w:color="auto"/>
              <w:bottom w:val="single" w:sz="4" w:space="0" w:color="auto"/>
              <w:right w:val="single" w:sz="4" w:space="0" w:color="auto"/>
            </w:tcBorders>
            <w:hideMark/>
          </w:tcPr>
          <w:p w14:paraId="0EFAB315" w14:textId="77777777" w:rsidR="00613394" w:rsidRPr="007A7363" w:rsidRDefault="00613394" w:rsidP="008C58AC">
            <w:pPr>
              <w:spacing w:after="0"/>
              <w:jc w:val="center"/>
              <w:rPr>
                <w:rFonts w:ascii="Sylfaen" w:hAnsi="Sylfaen"/>
                <w:color w:val="FF0000"/>
                <w:sz w:val="20"/>
                <w:szCs w:val="20"/>
                <w:lang w:val="en-US"/>
              </w:rPr>
            </w:pPr>
            <w:r w:rsidRPr="007A7363">
              <w:rPr>
                <w:rFonts w:ascii="Sylfaen" w:hAnsi="Sylfaen"/>
                <w:color w:val="FF0000"/>
                <w:sz w:val="20"/>
                <w:szCs w:val="20"/>
                <w:lang w:val="en-US"/>
              </w:rPr>
              <w:t>wl.</w:t>
            </w:r>
          </w:p>
        </w:tc>
      </w:tr>
      <w:tr w:rsidR="00582786" w:rsidRPr="007A7363" w14:paraId="6C3873FC" w14:textId="77777777" w:rsidTr="001633C1">
        <w:tc>
          <w:tcPr>
            <w:tcW w:w="752" w:type="pct"/>
            <w:tcBorders>
              <w:top w:val="single" w:sz="4" w:space="0" w:color="auto"/>
              <w:left w:val="single" w:sz="4" w:space="0" w:color="auto"/>
              <w:bottom w:val="single" w:sz="4" w:space="0" w:color="auto"/>
              <w:right w:val="single" w:sz="4" w:space="0" w:color="auto"/>
            </w:tcBorders>
            <w:hideMark/>
          </w:tcPr>
          <w:p w14:paraId="2ED86B10" w14:textId="1AA22EAF" w:rsidR="00582786" w:rsidRPr="007A7363" w:rsidRDefault="001633C1" w:rsidP="00582786">
            <w:pPr>
              <w:spacing w:after="0"/>
              <w:jc w:val="center"/>
              <w:rPr>
                <w:rFonts w:ascii="Sylfaen" w:hAnsi="Sylfaen"/>
                <w:color w:val="FF0000"/>
                <w:sz w:val="20"/>
                <w:szCs w:val="20"/>
                <w:lang w:val="en-US"/>
              </w:rPr>
            </w:pPr>
            <w:r w:rsidRPr="007A7363">
              <w:rPr>
                <w:rFonts w:ascii="Sylfaen" w:hAnsi="Sylfaen"/>
                <w:color w:val="FF0000"/>
                <w:sz w:val="20"/>
                <w:szCs w:val="20"/>
                <w:lang w:val="en-US"/>
              </w:rPr>
              <w:t>ჰესის მიერ ასაღები წყლის ხარჯი</w:t>
            </w:r>
          </w:p>
        </w:tc>
        <w:tc>
          <w:tcPr>
            <w:tcW w:w="352" w:type="pct"/>
            <w:tcBorders>
              <w:top w:val="single" w:sz="4" w:space="0" w:color="auto"/>
              <w:left w:val="single" w:sz="4" w:space="0" w:color="auto"/>
              <w:bottom w:val="single" w:sz="4" w:space="0" w:color="auto"/>
              <w:right w:val="single" w:sz="4" w:space="0" w:color="auto"/>
            </w:tcBorders>
            <w:hideMark/>
          </w:tcPr>
          <w:p w14:paraId="3F90028E" w14:textId="77777777" w:rsidR="00582786" w:rsidRPr="007A7363" w:rsidRDefault="00582786" w:rsidP="00582786">
            <w:pPr>
              <w:jc w:val="center"/>
              <w:rPr>
                <w:rFonts w:ascii="Sylfaen" w:hAnsi="Sylfaen"/>
                <w:bCs/>
                <w:color w:val="FF0000"/>
                <w:lang w:val="ka-GE" w:eastAsia="en-US"/>
              </w:rPr>
            </w:pPr>
            <w:r w:rsidRPr="007A7363">
              <w:rPr>
                <w:rFonts w:ascii="Sylfaen" w:hAnsi="Sylfaen"/>
                <w:bCs/>
                <w:color w:val="FF0000"/>
              </w:rPr>
              <w:t>23</w:t>
            </w:r>
            <w:r w:rsidRPr="007A7363">
              <w:rPr>
                <w:rFonts w:ascii="Sylfaen" w:hAnsi="Sylfaen"/>
                <w:bCs/>
                <w:color w:val="FF0000"/>
                <w:lang w:val="ka-GE"/>
              </w:rPr>
              <w:t>,8</w:t>
            </w:r>
          </w:p>
        </w:tc>
        <w:tc>
          <w:tcPr>
            <w:tcW w:w="353" w:type="pct"/>
            <w:tcBorders>
              <w:top w:val="single" w:sz="4" w:space="0" w:color="auto"/>
              <w:left w:val="single" w:sz="4" w:space="0" w:color="auto"/>
              <w:bottom w:val="single" w:sz="4" w:space="0" w:color="auto"/>
              <w:right w:val="single" w:sz="4" w:space="0" w:color="auto"/>
            </w:tcBorders>
            <w:hideMark/>
          </w:tcPr>
          <w:p w14:paraId="12BECED7" w14:textId="77777777" w:rsidR="00582786" w:rsidRPr="007A7363" w:rsidRDefault="00582786" w:rsidP="00582786">
            <w:pPr>
              <w:jc w:val="center"/>
              <w:rPr>
                <w:rFonts w:ascii="Sylfaen" w:hAnsi="Sylfaen"/>
                <w:bCs/>
                <w:color w:val="FF0000"/>
                <w:lang w:val="en-US" w:eastAsia="en-US"/>
              </w:rPr>
            </w:pPr>
            <w:r w:rsidRPr="007A7363">
              <w:rPr>
                <w:rFonts w:ascii="Sylfaen" w:hAnsi="Sylfaen"/>
                <w:bCs/>
                <w:color w:val="FF0000"/>
              </w:rPr>
              <w:t>23</w:t>
            </w:r>
            <w:r w:rsidRPr="007A7363">
              <w:rPr>
                <w:rFonts w:ascii="Sylfaen" w:hAnsi="Sylfaen"/>
                <w:bCs/>
                <w:color w:val="FF0000"/>
                <w:lang w:val="ka-GE"/>
              </w:rPr>
              <w:t>,8</w:t>
            </w:r>
          </w:p>
        </w:tc>
        <w:tc>
          <w:tcPr>
            <w:tcW w:w="352" w:type="pct"/>
            <w:tcBorders>
              <w:top w:val="single" w:sz="4" w:space="0" w:color="auto"/>
              <w:left w:val="single" w:sz="4" w:space="0" w:color="auto"/>
              <w:bottom w:val="single" w:sz="4" w:space="0" w:color="auto"/>
              <w:right w:val="single" w:sz="4" w:space="0" w:color="auto"/>
            </w:tcBorders>
            <w:hideMark/>
          </w:tcPr>
          <w:p w14:paraId="3D11CBFF" w14:textId="77777777" w:rsidR="00582786" w:rsidRPr="007A7363" w:rsidRDefault="00582786" w:rsidP="00582786">
            <w:pPr>
              <w:jc w:val="center"/>
              <w:rPr>
                <w:rFonts w:ascii="Sylfaen" w:hAnsi="Sylfaen"/>
                <w:bCs/>
                <w:color w:val="FF0000"/>
                <w:lang w:val="en-US" w:eastAsia="en-US"/>
              </w:rPr>
            </w:pPr>
            <w:r w:rsidRPr="007A7363">
              <w:rPr>
                <w:rFonts w:ascii="Sylfaen" w:hAnsi="Sylfaen"/>
                <w:bCs/>
                <w:color w:val="FF0000"/>
              </w:rPr>
              <w:t>23</w:t>
            </w:r>
            <w:r w:rsidRPr="007A7363">
              <w:rPr>
                <w:rFonts w:ascii="Sylfaen" w:hAnsi="Sylfaen"/>
                <w:bCs/>
                <w:color w:val="FF0000"/>
                <w:lang w:val="ka-GE"/>
              </w:rPr>
              <w:t>,8</w:t>
            </w:r>
          </w:p>
        </w:tc>
        <w:tc>
          <w:tcPr>
            <w:tcW w:w="239" w:type="pct"/>
            <w:tcBorders>
              <w:top w:val="single" w:sz="4" w:space="0" w:color="auto"/>
              <w:left w:val="single" w:sz="4" w:space="0" w:color="auto"/>
              <w:bottom w:val="single" w:sz="4" w:space="0" w:color="auto"/>
              <w:right w:val="single" w:sz="4" w:space="0" w:color="auto"/>
            </w:tcBorders>
            <w:hideMark/>
          </w:tcPr>
          <w:p w14:paraId="6ECBD0D2" w14:textId="77777777" w:rsidR="00582786" w:rsidRPr="007A7363" w:rsidRDefault="00582786" w:rsidP="00582786">
            <w:pPr>
              <w:jc w:val="center"/>
              <w:rPr>
                <w:rFonts w:ascii="Sylfaen" w:hAnsi="Sylfaen"/>
                <w:bCs/>
                <w:color w:val="FF0000"/>
                <w:lang w:val="en-US" w:eastAsia="en-US"/>
              </w:rPr>
            </w:pPr>
            <w:r w:rsidRPr="007A7363">
              <w:rPr>
                <w:rFonts w:ascii="Sylfaen" w:hAnsi="Sylfaen"/>
                <w:bCs/>
                <w:color w:val="FF0000"/>
              </w:rPr>
              <w:t>23</w:t>
            </w:r>
            <w:r w:rsidRPr="007A7363">
              <w:rPr>
                <w:rFonts w:ascii="Sylfaen" w:hAnsi="Sylfaen"/>
                <w:bCs/>
                <w:color w:val="FF0000"/>
                <w:lang w:val="ka-GE"/>
              </w:rPr>
              <w:t>,8</w:t>
            </w:r>
          </w:p>
        </w:tc>
        <w:tc>
          <w:tcPr>
            <w:tcW w:w="352" w:type="pct"/>
            <w:tcBorders>
              <w:top w:val="single" w:sz="4" w:space="0" w:color="auto"/>
              <w:left w:val="single" w:sz="4" w:space="0" w:color="auto"/>
              <w:bottom w:val="single" w:sz="4" w:space="0" w:color="auto"/>
              <w:right w:val="single" w:sz="4" w:space="0" w:color="auto"/>
            </w:tcBorders>
            <w:hideMark/>
          </w:tcPr>
          <w:p w14:paraId="1C170AAB" w14:textId="77777777" w:rsidR="00582786" w:rsidRPr="007A7363" w:rsidRDefault="00582786" w:rsidP="00582786">
            <w:pPr>
              <w:jc w:val="center"/>
              <w:rPr>
                <w:rFonts w:ascii="Sylfaen" w:hAnsi="Sylfaen"/>
                <w:bCs/>
                <w:color w:val="FF0000"/>
                <w:lang w:val="en-US" w:eastAsia="en-US"/>
              </w:rPr>
            </w:pPr>
            <w:r w:rsidRPr="007A7363">
              <w:rPr>
                <w:rFonts w:ascii="Sylfaen" w:hAnsi="Sylfaen"/>
                <w:bCs/>
                <w:color w:val="FF0000"/>
              </w:rPr>
              <w:t>23</w:t>
            </w:r>
            <w:r w:rsidRPr="007A7363">
              <w:rPr>
                <w:rFonts w:ascii="Sylfaen" w:hAnsi="Sylfaen"/>
                <w:bCs/>
                <w:color w:val="FF0000"/>
                <w:lang w:val="ka-GE"/>
              </w:rPr>
              <w:t>,8</w:t>
            </w:r>
          </w:p>
        </w:tc>
        <w:tc>
          <w:tcPr>
            <w:tcW w:w="353" w:type="pct"/>
            <w:tcBorders>
              <w:top w:val="single" w:sz="4" w:space="0" w:color="auto"/>
              <w:left w:val="single" w:sz="4" w:space="0" w:color="auto"/>
              <w:bottom w:val="single" w:sz="4" w:space="0" w:color="auto"/>
              <w:right w:val="single" w:sz="4" w:space="0" w:color="auto"/>
            </w:tcBorders>
            <w:hideMark/>
          </w:tcPr>
          <w:p w14:paraId="3B00F7B2" w14:textId="77777777" w:rsidR="00582786" w:rsidRPr="007A7363" w:rsidRDefault="00582786" w:rsidP="00582786">
            <w:pPr>
              <w:jc w:val="center"/>
              <w:rPr>
                <w:rFonts w:ascii="Sylfaen" w:hAnsi="Sylfaen"/>
                <w:bCs/>
                <w:color w:val="FF0000"/>
                <w:lang w:val="en-US" w:eastAsia="en-US"/>
              </w:rPr>
            </w:pPr>
            <w:r w:rsidRPr="007A7363">
              <w:rPr>
                <w:rFonts w:ascii="Sylfaen" w:hAnsi="Sylfaen"/>
                <w:bCs/>
                <w:color w:val="FF0000"/>
              </w:rPr>
              <w:t>23</w:t>
            </w:r>
            <w:r w:rsidRPr="007A7363">
              <w:rPr>
                <w:rFonts w:ascii="Sylfaen" w:hAnsi="Sylfaen"/>
                <w:bCs/>
                <w:color w:val="FF0000"/>
                <w:lang w:val="ka-GE"/>
              </w:rPr>
              <w:t>,8</w:t>
            </w:r>
          </w:p>
        </w:tc>
        <w:tc>
          <w:tcPr>
            <w:tcW w:w="352" w:type="pct"/>
            <w:tcBorders>
              <w:top w:val="single" w:sz="4" w:space="0" w:color="auto"/>
              <w:left w:val="single" w:sz="4" w:space="0" w:color="auto"/>
              <w:bottom w:val="single" w:sz="4" w:space="0" w:color="auto"/>
              <w:right w:val="single" w:sz="4" w:space="0" w:color="auto"/>
            </w:tcBorders>
            <w:hideMark/>
          </w:tcPr>
          <w:p w14:paraId="2F2B3CA2" w14:textId="77777777" w:rsidR="00582786" w:rsidRPr="007A7363" w:rsidRDefault="00582786" w:rsidP="00582786">
            <w:pPr>
              <w:jc w:val="center"/>
              <w:rPr>
                <w:rFonts w:ascii="Sylfaen" w:hAnsi="Sylfaen"/>
                <w:bCs/>
                <w:color w:val="FF0000"/>
                <w:lang w:val="en-US" w:eastAsia="en-US"/>
              </w:rPr>
            </w:pPr>
            <w:r w:rsidRPr="007A7363">
              <w:rPr>
                <w:rFonts w:ascii="Sylfaen" w:hAnsi="Sylfaen"/>
                <w:bCs/>
                <w:color w:val="FF0000"/>
              </w:rPr>
              <w:t>23</w:t>
            </w:r>
            <w:r w:rsidRPr="007A7363">
              <w:rPr>
                <w:rFonts w:ascii="Sylfaen" w:hAnsi="Sylfaen"/>
                <w:bCs/>
                <w:color w:val="FF0000"/>
                <w:lang w:val="ka-GE"/>
              </w:rPr>
              <w:t>,8</w:t>
            </w:r>
          </w:p>
        </w:tc>
        <w:tc>
          <w:tcPr>
            <w:tcW w:w="352" w:type="pct"/>
            <w:tcBorders>
              <w:top w:val="single" w:sz="4" w:space="0" w:color="auto"/>
              <w:left w:val="single" w:sz="4" w:space="0" w:color="auto"/>
              <w:bottom w:val="single" w:sz="4" w:space="0" w:color="auto"/>
              <w:right w:val="single" w:sz="4" w:space="0" w:color="auto"/>
            </w:tcBorders>
            <w:hideMark/>
          </w:tcPr>
          <w:p w14:paraId="28C1EBF1" w14:textId="77777777" w:rsidR="00582786" w:rsidRPr="007A7363" w:rsidRDefault="00582786" w:rsidP="00582786">
            <w:pPr>
              <w:jc w:val="center"/>
              <w:rPr>
                <w:rFonts w:ascii="Sylfaen" w:hAnsi="Sylfaen"/>
                <w:bCs/>
                <w:color w:val="FF0000"/>
                <w:lang w:val="en-US" w:eastAsia="en-US"/>
              </w:rPr>
            </w:pPr>
            <w:r w:rsidRPr="007A7363">
              <w:rPr>
                <w:rFonts w:ascii="Sylfaen" w:hAnsi="Sylfaen"/>
                <w:bCs/>
                <w:color w:val="FF0000"/>
              </w:rPr>
              <w:t>23</w:t>
            </w:r>
            <w:r w:rsidRPr="007A7363">
              <w:rPr>
                <w:rFonts w:ascii="Sylfaen" w:hAnsi="Sylfaen"/>
                <w:bCs/>
                <w:color w:val="FF0000"/>
                <w:lang w:val="ka-GE"/>
              </w:rPr>
              <w:t>,8</w:t>
            </w:r>
          </w:p>
        </w:tc>
        <w:tc>
          <w:tcPr>
            <w:tcW w:w="239" w:type="pct"/>
            <w:tcBorders>
              <w:top w:val="single" w:sz="4" w:space="0" w:color="auto"/>
              <w:left w:val="single" w:sz="4" w:space="0" w:color="auto"/>
              <w:bottom w:val="single" w:sz="4" w:space="0" w:color="auto"/>
              <w:right w:val="single" w:sz="4" w:space="0" w:color="auto"/>
            </w:tcBorders>
            <w:hideMark/>
          </w:tcPr>
          <w:p w14:paraId="32855544" w14:textId="77777777" w:rsidR="00582786" w:rsidRPr="007A7363" w:rsidRDefault="00582786" w:rsidP="00582786">
            <w:pPr>
              <w:jc w:val="center"/>
              <w:rPr>
                <w:rFonts w:ascii="Sylfaen" w:hAnsi="Sylfaen"/>
                <w:bCs/>
                <w:color w:val="FF0000"/>
                <w:lang w:val="en-US" w:eastAsia="en-US"/>
              </w:rPr>
            </w:pPr>
            <w:r w:rsidRPr="007A7363">
              <w:rPr>
                <w:rFonts w:ascii="Sylfaen" w:hAnsi="Sylfaen"/>
                <w:bCs/>
                <w:color w:val="FF0000"/>
              </w:rPr>
              <w:t>23</w:t>
            </w:r>
            <w:r w:rsidRPr="007A7363">
              <w:rPr>
                <w:rFonts w:ascii="Sylfaen" w:hAnsi="Sylfaen"/>
                <w:bCs/>
                <w:color w:val="FF0000"/>
                <w:lang w:val="ka-GE"/>
              </w:rPr>
              <w:t>,8</w:t>
            </w:r>
          </w:p>
        </w:tc>
        <w:tc>
          <w:tcPr>
            <w:tcW w:w="352" w:type="pct"/>
            <w:tcBorders>
              <w:top w:val="single" w:sz="4" w:space="0" w:color="auto"/>
              <w:left w:val="single" w:sz="4" w:space="0" w:color="auto"/>
              <w:bottom w:val="single" w:sz="4" w:space="0" w:color="auto"/>
              <w:right w:val="single" w:sz="4" w:space="0" w:color="auto"/>
            </w:tcBorders>
            <w:hideMark/>
          </w:tcPr>
          <w:p w14:paraId="4024EDF1" w14:textId="77777777" w:rsidR="00582786" w:rsidRPr="007A7363" w:rsidRDefault="00582786" w:rsidP="00582786">
            <w:pPr>
              <w:jc w:val="center"/>
              <w:rPr>
                <w:rFonts w:ascii="Sylfaen" w:hAnsi="Sylfaen"/>
                <w:bCs/>
                <w:color w:val="FF0000"/>
                <w:lang w:val="en-US" w:eastAsia="en-US"/>
              </w:rPr>
            </w:pPr>
            <w:r w:rsidRPr="007A7363">
              <w:rPr>
                <w:rFonts w:ascii="Sylfaen" w:hAnsi="Sylfaen"/>
                <w:bCs/>
                <w:color w:val="FF0000"/>
              </w:rPr>
              <w:t>23</w:t>
            </w:r>
            <w:r w:rsidRPr="007A7363">
              <w:rPr>
                <w:rFonts w:ascii="Sylfaen" w:hAnsi="Sylfaen"/>
                <w:bCs/>
                <w:color w:val="FF0000"/>
                <w:lang w:val="ka-GE"/>
              </w:rPr>
              <w:t>,8</w:t>
            </w:r>
          </w:p>
        </w:tc>
        <w:tc>
          <w:tcPr>
            <w:tcW w:w="353" w:type="pct"/>
            <w:tcBorders>
              <w:top w:val="single" w:sz="4" w:space="0" w:color="auto"/>
              <w:left w:val="single" w:sz="4" w:space="0" w:color="auto"/>
              <w:bottom w:val="single" w:sz="4" w:space="0" w:color="auto"/>
              <w:right w:val="single" w:sz="4" w:space="0" w:color="auto"/>
            </w:tcBorders>
            <w:hideMark/>
          </w:tcPr>
          <w:p w14:paraId="63C90107" w14:textId="77777777" w:rsidR="00582786" w:rsidRPr="007A7363" w:rsidRDefault="00582786" w:rsidP="00582786">
            <w:pPr>
              <w:jc w:val="center"/>
              <w:rPr>
                <w:rFonts w:ascii="Sylfaen" w:hAnsi="Sylfaen"/>
                <w:bCs/>
                <w:color w:val="FF0000"/>
                <w:lang w:val="en-US" w:eastAsia="en-US"/>
              </w:rPr>
            </w:pPr>
            <w:r w:rsidRPr="007A7363">
              <w:rPr>
                <w:rFonts w:ascii="Sylfaen" w:hAnsi="Sylfaen"/>
                <w:bCs/>
                <w:color w:val="FF0000"/>
              </w:rPr>
              <w:t>23</w:t>
            </w:r>
            <w:r w:rsidRPr="007A7363">
              <w:rPr>
                <w:rFonts w:ascii="Sylfaen" w:hAnsi="Sylfaen"/>
                <w:bCs/>
                <w:color w:val="FF0000"/>
                <w:lang w:val="ka-GE"/>
              </w:rPr>
              <w:t>,8</w:t>
            </w:r>
          </w:p>
        </w:tc>
        <w:tc>
          <w:tcPr>
            <w:tcW w:w="243" w:type="pct"/>
            <w:tcBorders>
              <w:top w:val="single" w:sz="4" w:space="0" w:color="auto"/>
              <w:left w:val="single" w:sz="4" w:space="0" w:color="auto"/>
              <w:bottom w:val="single" w:sz="4" w:space="0" w:color="auto"/>
              <w:right w:val="single" w:sz="4" w:space="0" w:color="auto"/>
            </w:tcBorders>
            <w:hideMark/>
          </w:tcPr>
          <w:p w14:paraId="31395883" w14:textId="77777777" w:rsidR="00582786" w:rsidRPr="007A7363" w:rsidRDefault="00582786" w:rsidP="00582786">
            <w:pPr>
              <w:jc w:val="center"/>
              <w:rPr>
                <w:rFonts w:ascii="Sylfaen" w:hAnsi="Sylfaen"/>
                <w:bCs/>
                <w:color w:val="FF0000"/>
                <w:lang w:val="en-US" w:eastAsia="en-US"/>
              </w:rPr>
            </w:pPr>
            <w:r w:rsidRPr="007A7363">
              <w:rPr>
                <w:rFonts w:ascii="Sylfaen" w:hAnsi="Sylfaen"/>
                <w:bCs/>
                <w:color w:val="FF0000"/>
              </w:rPr>
              <w:t>23</w:t>
            </w:r>
            <w:r w:rsidRPr="007A7363">
              <w:rPr>
                <w:rFonts w:ascii="Sylfaen" w:hAnsi="Sylfaen"/>
                <w:bCs/>
                <w:color w:val="FF0000"/>
                <w:lang w:val="ka-GE"/>
              </w:rPr>
              <w:t>,8</w:t>
            </w:r>
          </w:p>
        </w:tc>
        <w:tc>
          <w:tcPr>
            <w:tcW w:w="354" w:type="pct"/>
            <w:tcBorders>
              <w:top w:val="single" w:sz="4" w:space="0" w:color="auto"/>
              <w:left w:val="single" w:sz="4" w:space="0" w:color="auto"/>
              <w:bottom w:val="single" w:sz="4" w:space="0" w:color="auto"/>
              <w:right w:val="single" w:sz="4" w:space="0" w:color="auto"/>
            </w:tcBorders>
            <w:hideMark/>
          </w:tcPr>
          <w:p w14:paraId="000573CF" w14:textId="77777777" w:rsidR="00582786" w:rsidRPr="007A7363" w:rsidRDefault="00582786" w:rsidP="00582786">
            <w:pPr>
              <w:jc w:val="center"/>
              <w:rPr>
                <w:rFonts w:ascii="Sylfaen" w:hAnsi="Sylfaen"/>
                <w:bCs/>
                <w:color w:val="FF0000"/>
                <w:lang w:val="en-US" w:eastAsia="en-US"/>
              </w:rPr>
            </w:pPr>
            <w:r w:rsidRPr="007A7363">
              <w:rPr>
                <w:rFonts w:ascii="Sylfaen" w:hAnsi="Sylfaen"/>
                <w:bCs/>
                <w:color w:val="FF0000"/>
              </w:rPr>
              <w:t>23</w:t>
            </w:r>
          </w:p>
        </w:tc>
      </w:tr>
      <w:tr w:rsidR="00224966" w:rsidRPr="007A7363" w14:paraId="733916CB" w14:textId="77777777" w:rsidTr="001633C1">
        <w:tc>
          <w:tcPr>
            <w:tcW w:w="752" w:type="pct"/>
            <w:tcBorders>
              <w:top w:val="single" w:sz="4" w:space="0" w:color="auto"/>
              <w:left w:val="single" w:sz="4" w:space="0" w:color="auto"/>
              <w:bottom w:val="single" w:sz="4" w:space="0" w:color="auto"/>
              <w:right w:val="single" w:sz="4" w:space="0" w:color="auto"/>
            </w:tcBorders>
            <w:hideMark/>
          </w:tcPr>
          <w:p w14:paraId="4CC675B2" w14:textId="2A12BFBE" w:rsidR="00613394" w:rsidRPr="007A7363" w:rsidRDefault="001633C1" w:rsidP="008C58AC">
            <w:pPr>
              <w:spacing w:after="0"/>
              <w:jc w:val="center"/>
              <w:rPr>
                <w:rFonts w:ascii="Sylfaen" w:hAnsi="Sylfaen"/>
                <w:color w:val="FF0000"/>
                <w:sz w:val="20"/>
                <w:szCs w:val="20"/>
                <w:lang w:val="en-US"/>
              </w:rPr>
            </w:pPr>
            <w:r w:rsidRPr="007A7363">
              <w:rPr>
                <w:rFonts w:ascii="Sylfaen" w:hAnsi="Sylfaen"/>
                <w:color w:val="FF0000"/>
                <w:sz w:val="20"/>
                <w:szCs w:val="20"/>
                <w:lang w:val="en-US"/>
              </w:rPr>
              <w:t>ჰესის დაწნევა მოც. ხარჯისას</w:t>
            </w:r>
          </w:p>
        </w:tc>
        <w:tc>
          <w:tcPr>
            <w:tcW w:w="352" w:type="pct"/>
            <w:tcBorders>
              <w:top w:val="single" w:sz="4" w:space="0" w:color="auto"/>
              <w:left w:val="single" w:sz="4" w:space="0" w:color="auto"/>
              <w:bottom w:val="single" w:sz="4" w:space="0" w:color="auto"/>
              <w:right w:val="single" w:sz="4" w:space="0" w:color="auto"/>
            </w:tcBorders>
            <w:hideMark/>
          </w:tcPr>
          <w:p w14:paraId="749E0BB2" w14:textId="77777777" w:rsidR="00613394" w:rsidRPr="007A7363" w:rsidRDefault="00D34E1E" w:rsidP="008C58AC">
            <w:pPr>
              <w:spacing w:after="0"/>
              <w:jc w:val="center"/>
              <w:rPr>
                <w:rFonts w:ascii="Sylfaen" w:hAnsi="Sylfaen"/>
                <w:bCs/>
                <w:color w:val="FF0000"/>
                <w:lang w:val="en-US"/>
              </w:rPr>
            </w:pPr>
            <w:r w:rsidRPr="007A7363">
              <w:rPr>
                <w:rFonts w:ascii="Sylfaen" w:hAnsi="Sylfaen"/>
                <w:bCs/>
                <w:color w:val="FF0000"/>
                <w:lang w:val="en-US"/>
              </w:rPr>
              <w:t>10</w:t>
            </w:r>
          </w:p>
        </w:tc>
        <w:tc>
          <w:tcPr>
            <w:tcW w:w="353" w:type="pct"/>
            <w:tcBorders>
              <w:top w:val="single" w:sz="4" w:space="0" w:color="auto"/>
              <w:left w:val="single" w:sz="4" w:space="0" w:color="auto"/>
              <w:bottom w:val="single" w:sz="4" w:space="0" w:color="auto"/>
              <w:right w:val="single" w:sz="4" w:space="0" w:color="auto"/>
            </w:tcBorders>
            <w:hideMark/>
          </w:tcPr>
          <w:p w14:paraId="6E33AA4A" w14:textId="77777777" w:rsidR="00613394" w:rsidRPr="007A7363" w:rsidRDefault="00D34E1E" w:rsidP="008C58AC">
            <w:pPr>
              <w:spacing w:after="0"/>
              <w:jc w:val="center"/>
              <w:rPr>
                <w:rFonts w:ascii="Sylfaen" w:hAnsi="Sylfaen"/>
                <w:bCs/>
                <w:color w:val="FF0000"/>
                <w:lang w:val="en-US"/>
              </w:rPr>
            </w:pPr>
            <w:r w:rsidRPr="007A7363">
              <w:rPr>
                <w:rFonts w:ascii="Sylfaen" w:hAnsi="Sylfaen"/>
                <w:bCs/>
                <w:color w:val="FF0000"/>
                <w:lang w:val="en-US"/>
              </w:rPr>
              <w:t>10</w:t>
            </w:r>
          </w:p>
        </w:tc>
        <w:tc>
          <w:tcPr>
            <w:tcW w:w="352" w:type="pct"/>
            <w:tcBorders>
              <w:top w:val="single" w:sz="4" w:space="0" w:color="auto"/>
              <w:left w:val="single" w:sz="4" w:space="0" w:color="auto"/>
              <w:bottom w:val="single" w:sz="4" w:space="0" w:color="auto"/>
              <w:right w:val="single" w:sz="4" w:space="0" w:color="auto"/>
            </w:tcBorders>
            <w:hideMark/>
          </w:tcPr>
          <w:p w14:paraId="4F18D82F" w14:textId="77777777" w:rsidR="00613394" w:rsidRPr="007A7363" w:rsidRDefault="00D34E1E" w:rsidP="008C58AC">
            <w:pPr>
              <w:spacing w:after="0"/>
              <w:jc w:val="center"/>
              <w:rPr>
                <w:rFonts w:ascii="Sylfaen" w:hAnsi="Sylfaen"/>
                <w:bCs/>
                <w:color w:val="FF0000"/>
                <w:lang w:val="en-US"/>
              </w:rPr>
            </w:pPr>
            <w:r w:rsidRPr="007A7363">
              <w:rPr>
                <w:rFonts w:ascii="Sylfaen" w:hAnsi="Sylfaen"/>
                <w:bCs/>
                <w:color w:val="FF0000"/>
                <w:lang w:val="en-US"/>
              </w:rPr>
              <w:t>10</w:t>
            </w:r>
          </w:p>
        </w:tc>
        <w:tc>
          <w:tcPr>
            <w:tcW w:w="239" w:type="pct"/>
            <w:tcBorders>
              <w:top w:val="single" w:sz="4" w:space="0" w:color="auto"/>
              <w:left w:val="single" w:sz="4" w:space="0" w:color="auto"/>
              <w:bottom w:val="single" w:sz="4" w:space="0" w:color="auto"/>
              <w:right w:val="single" w:sz="4" w:space="0" w:color="auto"/>
            </w:tcBorders>
            <w:hideMark/>
          </w:tcPr>
          <w:p w14:paraId="072A744B" w14:textId="77777777" w:rsidR="00613394" w:rsidRPr="007A7363" w:rsidRDefault="00D65EE3" w:rsidP="008C58AC">
            <w:pPr>
              <w:spacing w:after="0"/>
              <w:jc w:val="center"/>
              <w:rPr>
                <w:rFonts w:ascii="Sylfaen" w:hAnsi="Sylfaen"/>
                <w:bCs/>
                <w:color w:val="FF0000"/>
                <w:lang w:val="en-US"/>
              </w:rPr>
            </w:pPr>
            <w:r w:rsidRPr="007A7363">
              <w:rPr>
                <w:rFonts w:ascii="Sylfaen" w:hAnsi="Sylfaen"/>
                <w:bCs/>
                <w:color w:val="FF0000"/>
                <w:lang w:val="en-US"/>
              </w:rPr>
              <w:t>0</w:t>
            </w:r>
          </w:p>
        </w:tc>
        <w:tc>
          <w:tcPr>
            <w:tcW w:w="352" w:type="pct"/>
            <w:tcBorders>
              <w:top w:val="single" w:sz="4" w:space="0" w:color="auto"/>
              <w:left w:val="single" w:sz="4" w:space="0" w:color="auto"/>
              <w:bottom w:val="single" w:sz="4" w:space="0" w:color="auto"/>
              <w:right w:val="single" w:sz="4" w:space="0" w:color="auto"/>
            </w:tcBorders>
            <w:hideMark/>
          </w:tcPr>
          <w:p w14:paraId="02BC2656" w14:textId="77777777" w:rsidR="00613394" w:rsidRPr="007A7363" w:rsidRDefault="00D65EE3" w:rsidP="008C58AC">
            <w:pPr>
              <w:spacing w:after="0"/>
              <w:jc w:val="center"/>
              <w:rPr>
                <w:rFonts w:ascii="Sylfaen" w:hAnsi="Sylfaen"/>
                <w:bCs/>
                <w:color w:val="FF0000"/>
                <w:lang w:val="en-US"/>
              </w:rPr>
            </w:pPr>
            <w:r w:rsidRPr="007A7363">
              <w:rPr>
                <w:rFonts w:ascii="Sylfaen" w:hAnsi="Sylfaen"/>
                <w:bCs/>
                <w:color w:val="FF0000"/>
                <w:lang w:val="en-US"/>
              </w:rPr>
              <w:t>10</w:t>
            </w:r>
          </w:p>
        </w:tc>
        <w:tc>
          <w:tcPr>
            <w:tcW w:w="353" w:type="pct"/>
            <w:tcBorders>
              <w:top w:val="single" w:sz="4" w:space="0" w:color="auto"/>
              <w:left w:val="single" w:sz="4" w:space="0" w:color="auto"/>
              <w:bottom w:val="single" w:sz="4" w:space="0" w:color="auto"/>
              <w:right w:val="single" w:sz="4" w:space="0" w:color="auto"/>
            </w:tcBorders>
            <w:hideMark/>
          </w:tcPr>
          <w:p w14:paraId="0717507E" w14:textId="77777777" w:rsidR="00613394" w:rsidRPr="007A7363" w:rsidRDefault="00D34E1E" w:rsidP="008C58AC">
            <w:pPr>
              <w:spacing w:after="0"/>
              <w:jc w:val="center"/>
              <w:rPr>
                <w:rFonts w:ascii="Sylfaen" w:hAnsi="Sylfaen"/>
                <w:bCs/>
                <w:color w:val="FF0000"/>
                <w:lang w:val="en-US"/>
              </w:rPr>
            </w:pPr>
            <w:r w:rsidRPr="007A7363">
              <w:rPr>
                <w:rFonts w:ascii="Sylfaen" w:hAnsi="Sylfaen"/>
                <w:bCs/>
                <w:color w:val="FF0000"/>
                <w:lang w:val="en-US"/>
              </w:rPr>
              <w:t>10</w:t>
            </w:r>
          </w:p>
        </w:tc>
        <w:tc>
          <w:tcPr>
            <w:tcW w:w="352" w:type="pct"/>
            <w:tcBorders>
              <w:top w:val="single" w:sz="4" w:space="0" w:color="auto"/>
              <w:left w:val="single" w:sz="4" w:space="0" w:color="auto"/>
              <w:bottom w:val="single" w:sz="4" w:space="0" w:color="auto"/>
              <w:right w:val="single" w:sz="4" w:space="0" w:color="auto"/>
            </w:tcBorders>
            <w:hideMark/>
          </w:tcPr>
          <w:p w14:paraId="24779B70" w14:textId="77777777" w:rsidR="00613394" w:rsidRPr="007A7363" w:rsidRDefault="00D34E1E" w:rsidP="008C58AC">
            <w:pPr>
              <w:spacing w:after="0"/>
              <w:jc w:val="center"/>
              <w:rPr>
                <w:rFonts w:ascii="Sylfaen" w:hAnsi="Sylfaen"/>
                <w:bCs/>
                <w:color w:val="FF0000"/>
                <w:lang w:val="en-US"/>
              </w:rPr>
            </w:pPr>
            <w:r w:rsidRPr="007A7363">
              <w:rPr>
                <w:rFonts w:ascii="Sylfaen" w:hAnsi="Sylfaen"/>
                <w:bCs/>
                <w:color w:val="FF0000"/>
                <w:lang w:val="en-US"/>
              </w:rPr>
              <w:t>10</w:t>
            </w:r>
          </w:p>
        </w:tc>
        <w:tc>
          <w:tcPr>
            <w:tcW w:w="352" w:type="pct"/>
            <w:tcBorders>
              <w:top w:val="single" w:sz="4" w:space="0" w:color="auto"/>
              <w:left w:val="single" w:sz="4" w:space="0" w:color="auto"/>
              <w:bottom w:val="single" w:sz="4" w:space="0" w:color="auto"/>
              <w:right w:val="single" w:sz="4" w:space="0" w:color="auto"/>
            </w:tcBorders>
            <w:hideMark/>
          </w:tcPr>
          <w:p w14:paraId="1B92E1DC" w14:textId="77777777" w:rsidR="00613394" w:rsidRPr="007A7363" w:rsidRDefault="00D34E1E" w:rsidP="008C58AC">
            <w:pPr>
              <w:spacing w:after="0"/>
              <w:jc w:val="center"/>
              <w:rPr>
                <w:rFonts w:ascii="Sylfaen" w:hAnsi="Sylfaen"/>
                <w:bCs/>
                <w:color w:val="FF0000"/>
                <w:lang w:val="en-US"/>
              </w:rPr>
            </w:pPr>
            <w:r w:rsidRPr="007A7363">
              <w:rPr>
                <w:rFonts w:ascii="Sylfaen" w:hAnsi="Sylfaen"/>
                <w:bCs/>
                <w:color w:val="FF0000"/>
                <w:lang w:val="en-US"/>
              </w:rPr>
              <w:t>10</w:t>
            </w:r>
          </w:p>
        </w:tc>
        <w:tc>
          <w:tcPr>
            <w:tcW w:w="239" w:type="pct"/>
            <w:tcBorders>
              <w:top w:val="single" w:sz="4" w:space="0" w:color="auto"/>
              <w:left w:val="single" w:sz="4" w:space="0" w:color="auto"/>
              <w:bottom w:val="single" w:sz="4" w:space="0" w:color="auto"/>
              <w:right w:val="single" w:sz="4" w:space="0" w:color="auto"/>
            </w:tcBorders>
            <w:hideMark/>
          </w:tcPr>
          <w:p w14:paraId="6CEF78C4" w14:textId="77777777" w:rsidR="00613394" w:rsidRPr="007A7363" w:rsidRDefault="00D65EE3" w:rsidP="008C58AC">
            <w:pPr>
              <w:spacing w:after="0"/>
              <w:jc w:val="center"/>
              <w:rPr>
                <w:rFonts w:ascii="Sylfaen" w:hAnsi="Sylfaen"/>
                <w:bCs/>
                <w:color w:val="FF0000"/>
                <w:lang w:val="en-US"/>
              </w:rPr>
            </w:pPr>
            <w:r w:rsidRPr="007A7363">
              <w:rPr>
                <w:rFonts w:ascii="Sylfaen" w:hAnsi="Sylfaen"/>
                <w:bCs/>
                <w:color w:val="FF0000"/>
                <w:lang w:val="en-US"/>
              </w:rPr>
              <w:t>0</w:t>
            </w:r>
          </w:p>
        </w:tc>
        <w:tc>
          <w:tcPr>
            <w:tcW w:w="352" w:type="pct"/>
            <w:tcBorders>
              <w:top w:val="single" w:sz="4" w:space="0" w:color="auto"/>
              <w:left w:val="single" w:sz="4" w:space="0" w:color="auto"/>
              <w:bottom w:val="single" w:sz="4" w:space="0" w:color="auto"/>
              <w:right w:val="single" w:sz="4" w:space="0" w:color="auto"/>
            </w:tcBorders>
            <w:hideMark/>
          </w:tcPr>
          <w:p w14:paraId="39F8F678" w14:textId="77777777" w:rsidR="00613394" w:rsidRPr="007A7363" w:rsidRDefault="00D34E1E" w:rsidP="008C58AC">
            <w:pPr>
              <w:spacing w:after="0"/>
              <w:jc w:val="center"/>
              <w:rPr>
                <w:rFonts w:ascii="Sylfaen" w:hAnsi="Sylfaen"/>
                <w:bCs/>
                <w:color w:val="FF0000"/>
                <w:lang w:val="en-US"/>
              </w:rPr>
            </w:pPr>
            <w:r w:rsidRPr="007A7363">
              <w:rPr>
                <w:rFonts w:ascii="Sylfaen" w:hAnsi="Sylfaen"/>
                <w:bCs/>
                <w:color w:val="FF0000"/>
                <w:lang w:val="en-US"/>
              </w:rPr>
              <w:t>10</w:t>
            </w:r>
          </w:p>
        </w:tc>
        <w:tc>
          <w:tcPr>
            <w:tcW w:w="353" w:type="pct"/>
            <w:tcBorders>
              <w:top w:val="single" w:sz="4" w:space="0" w:color="auto"/>
              <w:left w:val="single" w:sz="4" w:space="0" w:color="auto"/>
              <w:bottom w:val="single" w:sz="4" w:space="0" w:color="auto"/>
              <w:right w:val="single" w:sz="4" w:space="0" w:color="auto"/>
            </w:tcBorders>
            <w:hideMark/>
          </w:tcPr>
          <w:p w14:paraId="1F14342F" w14:textId="77777777" w:rsidR="00613394" w:rsidRPr="007A7363" w:rsidRDefault="00D34E1E" w:rsidP="008C58AC">
            <w:pPr>
              <w:spacing w:after="0"/>
              <w:jc w:val="center"/>
              <w:rPr>
                <w:rFonts w:ascii="Sylfaen" w:hAnsi="Sylfaen"/>
                <w:bCs/>
                <w:color w:val="FF0000"/>
                <w:lang w:val="en-US"/>
              </w:rPr>
            </w:pPr>
            <w:r w:rsidRPr="007A7363">
              <w:rPr>
                <w:rFonts w:ascii="Sylfaen" w:hAnsi="Sylfaen"/>
                <w:bCs/>
                <w:color w:val="FF0000"/>
                <w:lang w:val="en-US"/>
              </w:rPr>
              <w:t>10</w:t>
            </w:r>
          </w:p>
        </w:tc>
        <w:tc>
          <w:tcPr>
            <w:tcW w:w="243" w:type="pct"/>
            <w:tcBorders>
              <w:top w:val="single" w:sz="4" w:space="0" w:color="auto"/>
              <w:left w:val="single" w:sz="4" w:space="0" w:color="auto"/>
              <w:bottom w:val="single" w:sz="4" w:space="0" w:color="auto"/>
              <w:right w:val="single" w:sz="4" w:space="0" w:color="auto"/>
            </w:tcBorders>
            <w:hideMark/>
          </w:tcPr>
          <w:p w14:paraId="6522B9B3" w14:textId="77777777" w:rsidR="00613394" w:rsidRPr="007A7363" w:rsidRDefault="00D65EE3" w:rsidP="008C58AC">
            <w:pPr>
              <w:spacing w:after="0"/>
              <w:jc w:val="center"/>
              <w:rPr>
                <w:rFonts w:ascii="Sylfaen" w:hAnsi="Sylfaen"/>
                <w:bCs/>
                <w:color w:val="FF0000"/>
                <w:lang w:val="en-US"/>
              </w:rPr>
            </w:pPr>
            <w:r w:rsidRPr="007A7363">
              <w:rPr>
                <w:rFonts w:ascii="Sylfaen" w:hAnsi="Sylfaen"/>
                <w:bCs/>
                <w:color w:val="FF0000"/>
                <w:lang w:val="en-US"/>
              </w:rPr>
              <w:t>0</w:t>
            </w:r>
          </w:p>
        </w:tc>
        <w:tc>
          <w:tcPr>
            <w:tcW w:w="354" w:type="pct"/>
            <w:tcBorders>
              <w:top w:val="single" w:sz="4" w:space="0" w:color="auto"/>
              <w:left w:val="single" w:sz="4" w:space="0" w:color="auto"/>
              <w:bottom w:val="single" w:sz="4" w:space="0" w:color="auto"/>
              <w:right w:val="single" w:sz="4" w:space="0" w:color="auto"/>
            </w:tcBorders>
          </w:tcPr>
          <w:p w14:paraId="003B04F0" w14:textId="77777777" w:rsidR="00613394" w:rsidRPr="007A7363" w:rsidRDefault="00613394" w:rsidP="008C58AC">
            <w:pPr>
              <w:spacing w:after="0"/>
              <w:jc w:val="center"/>
              <w:rPr>
                <w:rFonts w:ascii="Sylfaen" w:hAnsi="Sylfaen"/>
                <w:bCs/>
                <w:color w:val="FF0000"/>
              </w:rPr>
            </w:pPr>
          </w:p>
        </w:tc>
      </w:tr>
      <w:tr w:rsidR="00224966" w:rsidRPr="007A7363" w14:paraId="6235AAAF" w14:textId="77777777" w:rsidTr="001633C1">
        <w:tc>
          <w:tcPr>
            <w:tcW w:w="752" w:type="pct"/>
            <w:tcBorders>
              <w:top w:val="single" w:sz="4" w:space="0" w:color="auto"/>
              <w:left w:val="single" w:sz="4" w:space="0" w:color="auto"/>
              <w:bottom w:val="single" w:sz="4" w:space="0" w:color="auto"/>
              <w:right w:val="single" w:sz="4" w:space="0" w:color="auto"/>
            </w:tcBorders>
            <w:hideMark/>
          </w:tcPr>
          <w:p w14:paraId="55244583" w14:textId="77777777" w:rsidR="001633C1" w:rsidRPr="007A7363" w:rsidRDefault="001633C1" w:rsidP="001633C1">
            <w:pPr>
              <w:spacing w:after="0"/>
              <w:jc w:val="center"/>
              <w:rPr>
                <w:rFonts w:ascii="Sylfaen" w:hAnsi="Sylfaen"/>
                <w:color w:val="FF0000"/>
                <w:sz w:val="20"/>
                <w:szCs w:val="20"/>
                <w:lang w:val="en-US"/>
              </w:rPr>
            </w:pPr>
            <w:r w:rsidRPr="007A7363">
              <w:rPr>
                <w:rFonts w:ascii="Sylfaen" w:hAnsi="Sylfaen"/>
                <w:color w:val="FF0000"/>
                <w:sz w:val="20"/>
                <w:szCs w:val="20"/>
                <w:lang w:val="en-US"/>
              </w:rPr>
              <w:t>სიმძლავრე მგვტ</w:t>
            </w:r>
          </w:p>
          <w:p w14:paraId="7145C24A" w14:textId="6B8B9019" w:rsidR="00224966" w:rsidRPr="007A7363" w:rsidRDefault="001633C1" w:rsidP="001633C1">
            <w:pPr>
              <w:spacing w:after="0"/>
              <w:jc w:val="center"/>
              <w:rPr>
                <w:rFonts w:ascii="Sylfaen" w:hAnsi="Sylfaen"/>
                <w:color w:val="FF0000"/>
                <w:sz w:val="20"/>
                <w:szCs w:val="20"/>
                <w:lang w:val="en-US"/>
              </w:rPr>
            </w:pPr>
            <w:r w:rsidRPr="007A7363">
              <w:rPr>
                <w:rFonts w:ascii="Sylfaen" w:hAnsi="Sylfaen"/>
                <w:color w:val="FF0000"/>
                <w:sz w:val="20"/>
                <w:szCs w:val="20"/>
                <w:lang w:val="en-US"/>
              </w:rPr>
              <w:t>მოც. ხარჯისას</w:t>
            </w:r>
          </w:p>
        </w:tc>
        <w:tc>
          <w:tcPr>
            <w:tcW w:w="352" w:type="pct"/>
            <w:tcBorders>
              <w:top w:val="single" w:sz="4" w:space="0" w:color="auto"/>
              <w:left w:val="single" w:sz="4" w:space="0" w:color="auto"/>
              <w:bottom w:val="single" w:sz="4" w:space="0" w:color="auto"/>
              <w:right w:val="single" w:sz="4" w:space="0" w:color="auto"/>
            </w:tcBorders>
            <w:hideMark/>
          </w:tcPr>
          <w:p w14:paraId="1C3B86BF" w14:textId="77777777" w:rsidR="00224966" w:rsidRPr="007A7363" w:rsidRDefault="00224966" w:rsidP="00224966">
            <w:pPr>
              <w:spacing w:after="0"/>
              <w:jc w:val="center"/>
              <w:rPr>
                <w:rFonts w:ascii="Sylfaen" w:hAnsi="Sylfaen"/>
                <w:bCs/>
                <w:color w:val="FF0000"/>
                <w:lang w:val="en-US"/>
              </w:rPr>
            </w:pPr>
            <w:r w:rsidRPr="007A7363">
              <w:rPr>
                <w:rFonts w:ascii="Sylfaen" w:hAnsi="Sylfaen"/>
                <w:bCs/>
                <w:color w:val="FF0000"/>
                <w:lang w:val="en-US"/>
              </w:rPr>
              <w:t>1,993</w:t>
            </w:r>
          </w:p>
        </w:tc>
        <w:tc>
          <w:tcPr>
            <w:tcW w:w="353" w:type="pct"/>
            <w:tcBorders>
              <w:top w:val="single" w:sz="4" w:space="0" w:color="auto"/>
              <w:left w:val="single" w:sz="4" w:space="0" w:color="auto"/>
              <w:bottom w:val="single" w:sz="4" w:space="0" w:color="auto"/>
              <w:right w:val="single" w:sz="4" w:space="0" w:color="auto"/>
            </w:tcBorders>
            <w:hideMark/>
          </w:tcPr>
          <w:p w14:paraId="32AD1C96" w14:textId="77777777" w:rsidR="00224966" w:rsidRPr="007A7363" w:rsidRDefault="00224966" w:rsidP="00224966">
            <w:pPr>
              <w:spacing w:after="0"/>
              <w:jc w:val="center"/>
              <w:rPr>
                <w:rFonts w:ascii="Sylfaen" w:hAnsi="Sylfaen"/>
                <w:bCs/>
                <w:color w:val="FF0000"/>
                <w:lang w:val="en-US"/>
              </w:rPr>
            </w:pPr>
            <w:r w:rsidRPr="007A7363">
              <w:rPr>
                <w:rFonts w:ascii="Sylfaen" w:hAnsi="Sylfaen"/>
                <w:bCs/>
                <w:color w:val="FF0000"/>
                <w:lang w:val="en-US"/>
              </w:rPr>
              <w:t>1,993</w:t>
            </w:r>
          </w:p>
        </w:tc>
        <w:tc>
          <w:tcPr>
            <w:tcW w:w="352" w:type="pct"/>
            <w:tcBorders>
              <w:top w:val="single" w:sz="4" w:space="0" w:color="auto"/>
              <w:left w:val="single" w:sz="4" w:space="0" w:color="auto"/>
              <w:bottom w:val="single" w:sz="4" w:space="0" w:color="auto"/>
              <w:right w:val="single" w:sz="4" w:space="0" w:color="auto"/>
            </w:tcBorders>
            <w:hideMark/>
          </w:tcPr>
          <w:p w14:paraId="362E801B" w14:textId="77777777" w:rsidR="00224966" w:rsidRPr="007A7363" w:rsidRDefault="00224966" w:rsidP="00224966">
            <w:pPr>
              <w:spacing w:after="0"/>
              <w:jc w:val="center"/>
              <w:rPr>
                <w:rFonts w:ascii="Sylfaen" w:hAnsi="Sylfaen"/>
                <w:bCs/>
                <w:color w:val="FF0000"/>
                <w:lang w:val="en-US"/>
              </w:rPr>
            </w:pPr>
            <w:r w:rsidRPr="007A7363">
              <w:rPr>
                <w:rFonts w:ascii="Sylfaen" w:hAnsi="Sylfaen"/>
                <w:bCs/>
                <w:color w:val="FF0000"/>
                <w:lang w:val="en-US"/>
              </w:rPr>
              <w:t>1,993</w:t>
            </w:r>
          </w:p>
        </w:tc>
        <w:tc>
          <w:tcPr>
            <w:tcW w:w="239" w:type="pct"/>
            <w:tcBorders>
              <w:top w:val="single" w:sz="4" w:space="0" w:color="auto"/>
              <w:left w:val="single" w:sz="4" w:space="0" w:color="auto"/>
              <w:bottom w:val="single" w:sz="4" w:space="0" w:color="auto"/>
              <w:right w:val="single" w:sz="4" w:space="0" w:color="auto"/>
            </w:tcBorders>
            <w:hideMark/>
          </w:tcPr>
          <w:p w14:paraId="30F56EF1" w14:textId="77777777" w:rsidR="00224966" w:rsidRPr="007A7363" w:rsidRDefault="00224966" w:rsidP="00224966">
            <w:pPr>
              <w:spacing w:after="0"/>
              <w:jc w:val="center"/>
              <w:rPr>
                <w:rFonts w:ascii="Sylfaen" w:hAnsi="Sylfaen"/>
                <w:bCs/>
                <w:color w:val="FF0000"/>
                <w:lang w:val="ka-GE"/>
              </w:rPr>
            </w:pPr>
            <w:r w:rsidRPr="007A7363">
              <w:rPr>
                <w:rFonts w:ascii="Sylfaen" w:hAnsi="Sylfaen"/>
                <w:bCs/>
                <w:color w:val="FF0000"/>
                <w:lang w:val="ka-GE"/>
              </w:rPr>
              <w:t>0</w:t>
            </w:r>
          </w:p>
        </w:tc>
        <w:tc>
          <w:tcPr>
            <w:tcW w:w="352" w:type="pct"/>
            <w:tcBorders>
              <w:top w:val="single" w:sz="4" w:space="0" w:color="auto"/>
              <w:left w:val="single" w:sz="4" w:space="0" w:color="auto"/>
              <w:bottom w:val="single" w:sz="4" w:space="0" w:color="auto"/>
              <w:right w:val="single" w:sz="4" w:space="0" w:color="auto"/>
            </w:tcBorders>
            <w:hideMark/>
          </w:tcPr>
          <w:p w14:paraId="52ADD2F0" w14:textId="77777777" w:rsidR="00224966" w:rsidRPr="007A7363" w:rsidRDefault="00224966" w:rsidP="00224966">
            <w:pPr>
              <w:spacing w:after="0"/>
              <w:jc w:val="center"/>
              <w:rPr>
                <w:rFonts w:ascii="Sylfaen" w:hAnsi="Sylfaen"/>
                <w:bCs/>
                <w:color w:val="FF0000"/>
                <w:lang w:val="en-US"/>
              </w:rPr>
            </w:pPr>
            <w:r w:rsidRPr="007A7363">
              <w:rPr>
                <w:rFonts w:ascii="Sylfaen" w:hAnsi="Sylfaen"/>
                <w:bCs/>
                <w:color w:val="FF0000"/>
                <w:lang w:val="en-US"/>
              </w:rPr>
              <w:t>1,993</w:t>
            </w:r>
          </w:p>
        </w:tc>
        <w:tc>
          <w:tcPr>
            <w:tcW w:w="353" w:type="pct"/>
            <w:tcBorders>
              <w:top w:val="single" w:sz="4" w:space="0" w:color="auto"/>
              <w:left w:val="single" w:sz="4" w:space="0" w:color="auto"/>
              <w:bottom w:val="single" w:sz="4" w:space="0" w:color="auto"/>
              <w:right w:val="single" w:sz="4" w:space="0" w:color="auto"/>
            </w:tcBorders>
            <w:hideMark/>
          </w:tcPr>
          <w:p w14:paraId="718234A6" w14:textId="77777777" w:rsidR="00224966" w:rsidRPr="007A7363" w:rsidRDefault="00224966" w:rsidP="00224966">
            <w:pPr>
              <w:spacing w:after="0"/>
              <w:jc w:val="center"/>
              <w:rPr>
                <w:rFonts w:ascii="Sylfaen" w:hAnsi="Sylfaen"/>
                <w:bCs/>
                <w:color w:val="FF0000"/>
                <w:lang w:val="en-US"/>
              </w:rPr>
            </w:pPr>
            <w:r w:rsidRPr="007A7363">
              <w:rPr>
                <w:rFonts w:ascii="Sylfaen" w:hAnsi="Sylfaen"/>
                <w:bCs/>
                <w:color w:val="FF0000"/>
                <w:lang w:val="en-US"/>
              </w:rPr>
              <w:t>1,993</w:t>
            </w:r>
          </w:p>
        </w:tc>
        <w:tc>
          <w:tcPr>
            <w:tcW w:w="352" w:type="pct"/>
            <w:tcBorders>
              <w:top w:val="single" w:sz="4" w:space="0" w:color="auto"/>
              <w:left w:val="single" w:sz="4" w:space="0" w:color="auto"/>
              <w:bottom w:val="single" w:sz="4" w:space="0" w:color="auto"/>
              <w:right w:val="single" w:sz="4" w:space="0" w:color="auto"/>
            </w:tcBorders>
            <w:hideMark/>
          </w:tcPr>
          <w:p w14:paraId="2B2AC0FD" w14:textId="77777777" w:rsidR="00224966" w:rsidRPr="007A7363" w:rsidRDefault="00224966" w:rsidP="00224966">
            <w:pPr>
              <w:spacing w:after="0"/>
              <w:jc w:val="center"/>
              <w:rPr>
                <w:rFonts w:ascii="Sylfaen" w:hAnsi="Sylfaen"/>
                <w:bCs/>
                <w:color w:val="FF0000"/>
                <w:lang w:val="en-US"/>
              </w:rPr>
            </w:pPr>
            <w:r w:rsidRPr="007A7363">
              <w:rPr>
                <w:rFonts w:ascii="Sylfaen" w:hAnsi="Sylfaen"/>
                <w:bCs/>
                <w:color w:val="FF0000"/>
                <w:lang w:val="en-US"/>
              </w:rPr>
              <w:t>1,993</w:t>
            </w:r>
          </w:p>
        </w:tc>
        <w:tc>
          <w:tcPr>
            <w:tcW w:w="352" w:type="pct"/>
            <w:tcBorders>
              <w:top w:val="single" w:sz="4" w:space="0" w:color="auto"/>
              <w:left w:val="single" w:sz="4" w:space="0" w:color="auto"/>
              <w:bottom w:val="single" w:sz="4" w:space="0" w:color="auto"/>
              <w:right w:val="single" w:sz="4" w:space="0" w:color="auto"/>
            </w:tcBorders>
            <w:hideMark/>
          </w:tcPr>
          <w:p w14:paraId="223A66FB" w14:textId="77777777" w:rsidR="00224966" w:rsidRPr="007A7363" w:rsidRDefault="00224966" w:rsidP="00224966">
            <w:pPr>
              <w:spacing w:after="0"/>
              <w:jc w:val="center"/>
              <w:rPr>
                <w:rFonts w:ascii="Sylfaen" w:hAnsi="Sylfaen"/>
                <w:bCs/>
                <w:color w:val="FF0000"/>
                <w:lang w:val="en-US"/>
              </w:rPr>
            </w:pPr>
            <w:r w:rsidRPr="007A7363">
              <w:rPr>
                <w:rFonts w:ascii="Sylfaen" w:hAnsi="Sylfaen"/>
                <w:bCs/>
                <w:color w:val="FF0000"/>
                <w:lang w:val="en-US"/>
              </w:rPr>
              <w:t>1,993</w:t>
            </w:r>
          </w:p>
        </w:tc>
        <w:tc>
          <w:tcPr>
            <w:tcW w:w="239" w:type="pct"/>
            <w:tcBorders>
              <w:top w:val="single" w:sz="4" w:space="0" w:color="auto"/>
              <w:left w:val="single" w:sz="4" w:space="0" w:color="auto"/>
              <w:bottom w:val="single" w:sz="4" w:space="0" w:color="auto"/>
              <w:right w:val="single" w:sz="4" w:space="0" w:color="auto"/>
            </w:tcBorders>
            <w:hideMark/>
          </w:tcPr>
          <w:p w14:paraId="358D6015" w14:textId="77777777" w:rsidR="00224966" w:rsidRPr="007A7363" w:rsidRDefault="00224966" w:rsidP="00224966">
            <w:pPr>
              <w:spacing w:after="0"/>
              <w:jc w:val="center"/>
              <w:rPr>
                <w:rFonts w:ascii="Sylfaen" w:hAnsi="Sylfaen"/>
                <w:bCs/>
                <w:color w:val="FF0000"/>
                <w:lang w:val="ka-GE"/>
              </w:rPr>
            </w:pPr>
            <w:r w:rsidRPr="007A7363">
              <w:rPr>
                <w:rFonts w:ascii="Sylfaen" w:hAnsi="Sylfaen"/>
                <w:bCs/>
                <w:color w:val="FF0000"/>
                <w:lang w:val="ka-GE"/>
              </w:rPr>
              <w:t>0</w:t>
            </w:r>
          </w:p>
        </w:tc>
        <w:tc>
          <w:tcPr>
            <w:tcW w:w="352" w:type="pct"/>
            <w:tcBorders>
              <w:top w:val="single" w:sz="4" w:space="0" w:color="auto"/>
              <w:left w:val="single" w:sz="4" w:space="0" w:color="auto"/>
              <w:bottom w:val="single" w:sz="4" w:space="0" w:color="auto"/>
              <w:right w:val="single" w:sz="4" w:space="0" w:color="auto"/>
            </w:tcBorders>
            <w:hideMark/>
          </w:tcPr>
          <w:p w14:paraId="0BABE89D" w14:textId="77777777" w:rsidR="00224966" w:rsidRPr="007A7363" w:rsidRDefault="00224966" w:rsidP="00224966">
            <w:pPr>
              <w:spacing w:after="0"/>
              <w:jc w:val="center"/>
              <w:rPr>
                <w:rFonts w:ascii="Sylfaen" w:hAnsi="Sylfaen"/>
                <w:bCs/>
                <w:color w:val="FF0000"/>
                <w:lang w:val="en-US"/>
              </w:rPr>
            </w:pPr>
            <w:r w:rsidRPr="007A7363">
              <w:rPr>
                <w:rFonts w:ascii="Sylfaen" w:hAnsi="Sylfaen"/>
                <w:bCs/>
                <w:color w:val="FF0000"/>
                <w:lang w:val="en-US"/>
              </w:rPr>
              <w:t>1,993</w:t>
            </w:r>
          </w:p>
        </w:tc>
        <w:tc>
          <w:tcPr>
            <w:tcW w:w="353" w:type="pct"/>
            <w:tcBorders>
              <w:top w:val="single" w:sz="4" w:space="0" w:color="auto"/>
              <w:left w:val="single" w:sz="4" w:space="0" w:color="auto"/>
              <w:bottom w:val="single" w:sz="4" w:space="0" w:color="auto"/>
              <w:right w:val="single" w:sz="4" w:space="0" w:color="auto"/>
            </w:tcBorders>
            <w:hideMark/>
          </w:tcPr>
          <w:p w14:paraId="5D07807D" w14:textId="77777777" w:rsidR="00224966" w:rsidRPr="007A7363" w:rsidRDefault="00224966" w:rsidP="00224966">
            <w:pPr>
              <w:spacing w:after="0"/>
              <w:jc w:val="center"/>
              <w:rPr>
                <w:rFonts w:ascii="Sylfaen" w:hAnsi="Sylfaen"/>
                <w:bCs/>
                <w:color w:val="FF0000"/>
                <w:lang w:val="en-US"/>
              </w:rPr>
            </w:pPr>
            <w:r w:rsidRPr="007A7363">
              <w:rPr>
                <w:rFonts w:ascii="Sylfaen" w:hAnsi="Sylfaen"/>
                <w:bCs/>
                <w:color w:val="FF0000"/>
                <w:lang w:val="en-US"/>
              </w:rPr>
              <w:t>1,993</w:t>
            </w:r>
          </w:p>
        </w:tc>
        <w:tc>
          <w:tcPr>
            <w:tcW w:w="243" w:type="pct"/>
            <w:tcBorders>
              <w:top w:val="single" w:sz="4" w:space="0" w:color="auto"/>
              <w:left w:val="single" w:sz="4" w:space="0" w:color="auto"/>
              <w:bottom w:val="single" w:sz="4" w:space="0" w:color="auto"/>
              <w:right w:val="single" w:sz="4" w:space="0" w:color="auto"/>
            </w:tcBorders>
            <w:hideMark/>
          </w:tcPr>
          <w:p w14:paraId="03D910C2" w14:textId="77777777" w:rsidR="00224966" w:rsidRPr="007A7363" w:rsidRDefault="00224966" w:rsidP="00224966">
            <w:pPr>
              <w:spacing w:after="0"/>
              <w:jc w:val="center"/>
              <w:rPr>
                <w:rFonts w:ascii="Sylfaen" w:hAnsi="Sylfaen"/>
                <w:bCs/>
                <w:color w:val="FF0000"/>
                <w:lang w:val="en-US"/>
              </w:rPr>
            </w:pPr>
            <w:r w:rsidRPr="007A7363">
              <w:rPr>
                <w:rFonts w:ascii="Sylfaen" w:hAnsi="Sylfaen"/>
                <w:bCs/>
                <w:color w:val="FF0000"/>
                <w:lang w:val="en-US"/>
              </w:rPr>
              <w:t>0</w:t>
            </w:r>
          </w:p>
        </w:tc>
        <w:tc>
          <w:tcPr>
            <w:tcW w:w="354" w:type="pct"/>
            <w:tcBorders>
              <w:top w:val="single" w:sz="4" w:space="0" w:color="auto"/>
              <w:left w:val="single" w:sz="4" w:space="0" w:color="auto"/>
              <w:bottom w:val="single" w:sz="4" w:space="0" w:color="auto"/>
              <w:right w:val="single" w:sz="4" w:space="0" w:color="auto"/>
            </w:tcBorders>
          </w:tcPr>
          <w:p w14:paraId="396491AF" w14:textId="77777777" w:rsidR="00224966" w:rsidRPr="007A7363" w:rsidRDefault="00224966" w:rsidP="00224966">
            <w:pPr>
              <w:spacing w:after="0"/>
              <w:jc w:val="center"/>
              <w:rPr>
                <w:rFonts w:ascii="Sylfaen" w:hAnsi="Sylfaen"/>
                <w:bCs/>
                <w:color w:val="FF0000"/>
              </w:rPr>
            </w:pPr>
          </w:p>
        </w:tc>
      </w:tr>
      <w:tr w:rsidR="00224966" w:rsidRPr="007A7363" w14:paraId="3676A233" w14:textId="77777777" w:rsidTr="001633C1">
        <w:trPr>
          <w:trHeight w:val="449"/>
        </w:trPr>
        <w:tc>
          <w:tcPr>
            <w:tcW w:w="752" w:type="pct"/>
            <w:tcBorders>
              <w:top w:val="single" w:sz="4" w:space="0" w:color="auto"/>
              <w:left w:val="single" w:sz="4" w:space="0" w:color="auto"/>
              <w:bottom w:val="single" w:sz="4" w:space="0" w:color="auto"/>
              <w:right w:val="single" w:sz="4" w:space="0" w:color="auto"/>
            </w:tcBorders>
            <w:hideMark/>
          </w:tcPr>
          <w:p w14:paraId="3FE1D9AF" w14:textId="5A91D979" w:rsidR="00224966" w:rsidRPr="007A7363" w:rsidRDefault="001633C1" w:rsidP="00224966">
            <w:pPr>
              <w:spacing w:after="0"/>
              <w:jc w:val="center"/>
              <w:rPr>
                <w:rFonts w:ascii="Sylfaen" w:hAnsi="Sylfaen"/>
                <w:color w:val="FF0000"/>
                <w:sz w:val="20"/>
                <w:szCs w:val="20"/>
                <w:lang w:val="en-US"/>
              </w:rPr>
            </w:pPr>
            <w:r w:rsidRPr="007A7363">
              <w:rPr>
                <w:rFonts w:ascii="Sylfaen" w:hAnsi="Sylfaen"/>
                <w:color w:val="FF0000"/>
                <w:sz w:val="20"/>
                <w:szCs w:val="20"/>
                <w:lang w:val="en-US"/>
              </w:rPr>
              <w:t>გამომუშავება მლნ კვტ.სთ</w:t>
            </w:r>
          </w:p>
        </w:tc>
        <w:tc>
          <w:tcPr>
            <w:tcW w:w="352" w:type="pct"/>
            <w:tcBorders>
              <w:top w:val="single" w:sz="4" w:space="0" w:color="auto"/>
              <w:left w:val="single" w:sz="4" w:space="0" w:color="auto"/>
              <w:bottom w:val="single" w:sz="4" w:space="0" w:color="auto"/>
              <w:right w:val="single" w:sz="4" w:space="0" w:color="auto"/>
            </w:tcBorders>
            <w:hideMark/>
          </w:tcPr>
          <w:p w14:paraId="5668EDCF" w14:textId="77777777" w:rsidR="00224966" w:rsidRPr="007A7363" w:rsidRDefault="00224966" w:rsidP="00224966">
            <w:pPr>
              <w:spacing w:after="0"/>
              <w:jc w:val="center"/>
              <w:rPr>
                <w:rFonts w:ascii="Sylfaen" w:hAnsi="Sylfaen"/>
                <w:bCs/>
                <w:color w:val="FF0000"/>
                <w:lang w:val="ka-GE"/>
              </w:rPr>
            </w:pPr>
            <w:r w:rsidRPr="007A7363">
              <w:rPr>
                <w:rFonts w:ascii="Sylfaen" w:hAnsi="Sylfaen"/>
                <w:bCs/>
                <w:color w:val="FF0000"/>
                <w:lang w:val="en-US"/>
              </w:rPr>
              <w:t>1,482.</w:t>
            </w:r>
            <w:r w:rsidRPr="007A7363">
              <w:rPr>
                <w:rFonts w:ascii="Sylfaen" w:hAnsi="Sylfaen"/>
                <w:bCs/>
                <w:color w:val="FF0000"/>
                <w:lang w:val="ka-GE"/>
              </w:rPr>
              <w:t>7</w:t>
            </w:r>
          </w:p>
        </w:tc>
        <w:tc>
          <w:tcPr>
            <w:tcW w:w="353" w:type="pct"/>
            <w:tcBorders>
              <w:top w:val="single" w:sz="4" w:space="0" w:color="auto"/>
              <w:left w:val="single" w:sz="4" w:space="0" w:color="auto"/>
              <w:bottom w:val="single" w:sz="4" w:space="0" w:color="auto"/>
              <w:right w:val="single" w:sz="4" w:space="0" w:color="auto"/>
            </w:tcBorders>
            <w:hideMark/>
          </w:tcPr>
          <w:p w14:paraId="1277F2DF" w14:textId="77777777" w:rsidR="00224966" w:rsidRPr="007A7363" w:rsidRDefault="00224966" w:rsidP="00224966">
            <w:pPr>
              <w:spacing w:after="0"/>
              <w:jc w:val="center"/>
              <w:rPr>
                <w:rFonts w:ascii="Sylfaen" w:hAnsi="Sylfaen"/>
                <w:bCs/>
                <w:color w:val="FF0000"/>
                <w:lang w:val="en-US"/>
              </w:rPr>
            </w:pPr>
            <w:r w:rsidRPr="007A7363">
              <w:rPr>
                <w:rFonts w:ascii="Sylfaen" w:hAnsi="Sylfaen"/>
                <w:bCs/>
                <w:color w:val="FF0000"/>
                <w:lang w:val="en-US"/>
              </w:rPr>
              <w:t>1,339.2</w:t>
            </w:r>
          </w:p>
        </w:tc>
        <w:tc>
          <w:tcPr>
            <w:tcW w:w="352" w:type="pct"/>
            <w:tcBorders>
              <w:top w:val="single" w:sz="4" w:space="0" w:color="auto"/>
              <w:left w:val="single" w:sz="4" w:space="0" w:color="auto"/>
              <w:bottom w:val="single" w:sz="4" w:space="0" w:color="auto"/>
              <w:right w:val="single" w:sz="4" w:space="0" w:color="auto"/>
            </w:tcBorders>
            <w:hideMark/>
          </w:tcPr>
          <w:p w14:paraId="1EAD123B" w14:textId="77777777" w:rsidR="00224966" w:rsidRPr="007A7363" w:rsidRDefault="00224966" w:rsidP="00224966">
            <w:pPr>
              <w:spacing w:after="0"/>
              <w:jc w:val="center"/>
              <w:rPr>
                <w:rFonts w:ascii="Sylfaen" w:hAnsi="Sylfaen"/>
                <w:bCs/>
                <w:color w:val="FF0000"/>
                <w:lang w:val="en-US"/>
              </w:rPr>
            </w:pPr>
            <w:r w:rsidRPr="007A7363">
              <w:rPr>
                <w:rFonts w:ascii="Sylfaen" w:hAnsi="Sylfaen"/>
                <w:bCs/>
                <w:color w:val="FF0000"/>
                <w:lang w:val="en-US"/>
              </w:rPr>
              <w:t>1,482.</w:t>
            </w:r>
            <w:r w:rsidRPr="007A7363">
              <w:rPr>
                <w:rFonts w:ascii="Sylfaen" w:hAnsi="Sylfaen"/>
                <w:bCs/>
                <w:color w:val="FF0000"/>
                <w:lang w:val="ka-GE"/>
              </w:rPr>
              <w:t>7</w:t>
            </w:r>
          </w:p>
        </w:tc>
        <w:tc>
          <w:tcPr>
            <w:tcW w:w="239" w:type="pct"/>
            <w:tcBorders>
              <w:top w:val="single" w:sz="4" w:space="0" w:color="auto"/>
              <w:left w:val="single" w:sz="4" w:space="0" w:color="auto"/>
              <w:bottom w:val="single" w:sz="4" w:space="0" w:color="auto"/>
              <w:right w:val="single" w:sz="4" w:space="0" w:color="auto"/>
            </w:tcBorders>
            <w:hideMark/>
          </w:tcPr>
          <w:p w14:paraId="70A12444" w14:textId="77777777" w:rsidR="00224966" w:rsidRPr="007A7363" w:rsidRDefault="00582786" w:rsidP="00582786">
            <w:pPr>
              <w:spacing w:after="0"/>
              <w:jc w:val="center"/>
              <w:rPr>
                <w:rFonts w:ascii="Sylfaen" w:hAnsi="Sylfaen"/>
                <w:bCs/>
                <w:color w:val="FF0000"/>
                <w:lang w:val="en-US"/>
              </w:rPr>
            </w:pPr>
            <w:r w:rsidRPr="007A7363">
              <w:rPr>
                <w:rFonts w:ascii="Sylfaen" w:hAnsi="Sylfaen"/>
                <w:bCs/>
                <w:color w:val="FF0000"/>
                <w:lang w:val="en-US"/>
              </w:rPr>
              <w:t>0</w:t>
            </w:r>
          </w:p>
        </w:tc>
        <w:tc>
          <w:tcPr>
            <w:tcW w:w="352" w:type="pct"/>
            <w:tcBorders>
              <w:top w:val="single" w:sz="4" w:space="0" w:color="auto"/>
              <w:left w:val="single" w:sz="4" w:space="0" w:color="auto"/>
              <w:bottom w:val="single" w:sz="4" w:space="0" w:color="auto"/>
              <w:right w:val="single" w:sz="4" w:space="0" w:color="auto"/>
            </w:tcBorders>
            <w:hideMark/>
          </w:tcPr>
          <w:p w14:paraId="70F945CD" w14:textId="77777777" w:rsidR="00224966" w:rsidRPr="007A7363" w:rsidRDefault="00224966" w:rsidP="00224966">
            <w:pPr>
              <w:spacing w:after="0"/>
              <w:jc w:val="center"/>
              <w:rPr>
                <w:rFonts w:ascii="Sylfaen" w:hAnsi="Sylfaen"/>
                <w:bCs/>
                <w:color w:val="FF0000"/>
                <w:lang w:val="en-US"/>
              </w:rPr>
            </w:pPr>
            <w:r w:rsidRPr="007A7363">
              <w:rPr>
                <w:rFonts w:ascii="Sylfaen" w:hAnsi="Sylfaen"/>
                <w:bCs/>
                <w:color w:val="FF0000"/>
                <w:lang w:val="en-US"/>
              </w:rPr>
              <w:t>1,482.</w:t>
            </w:r>
            <w:r w:rsidRPr="007A7363">
              <w:rPr>
                <w:rFonts w:ascii="Sylfaen" w:hAnsi="Sylfaen"/>
                <w:bCs/>
                <w:color w:val="FF0000"/>
                <w:lang w:val="ka-GE"/>
              </w:rPr>
              <w:t>7</w:t>
            </w:r>
          </w:p>
        </w:tc>
        <w:tc>
          <w:tcPr>
            <w:tcW w:w="353" w:type="pct"/>
            <w:tcBorders>
              <w:top w:val="single" w:sz="4" w:space="0" w:color="auto"/>
              <w:left w:val="single" w:sz="4" w:space="0" w:color="auto"/>
              <w:bottom w:val="single" w:sz="4" w:space="0" w:color="auto"/>
              <w:right w:val="single" w:sz="4" w:space="0" w:color="auto"/>
            </w:tcBorders>
            <w:hideMark/>
          </w:tcPr>
          <w:p w14:paraId="25F7C87A" w14:textId="77777777" w:rsidR="00224966" w:rsidRPr="007A7363" w:rsidRDefault="00224966" w:rsidP="00224966">
            <w:pPr>
              <w:spacing w:after="0"/>
              <w:jc w:val="center"/>
              <w:rPr>
                <w:rFonts w:ascii="Sylfaen" w:hAnsi="Sylfaen"/>
                <w:bCs/>
                <w:color w:val="FF0000"/>
                <w:lang w:val="en-US"/>
              </w:rPr>
            </w:pPr>
            <w:r w:rsidRPr="007A7363">
              <w:rPr>
                <w:rFonts w:ascii="Sylfaen" w:hAnsi="Sylfaen"/>
                <w:bCs/>
                <w:color w:val="FF0000"/>
                <w:lang w:val="en-US"/>
              </w:rPr>
              <w:t>1,434.9</w:t>
            </w:r>
          </w:p>
        </w:tc>
        <w:tc>
          <w:tcPr>
            <w:tcW w:w="352" w:type="pct"/>
            <w:tcBorders>
              <w:top w:val="single" w:sz="4" w:space="0" w:color="auto"/>
              <w:left w:val="single" w:sz="4" w:space="0" w:color="auto"/>
              <w:bottom w:val="single" w:sz="4" w:space="0" w:color="auto"/>
              <w:right w:val="single" w:sz="4" w:space="0" w:color="auto"/>
            </w:tcBorders>
            <w:hideMark/>
          </w:tcPr>
          <w:p w14:paraId="2DD2C5AA" w14:textId="77777777" w:rsidR="00224966" w:rsidRPr="007A7363" w:rsidRDefault="00224966" w:rsidP="00224966">
            <w:pPr>
              <w:spacing w:after="0"/>
              <w:jc w:val="center"/>
              <w:rPr>
                <w:rFonts w:ascii="Sylfaen" w:hAnsi="Sylfaen"/>
                <w:bCs/>
                <w:color w:val="FF0000"/>
                <w:lang w:val="en-US"/>
              </w:rPr>
            </w:pPr>
            <w:r w:rsidRPr="007A7363">
              <w:rPr>
                <w:rFonts w:ascii="Sylfaen" w:hAnsi="Sylfaen"/>
                <w:bCs/>
                <w:color w:val="FF0000"/>
                <w:lang w:val="en-US"/>
              </w:rPr>
              <w:t>1,482.</w:t>
            </w:r>
            <w:r w:rsidRPr="007A7363">
              <w:rPr>
                <w:rFonts w:ascii="Sylfaen" w:hAnsi="Sylfaen"/>
                <w:bCs/>
                <w:color w:val="FF0000"/>
                <w:lang w:val="ka-GE"/>
              </w:rPr>
              <w:t>7</w:t>
            </w:r>
          </w:p>
        </w:tc>
        <w:tc>
          <w:tcPr>
            <w:tcW w:w="352" w:type="pct"/>
            <w:tcBorders>
              <w:top w:val="single" w:sz="4" w:space="0" w:color="auto"/>
              <w:left w:val="single" w:sz="4" w:space="0" w:color="auto"/>
              <w:bottom w:val="single" w:sz="4" w:space="0" w:color="auto"/>
              <w:right w:val="single" w:sz="4" w:space="0" w:color="auto"/>
            </w:tcBorders>
            <w:hideMark/>
          </w:tcPr>
          <w:p w14:paraId="09F5E054" w14:textId="77777777" w:rsidR="00224966" w:rsidRPr="007A7363" w:rsidRDefault="00224966" w:rsidP="00224966">
            <w:pPr>
              <w:spacing w:after="0"/>
              <w:jc w:val="center"/>
              <w:rPr>
                <w:rFonts w:ascii="Sylfaen" w:hAnsi="Sylfaen"/>
                <w:bCs/>
                <w:color w:val="FF0000"/>
                <w:lang w:val="en-US"/>
              </w:rPr>
            </w:pPr>
            <w:r w:rsidRPr="007A7363">
              <w:rPr>
                <w:rFonts w:ascii="Sylfaen" w:hAnsi="Sylfaen"/>
                <w:bCs/>
                <w:color w:val="FF0000"/>
                <w:lang w:val="en-US"/>
              </w:rPr>
              <w:t>1,482.</w:t>
            </w:r>
            <w:r w:rsidRPr="007A7363">
              <w:rPr>
                <w:rFonts w:ascii="Sylfaen" w:hAnsi="Sylfaen"/>
                <w:bCs/>
                <w:color w:val="FF0000"/>
                <w:lang w:val="ka-GE"/>
              </w:rPr>
              <w:t>7</w:t>
            </w:r>
          </w:p>
        </w:tc>
        <w:tc>
          <w:tcPr>
            <w:tcW w:w="239" w:type="pct"/>
            <w:tcBorders>
              <w:top w:val="single" w:sz="4" w:space="0" w:color="auto"/>
              <w:left w:val="single" w:sz="4" w:space="0" w:color="auto"/>
              <w:bottom w:val="single" w:sz="4" w:space="0" w:color="auto"/>
              <w:right w:val="single" w:sz="4" w:space="0" w:color="auto"/>
            </w:tcBorders>
            <w:hideMark/>
          </w:tcPr>
          <w:p w14:paraId="38ABBAA0" w14:textId="77777777" w:rsidR="00224966" w:rsidRPr="007A7363" w:rsidRDefault="00582786" w:rsidP="00582786">
            <w:pPr>
              <w:spacing w:after="0"/>
              <w:jc w:val="center"/>
              <w:rPr>
                <w:rFonts w:ascii="Sylfaen" w:hAnsi="Sylfaen"/>
                <w:bCs/>
                <w:color w:val="FF0000"/>
                <w:lang w:val="en-US"/>
              </w:rPr>
            </w:pPr>
            <w:r w:rsidRPr="007A7363">
              <w:rPr>
                <w:rFonts w:ascii="Sylfaen" w:hAnsi="Sylfaen"/>
                <w:bCs/>
                <w:color w:val="FF0000"/>
                <w:lang w:val="en-US"/>
              </w:rPr>
              <w:t>0</w:t>
            </w:r>
          </w:p>
        </w:tc>
        <w:tc>
          <w:tcPr>
            <w:tcW w:w="352" w:type="pct"/>
            <w:tcBorders>
              <w:top w:val="single" w:sz="4" w:space="0" w:color="auto"/>
              <w:left w:val="single" w:sz="4" w:space="0" w:color="auto"/>
              <w:bottom w:val="single" w:sz="4" w:space="0" w:color="auto"/>
              <w:right w:val="single" w:sz="4" w:space="0" w:color="auto"/>
            </w:tcBorders>
            <w:hideMark/>
          </w:tcPr>
          <w:p w14:paraId="2F236A3C" w14:textId="77777777" w:rsidR="00224966" w:rsidRPr="007A7363" w:rsidRDefault="00224966" w:rsidP="00224966">
            <w:pPr>
              <w:spacing w:after="0"/>
              <w:jc w:val="center"/>
              <w:rPr>
                <w:rFonts w:ascii="Sylfaen" w:hAnsi="Sylfaen"/>
                <w:bCs/>
                <w:color w:val="FF0000"/>
                <w:lang w:val="en-US"/>
              </w:rPr>
            </w:pPr>
            <w:r w:rsidRPr="007A7363">
              <w:rPr>
                <w:rFonts w:ascii="Sylfaen" w:hAnsi="Sylfaen"/>
                <w:bCs/>
                <w:color w:val="FF0000"/>
                <w:lang w:val="en-US"/>
              </w:rPr>
              <w:t>1,482.</w:t>
            </w:r>
            <w:r w:rsidRPr="007A7363">
              <w:rPr>
                <w:rFonts w:ascii="Sylfaen" w:hAnsi="Sylfaen"/>
                <w:bCs/>
                <w:color w:val="FF0000"/>
                <w:lang w:val="ka-GE"/>
              </w:rPr>
              <w:t>7</w:t>
            </w:r>
          </w:p>
        </w:tc>
        <w:tc>
          <w:tcPr>
            <w:tcW w:w="353" w:type="pct"/>
            <w:tcBorders>
              <w:top w:val="single" w:sz="4" w:space="0" w:color="auto"/>
              <w:left w:val="single" w:sz="4" w:space="0" w:color="auto"/>
              <w:bottom w:val="single" w:sz="4" w:space="0" w:color="auto"/>
              <w:right w:val="single" w:sz="4" w:space="0" w:color="auto"/>
            </w:tcBorders>
            <w:hideMark/>
          </w:tcPr>
          <w:p w14:paraId="7CAF5F07" w14:textId="77777777" w:rsidR="00224966" w:rsidRPr="007A7363" w:rsidRDefault="00224966" w:rsidP="00224966">
            <w:pPr>
              <w:spacing w:after="0"/>
              <w:jc w:val="center"/>
              <w:rPr>
                <w:rFonts w:ascii="Sylfaen" w:hAnsi="Sylfaen"/>
                <w:bCs/>
                <w:color w:val="FF0000"/>
                <w:lang w:val="en-US"/>
              </w:rPr>
            </w:pPr>
            <w:r w:rsidRPr="007A7363">
              <w:rPr>
                <w:rFonts w:ascii="Sylfaen" w:hAnsi="Sylfaen"/>
                <w:bCs/>
                <w:color w:val="FF0000"/>
                <w:lang w:val="en-US"/>
              </w:rPr>
              <w:t>1,434.9</w:t>
            </w:r>
          </w:p>
        </w:tc>
        <w:tc>
          <w:tcPr>
            <w:tcW w:w="243" w:type="pct"/>
            <w:tcBorders>
              <w:top w:val="single" w:sz="4" w:space="0" w:color="auto"/>
              <w:left w:val="single" w:sz="4" w:space="0" w:color="auto"/>
              <w:bottom w:val="single" w:sz="4" w:space="0" w:color="auto"/>
              <w:right w:val="single" w:sz="4" w:space="0" w:color="auto"/>
            </w:tcBorders>
            <w:hideMark/>
          </w:tcPr>
          <w:p w14:paraId="6EDD8A93" w14:textId="77777777" w:rsidR="00224966" w:rsidRPr="007A7363" w:rsidRDefault="00582786" w:rsidP="00582786">
            <w:pPr>
              <w:spacing w:after="0"/>
              <w:jc w:val="center"/>
              <w:rPr>
                <w:rFonts w:ascii="Sylfaen" w:hAnsi="Sylfaen"/>
                <w:bCs/>
                <w:color w:val="FF0000"/>
                <w:lang w:val="en-US"/>
              </w:rPr>
            </w:pPr>
            <w:r w:rsidRPr="007A7363">
              <w:rPr>
                <w:rFonts w:ascii="Sylfaen" w:hAnsi="Sylfaen"/>
                <w:bCs/>
                <w:color w:val="FF0000"/>
                <w:lang w:val="en-US"/>
              </w:rPr>
              <w:t>0</w:t>
            </w:r>
          </w:p>
        </w:tc>
        <w:tc>
          <w:tcPr>
            <w:tcW w:w="354" w:type="pct"/>
            <w:tcBorders>
              <w:top w:val="single" w:sz="4" w:space="0" w:color="auto"/>
              <w:left w:val="single" w:sz="4" w:space="0" w:color="auto"/>
              <w:bottom w:val="single" w:sz="4" w:space="0" w:color="auto"/>
              <w:right w:val="single" w:sz="4" w:space="0" w:color="auto"/>
            </w:tcBorders>
            <w:hideMark/>
          </w:tcPr>
          <w:p w14:paraId="441A0D22" w14:textId="77777777" w:rsidR="00224966" w:rsidRPr="007A7363" w:rsidRDefault="00224966" w:rsidP="00224966">
            <w:pPr>
              <w:spacing w:after="0"/>
              <w:jc w:val="center"/>
              <w:rPr>
                <w:rFonts w:ascii="Sylfaen" w:hAnsi="Sylfaen"/>
                <w:b/>
                <w:bCs/>
                <w:color w:val="FF0000"/>
                <w:sz w:val="24"/>
                <w:szCs w:val="24"/>
                <w:lang w:val="en-US"/>
              </w:rPr>
            </w:pPr>
            <w:r w:rsidRPr="007A7363">
              <w:rPr>
                <w:rFonts w:ascii="Sylfaen" w:hAnsi="Sylfaen"/>
                <w:b/>
                <w:bCs/>
                <w:color w:val="FF0000"/>
                <w:sz w:val="24"/>
                <w:szCs w:val="24"/>
                <w:lang w:val="en-US"/>
              </w:rPr>
              <w:t>13,106</w:t>
            </w:r>
          </w:p>
        </w:tc>
      </w:tr>
      <w:tr w:rsidR="005F6881" w:rsidRPr="007A7363" w14:paraId="32F18078" w14:textId="77777777" w:rsidTr="00224966">
        <w:tc>
          <w:tcPr>
            <w:tcW w:w="5000" w:type="pct"/>
            <w:gridSpan w:val="14"/>
            <w:tcBorders>
              <w:top w:val="single" w:sz="4" w:space="0" w:color="auto"/>
              <w:left w:val="single" w:sz="4" w:space="0" w:color="auto"/>
              <w:bottom w:val="single" w:sz="4" w:space="0" w:color="auto"/>
              <w:right w:val="single" w:sz="4" w:space="0" w:color="auto"/>
            </w:tcBorders>
            <w:hideMark/>
          </w:tcPr>
          <w:p w14:paraId="003957FF" w14:textId="54137FF5" w:rsidR="00613394" w:rsidRPr="007A7363" w:rsidRDefault="001633C1" w:rsidP="008C58AC">
            <w:pPr>
              <w:spacing w:after="0"/>
              <w:jc w:val="center"/>
              <w:rPr>
                <w:rFonts w:ascii="Sylfaen" w:hAnsi="Sylfaen"/>
                <w:b/>
                <w:bCs/>
                <w:color w:val="FF0000"/>
                <w:sz w:val="24"/>
                <w:szCs w:val="24"/>
                <w:lang w:val="en-US"/>
              </w:rPr>
            </w:pPr>
            <w:r w:rsidRPr="007A7363">
              <w:rPr>
                <w:rFonts w:ascii="Sylfaen" w:hAnsi="Sylfaen"/>
                <w:color w:val="FF0000"/>
                <w:sz w:val="20"/>
                <w:szCs w:val="20"/>
                <w:lang w:val="en-US"/>
              </w:rPr>
              <w:t xml:space="preserve">დადგმული სიმძლავრის გამოყენების კოეფიციენტი  </w:t>
            </w:r>
            <w:r w:rsidR="00613394" w:rsidRPr="007A7363">
              <w:rPr>
                <w:rFonts w:ascii="Sylfaen" w:hAnsi="Sylfaen" w:cs="Times New Roman"/>
                <w:color w:val="FF0000"/>
                <w:sz w:val="20"/>
                <w:szCs w:val="20"/>
                <w:lang w:val="en-US"/>
              </w:rPr>
              <w:t>k</w:t>
            </w:r>
            <w:r w:rsidR="00224966" w:rsidRPr="007A7363">
              <w:rPr>
                <w:rFonts w:ascii="Sylfaen" w:hAnsi="Sylfaen"/>
                <w:color w:val="FF0000"/>
                <w:sz w:val="20"/>
                <w:szCs w:val="20"/>
                <w:lang w:val="en-US"/>
              </w:rPr>
              <w:t>=13,106:(365×24×1,993</w:t>
            </w:r>
            <w:r w:rsidR="00613394" w:rsidRPr="007A7363">
              <w:rPr>
                <w:rFonts w:ascii="Sylfaen" w:hAnsi="Sylfaen"/>
                <w:color w:val="FF0000"/>
                <w:sz w:val="20"/>
                <w:szCs w:val="20"/>
                <w:lang w:val="en-US"/>
              </w:rPr>
              <w:t>)=</w:t>
            </w:r>
            <w:r w:rsidR="005F6881" w:rsidRPr="007A7363">
              <w:rPr>
                <w:rFonts w:ascii="Sylfaen" w:hAnsi="Sylfaen"/>
                <w:b/>
                <w:color w:val="FF0000"/>
                <w:sz w:val="24"/>
                <w:szCs w:val="24"/>
                <w:lang w:val="en-US"/>
              </w:rPr>
              <w:t>0,75</w:t>
            </w:r>
          </w:p>
        </w:tc>
      </w:tr>
    </w:tbl>
    <w:p w14:paraId="75DA4339" w14:textId="77777777" w:rsidR="00613394" w:rsidRPr="007A7363" w:rsidRDefault="00613394" w:rsidP="00C64A51">
      <w:pPr>
        <w:jc w:val="both"/>
        <w:rPr>
          <w:rFonts w:ascii="Sylfaen" w:hAnsi="Sylfaen" w:cs="Times New Roman"/>
          <w:lang w:val="en-US"/>
        </w:rPr>
      </w:pPr>
    </w:p>
    <w:p w14:paraId="5151E2CF" w14:textId="77777777" w:rsidR="00613394" w:rsidRPr="007A7363" w:rsidRDefault="00613394" w:rsidP="00C64A51">
      <w:pPr>
        <w:jc w:val="both"/>
        <w:rPr>
          <w:rFonts w:ascii="Sylfaen" w:hAnsi="Sylfaen" w:cs="Times New Roman"/>
          <w:lang w:val="en-US"/>
        </w:rPr>
      </w:pPr>
    </w:p>
    <w:p w14:paraId="29FD90EA" w14:textId="77777777" w:rsidR="001633C1" w:rsidRPr="007A7363" w:rsidRDefault="001633C1" w:rsidP="001633C1">
      <w:pPr>
        <w:jc w:val="both"/>
        <w:rPr>
          <w:rFonts w:ascii="Sylfaen" w:hAnsi="Sylfaen" w:cs="Times New Roman"/>
          <w:lang w:val="en-US"/>
        </w:rPr>
      </w:pPr>
      <w:r w:rsidRPr="007A7363">
        <w:rPr>
          <w:rFonts w:ascii="Sylfaen" w:hAnsi="Sylfaen" w:cs="Times New Roman"/>
          <w:lang w:val="en-US"/>
        </w:rPr>
        <w:t>ამგვარად, არსებულ მონაცემებზე დაყრდნობით, გარკვეული მიახლოებით შეგვიძლია ჩავთვალოთ, რომ არსებობს გარდაბნის თბოელექტროსადგურის წყალგამყვან ტრაქტზე საორიენტაციოდ 1,9 მგვტ დადგმული სიმძლავრისა და 13-17 მილიონი კილოვატ საათის წლიური გამომუშავების ჰესის მოწყობის შესაძლებლობა.</w:t>
      </w:r>
    </w:p>
    <w:p w14:paraId="1A29D97A" w14:textId="7FAD1B73" w:rsidR="00A933F3" w:rsidRPr="007A7363" w:rsidRDefault="001633C1" w:rsidP="001633C1">
      <w:pPr>
        <w:jc w:val="both"/>
        <w:rPr>
          <w:rFonts w:ascii="Sylfaen" w:hAnsi="Sylfaen" w:cs="Times New Roman"/>
          <w:lang w:val="en-US"/>
        </w:rPr>
      </w:pPr>
      <w:r w:rsidRPr="007A7363">
        <w:rPr>
          <w:rFonts w:ascii="Sylfaen" w:hAnsi="Sylfaen" w:cs="Times New Roman"/>
          <w:lang w:val="en-US"/>
        </w:rPr>
        <w:t xml:space="preserve">იმ ფაქტის გათვალისწინებით, რომ საპროექტო ჰესი ძირითადად იყენებს არსებულ ნაგებობებს, და ამგვარად ჰესის ღირებულების ძირითადი ნაწილი მოდის მხოლოდ სააგრეგატე შენობის მოწყობასა, ჰიდრომექანიკური მოწყობილობის შეძენაზე და 300 მ სიგრძის 10კვ ელ.გადამცემი ხაზის მოწყობაზე, შეგვიძლია ჩავთვალოთ, რომ დადგმული სიმძლავრის კილოვატის </w:t>
      </w:r>
      <w:r w:rsidRPr="007A7363">
        <w:rPr>
          <w:rFonts w:ascii="Sylfaen" w:hAnsi="Sylfaen" w:cs="Times New Roman"/>
          <w:lang w:val="en-US"/>
        </w:rPr>
        <w:lastRenderedPageBreak/>
        <w:t>თვითღირებულება არ გადააჭარბებს 1000 აშშ დოლარს, რაც დღევანდელ პირობებში, ხელსაყრელ ვარიანტად უნდა მივიჩნიოთ.</w:t>
      </w:r>
    </w:p>
    <w:p w14:paraId="68DB2FF5" w14:textId="75F84DF5" w:rsidR="00A933F3" w:rsidRPr="007A7363" w:rsidRDefault="001633C1" w:rsidP="001633C1">
      <w:pPr>
        <w:jc w:val="center"/>
        <w:rPr>
          <w:rFonts w:ascii="Sylfaen" w:hAnsi="Sylfaen" w:cs="Times New Roman"/>
          <w:color w:val="FF0000"/>
          <w:lang w:val="en-US"/>
        </w:rPr>
      </w:pPr>
      <w:r w:rsidRPr="007A7363">
        <w:rPr>
          <w:rFonts w:ascii="Sylfaen" w:hAnsi="Sylfaen"/>
          <w:color w:val="FF0000"/>
          <w:lang w:val="en-US"/>
        </w:rPr>
        <w:t>საორიენტაციო ღირებულების გაანგარიშება</w:t>
      </w:r>
    </w:p>
    <w:tbl>
      <w:tblPr>
        <w:tblStyle w:val="TableGrid"/>
        <w:tblW w:w="0" w:type="auto"/>
        <w:tblLook w:val="04A0" w:firstRow="1" w:lastRow="0" w:firstColumn="1" w:lastColumn="0" w:noHBand="0" w:noVBand="1"/>
      </w:tblPr>
      <w:tblGrid>
        <w:gridCol w:w="558"/>
        <w:gridCol w:w="6620"/>
        <w:gridCol w:w="2393"/>
      </w:tblGrid>
      <w:tr w:rsidR="00073FC4" w:rsidRPr="007A7363" w14:paraId="1C4516F4" w14:textId="77777777" w:rsidTr="00955484">
        <w:tc>
          <w:tcPr>
            <w:tcW w:w="558" w:type="dxa"/>
          </w:tcPr>
          <w:p w14:paraId="3BCBACC3" w14:textId="77777777" w:rsidR="00A933F3" w:rsidRPr="007A7363" w:rsidRDefault="00A933F3" w:rsidP="00955484">
            <w:pPr>
              <w:jc w:val="center"/>
              <w:rPr>
                <w:rFonts w:ascii="Sylfaen" w:hAnsi="Sylfaen"/>
                <w:color w:val="FF0000"/>
                <w:lang w:val="en-US"/>
              </w:rPr>
            </w:pPr>
            <w:r w:rsidRPr="007A7363">
              <w:rPr>
                <w:rFonts w:ascii="Sylfaen" w:hAnsi="Sylfaen"/>
                <w:color w:val="FF0000"/>
                <w:lang w:val="en-US"/>
              </w:rPr>
              <w:t>#</w:t>
            </w:r>
          </w:p>
        </w:tc>
        <w:tc>
          <w:tcPr>
            <w:tcW w:w="6620" w:type="dxa"/>
          </w:tcPr>
          <w:p w14:paraId="0FAF77C1" w14:textId="7387FFC3" w:rsidR="00A933F3" w:rsidRPr="007A7363" w:rsidRDefault="001633C1" w:rsidP="00955484">
            <w:pPr>
              <w:jc w:val="center"/>
              <w:rPr>
                <w:rFonts w:ascii="Sylfaen" w:hAnsi="Sylfaen"/>
                <w:color w:val="FF0000"/>
                <w:lang w:val="en-US"/>
              </w:rPr>
            </w:pPr>
            <w:r w:rsidRPr="007A7363">
              <w:rPr>
                <w:rFonts w:ascii="Sylfaen" w:hAnsi="Sylfaen"/>
                <w:color w:val="FF0000"/>
                <w:lang w:val="en-US"/>
              </w:rPr>
              <w:t>კვანძის დასახელება</w:t>
            </w:r>
          </w:p>
        </w:tc>
        <w:tc>
          <w:tcPr>
            <w:tcW w:w="2393" w:type="dxa"/>
          </w:tcPr>
          <w:p w14:paraId="74A33A89" w14:textId="77777777" w:rsidR="001633C1" w:rsidRPr="007A7363" w:rsidRDefault="001633C1" w:rsidP="001633C1">
            <w:pPr>
              <w:jc w:val="center"/>
              <w:rPr>
                <w:rFonts w:ascii="Sylfaen" w:hAnsi="Sylfaen"/>
                <w:color w:val="FF0000"/>
                <w:lang w:val="en-US"/>
              </w:rPr>
            </w:pPr>
            <w:r w:rsidRPr="007A7363">
              <w:rPr>
                <w:rFonts w:ascii="Sylfaen" w:hAnsi="Sylfaen"/>
                <w:color w:val="FF0000"/>
                <w:lang w:val="en-US"/>
              </w:rPr>
              <w:t>ღირებულება</w:t>
            </w:r>
          </w:p>
          <w:p w14:paraId="4CA976F3" w14:textId="350986DE" w:rsidR="00A933F3" w:rsidRPr="007A7363" w:rsidRDefault="001633C1" w:rsidP="001633C1">
            <w:pPr>
              <w:jc w:val="center"/>
              <w:rPr>
                <w:rFonts w:ascii="Sylfaen" w:hAnsi="Sylfaen"/>
                <w:color w:val="FF0000"/>
                <w:lang w:val="en-US"/>
              </w:rPr>
            </w:pPr>
            <w:r w:rsidRPr="007A7363">
              <w:rPr>
                <w:rFonts w:ascii="Sylfaen" w:hAnsi="Sylfaen"/>
                <w:color w:val="FF0000"/>
                <w:lang w:val="en-US"/>
              </w:rPr>
              <w:t>1000 აშშ დოლარი</w:t>
            </w:r>
          </w:p>
        </w:tc>
      </w:tr>
      <w:tr w:rsidR="00073FC4" w:rsidRPr="007A7363" w14:paraId="4CA1E149" w14:textId="77777777" w:rsidTr="00955484">
        <w:tc>
          <w:tcPr>
            <w:tcW w:w="558" w:type="dxa"/>
          </w:tcPr>
          <w:p w14:paraId="218E5DD8" w14:textId="77777777" w:rsidR="00A933F3" w:rsidRPr="007A7363" w:rsidRDefault="00613394" w:rsidP="00955484">
            <w:pPr>
              <w:jc w:val="center"/>
              <w:rPr>
                <w:rFonts w:ascii="Sylfaen" w:hAnsi="Sylfaen"/>
                <w:color w:val="FF0000"/>
                <w:lang w:val="en-US"/>
              </w:rPr>
            </w:pPr>
            <w:r w:rsidRPr="007A7363">
              <w:rPr>
                <w:rFonts w:ascii="Sylfaen" w:hAnsi="Sylfaen"/>
                <w:color w:val="FF0000"/>
                <w:lang w:val="en-US"/>
              </w:rPr>
              <w:t>1</w:t>
            </w:r>
          </w:p>
        </w:tc>
        <w:tc>
          <w:tcPr>
            <w:tcW w:w="6620" w:type="dxa"/>
          </w:tcPr>
          <w:p w14:paraId="6DB2DAB8" w14:textId="77777777" w:rsidR="00A933F3" w:rsidRPr="007A7363" w:rsidRDefault="002E63DF" w:rsidP="002E63DF">
            <w:pPr>
              <w:jc w:val="both"/>
              <w:rPr>
                <w:rFonts w:ascii="Sylfaen" w:hAnsi="Sylfaen"/>
                <w:color w:val="FF0000"/>
                <w:lang w:val="en-US"/>
              </w:rPr>
            </w:pPr>
            <w:r w:rsidRPr="007A7363">
              <w:rPr>
                <w:rFonts w:ascii="Sylfaen" w:hAnsi="Sylfaen"/>
                <w:color w:val="FF0000"/>
                <w:lang w:val="ka-GE"/>
              </w:rPr>
              <w:t xml:space="preserve">ჰესის სააგრეგატე შენობა მიმდებარე ტერიტორიის კეთილმოწყობა </w:t>
            </w:r>
          </w:p>
        </w:tc>
        <w:tc>
          <w:tcPr>
            <w:tcW w:w="2393" w:type="dxa"/>
          </w:tcPr>
          <w:p w14:paraId="017DA7FA" w14:textId="77777777" w:rsidR="00A933F3" w:rsidRPr="007A7363" w:rsidRDefault="00613394" w:rsidP="00955484">
            <w:pPr>
              <w:jc w:val="center"/>
              <w:rPr>
                <w:rFonts w:ascii="Sylfaen" w:hAnsi="Sylfaen"/>
                <w:color w:val="FF0000"/>
                <w:lang w:val="en-US"/>
              </w:rPr>
            </w:pPr>
            <w:r w:rsidRPr="007A7363">
              <w:rPr>
                <w:rFonts w:ascii="Sylfaen" w:hAnsi="Sylfaen"/>
                <w:color w:val="FF0000"/>
                <w:lang w:val="en-US"/>
              </w:rPr>
              <w:t>150</w:t>
            </w:r>
            <w:r w:rsidR="00A933F3" w:rsidRPr="007A7363">
              <w:rPr>
                <w:rFonts w:ascii="Sylfaen" w:hAnsi="Sylfaen"/>
                <w:color w:val="FF0000"/>
                <w:lang w:val="en-US"/>
              </w:rPr>
              <w:t xml:space="preserve"> </w:t>
            </w:r>
          </w:p>
        </w:tc>
      </w:tr>
      <w:tr w:rsidR="00073FC4" w:rsidRPr="007A7363" w14:paraId="028CD034" w14:textId="77777777" w:rsidTr="00955484">
        <w:tc>
          <w:tcPr>
            <w:tcW w:w="558" w:type="dxa"/>
          </w:tcPr>
          <w:p w14:paraId="794C8196" w14:textId="77777777" w:rsidR="00A933F3" w:rsidRPr="007A7363" w:rsidRDefault="00613394" w:rsidP="00955484">
            <w:pPr>
              <w:jc w:val="center"/>
              <w:rPr>
                <w:rFonts w:ascii="Sylfaen" w:hAnsi="Sylfaen"/>
                <w:color w:val="FF0000"/>
                <w:lang w:val="en-US"/>
              </w:rPr>
            </w:pPr>
            <w:r w:rsidRPr="007A7363">
              <w:rPr>
                <w:rFonts w:ascii="Sylfaen" w:hAnsi="Sylfaen"/>
                <w:color w:val="FF0000"/>
                <w:lang w:val="en-US"/>
              </w:rPr>
              <w:t>2</w:t>
            </w:r>
          </w:p>
        </w:tc>
        <w:tc>
          <w:tcPr>
            <w:tcW w:w="6620" w:type="dxa"/>
          </w:tcPr>
          <w:p w14:paraId="07145B85" w14:textId="77777777" w:rsidR="00A933F3" w:rsidRPr="007A7363" w:rsidRDefault="002E63DF" w:rsidP="00955484">
            <w:pPr>
              <w:jc w:val="both"/>
              <w:rPr>
                <w:rFonts w:ascii="Sylfaen" w:hAnsi="Sylfaen"/>
                <w:color w:val="FF0000"/>
                <w:lang w:val="en-US"/>
              </w:rPr>
            </w:pPr>
            <w:r w:rsidRPr="007A7363">
              <w:rPr>
                <w:rFonts w:ascii="Sylfaen" w:hAnsi="Sylfaen"/>
                <w:color w:val="FF0000"/>
                <w:lang w:val="ka-GE"/>
              </w:rPr>
              <w:t>ჰესის ჰიდრომექანიკური და ელექტრომოწყობილობა</w:t>
            </w:r>
          </w:p>
          <w:p w14:paraId="3307B2E4" w14:textId="77777777" w:rsidR="00A933F3" w:rsidRPr="007A7363" w:rsidRDefault="00A933F3" w:rsidP="00955484">
            <w:pPr>
              <w:jc w:val="both"/>
              <w:rPr>
                <w:rFonts w:ascii="Sylfaen" w:hAnsi="Sylfaen"/>
                <w:color w:val="FF0000"/>
                <w:lang w:val="en-US"/>
              </w:rPr>
            </w:pPr>
          </w:p>
        </w:tc>
        <w:tc>
          <w:tcPr>
            <w:tcW w:w="2393" w:type="dxa"/>
          </w:tcPr>
          <w:p w14:paraId="4966A9CC" w14:textId="77777777" w:rsidR="00A933F3" w:rsidRPr="007A7363" w:rsidRDefault="002E63DF" w:rsidP="00955484">
            <w:pPr>
              <w:jc w:val="center"/>
              <w:rPr>
                <w:rFonts w:ascii="Sylfaen" w:hAnsi="Sylfaen"/>
                <w:color w:val="FF0000"/>
                <w:lang w:val="en-US"/>
              </w:rPr>
            </w:pPr>
            <w:r w:rsidRPr="007A7363">
              <w:rPr>
                <w:rFonts w:ascii="Sylfaen" w:hAnsi="Sylfaen"/>
                <w:color w:val="FF0000"/>
                <w:lang w:val="en-US"/>
              </w:rPr>
              <w:t>1500</w:t>
            </w:r>
          </w:p>
        </w:tc>
      </w:tr>
      <w:tr w:rsidR="00073FC4" w:rsidRPr="007A7363" w14:paraId="45C83957" w14:textId="77777777" w:rsidTr="00955484">
        <w:tc>
          <w:tcPr>
            <w:tcW w:w="558" w:type="dxa"/>
          </w:tcPr>
          <w:p w14:paraId="6F1C0D3D" w14:textId="77777777" w:rsidR="00A933F3" w:rsidRPr="007A7363" w:rsidRDefault="00613394" w:rsidP="00955484">
            <w:pPr>
              <w:jc w:val="center"/>
              <w:rPr>
                <w:rFonts w:ascii="Sylfaen" w:hAnsi="Sylfaen"/>
                <w:color w:val="FF0000"/>
                <w:lang w:val="en-US"/>
              </w:rPr>
            </w:pPr>
            <w:r w:rsidRPr="007A7363">
              <w:rPr>
                <w:rFonts w:ascii="Sylfaen" w:hAnsi="Sylfaen"/>
                <w:color w:val="FF0000"/>
                <w:lang w:val="en-US"/>
              </w:rPr>
              <w:t>3</w:t>
            </w:r>
          </w:p>
        </w:tc>
        <w:tc>
          <w:tcPr>
            <w:tcW w:w="6620" w:type="dxa"/>
          </w:tcPr>
          <w:p w14:paraId="2234DFC4" w14:textId="77777777" w:rsidR="00A933F3" w:rsidRPr="007A7363" w:rsidRDefault="002E63DF" w:rsidP="00955484">
            <w:pPr>
              <w:jc w:val="both"/>
              <w:rPr>
                <w:rFonts w:ascii="Sylfaen" w:hAnsi="Sylfaen"/>
                <w:color w:val="FF0000"/>
                <w:lang w:val="en-US"/>
              </w:rPr>
            </w:pPr>
            <w:r w:rsidRPr="007A7363">
              <w:rPr>
                <w:rFonts w:ascii="Sylfaen" w:hAnsi="Sylfaen"/>
                <w:color w:val="FF0000"/>
                <w:lang w:val="ka-GE"/>
              </w:rPr>
              <w:t>ჰესის</w:t>
            </w:r>
            <w:r w:rsidR="00754189" w:rsidRPr="007A7363">
              <w:rPr>
                <w:rFonts w:ascii="Sylfaen" w:hAnsi="Sylfaen"/>
                <w:color w:val="FF0000"/>
                <w:lang w:val="ka-GE"/>
              </w:rPr>
              <w:t xml:space="preserve"> სადაწნეო მილსადენი და</w:t>
            </w:r>
            <w:r w:rsidRPr="007A7363">
              <w:rPr>
                <w:rFonts w:ascii="Sylfaen" w:hAnsi="Sylfaen"/>
                <w:color w:val="FF0000"/>
                <w:lang w:val="ka-GE"/>
              </w:rPr>
              <w:t xml:space="preserve"> წყალგამყვანი ტრაქტი</w:t>
            </w:r>
          </w:p>
          <w:p w14:paraId="61791D52" w14:textId="77777777" w:rsidR="00A933F3" w:rsidRPr="007A7363" w:rsidRDefault="00A933F3" w:rsidP="00955484">
            <w:pPr>
              <w:jc w:val="both"/>
              <w:rPr>
                <w:rFonts w:ascii="Sylfaen" w:hAnsi="Sylfaen"/>
                <w:color w:val="FF0000"/>
                <w:lang w:val="en-US"/>
              </w:rPr>
            </w:pPr>
          </w:p>
        </w:tc>
        <w:tc>
          <w:tcPr>
            <w:tcW w:w="2393" w:type="dxa"/>
          </w:tcPr>
          <w:p w14:paraId="7E66B8B0" w14:textId="77777777" w:rsidR="00A933F3" w:rsidRPr="007A7363" w:rsidRDefault="00754189" w:rsidP="00955484">
            <w:pPr>
              <w:jc w:val="center"/>
              <w:rPr>
                <w:rFonts w:ascii="Sylfaen" w:hAnsi="Sylfaen"/>
                <w:color w:val="FF0000"/>
                <w:lang w:val="en-US"/>
              </w:rPr>
            </w:pPr>
            <w:r w:rsidRPr="007A7363">
              <w:rPr>
                <w:rFonts w:ascii="Sylfaen" w:hAnsi="Sylfaen"/>
                <w:color w:val="FF0000"/>
                <w:lang w:val="en-US"/>
              </w:rPr>
              <w:t>150</w:t>
            </w:r>
          </w:p>
        </w:tc>
      </w:tr>
      <w:tr w:rsidR="00073FC4" w:rsidRPr="007A7363" w14:paraId="0B3A6646" w14:textId="77777777" w:rsidTr="00955484">
        <w:tc>
          <w:tcPr>
            <w:tcW w:w="558" w:type="dxa"/>
          </w:tcPr>
          <w:p w14:paraId="2D4C8CC2" w14:textId="77777777" w:rsidR="00A933F3" w:rsidRPr="007A7363" w:rsidRDefault="00613394" w:rsidP="00955484">
            <w:pPr>
              <w:jc w:val="center"/>
              <w:rPr>
                <w:rFonts w:ascii="Sylfaen" w:hAnsi="Sylfaen"/>
                <w:color w:val="FF0000"/>
                <w:lang w:val="en-US"/>
              </w:rPr>
            </w:pPr>
            <w:r w:rsidRPr="007A7363">
              <w:rPr>
                <w:rFonts w:ascii="Sylfaen" w:hAnsi="Sylfaen"/>
                <w:color w:val="FF0000"/>
                <w:lang w:val="en-US"/>
              </w:rPr>
              <w:t>4</w:t>
            </w:r>
          </w:p>
        </w:tc>
        <w:tc>
          <w:tcPr>
            <w:tcW w:w="6620" w:type="dxa"/>
          </w:tcPr>
          <w:p w14:paraId="6CC0B342" w14:textId="77777777" w:rsidR="00A933F3" w:rsidRPr="007A7363" w:rsidRDefault="002E63DF" w:rsidP="00955484">
            <w:pPr>
              <w:jc w:val="both"/>
              <w:rPr>
                <w:rFonts w:ascii="Sylfaen" w:hAnsi="Sylfaen"/>
                <w:color w:val="FF0000"/>
                <w:lang w:val="ka-GE"/>
              </w:rPr>
            </w:pPr>
            <w:r w:rsidRPr="007A7363">
              <w:rPr>
                <w:rFonts w:ascii="Sylfaen" w:hAnsi="Sylfaen"/>
                <w:color w:val="FF0000"/>
                <w:lang w:val="ka-GE"/>
              </w:rPr>
              <w:t>10</w:t>
            </w:r>
            <w:r w:rsidR="00A4204F" w:rsidRPr="007A7363">
              <w:rPr>
                <w:rFonts w:ascii="Sylfaen" w:hAnsi="Sylfaen"/>
                <w:color w:val="FF0000"/>
                <w:lang w:val="en-US"/>
              </w:rPr>
              <w:t xml:space="preserve"> </w:t>
            </w:r>
            <w:r w:rsidRPr="007A7363">
              <w:rPr>
                <w:rFonts w:ascii="Sylfaen" w:hAnsi="Sylfaen"/>
                <w:color w:val="FF0000"/>
                <w:lang w:val="ka-GE"/>
              </w:rPr>
              <w:t>კვ ელ.გადამცემი ხაზი</w:t>
            </w:r>
          </w:p>
        </w:tc>
        <w:tc>
          <w:tcPr>
            <w:tcW w:w="2393" w:type="dxa"/>
          </w:tcPr>
          <w:p w14:paraId="37A9E170" w14:textId="77777777" w:rsidR="00A933F3" w:rsidRPr="007A7363" w:rsidRDefault="00754189" w:rsidP="00955484">
            <w:pPr>
              <w:jc w:val="center"/>
              <w:rPr>
                <w:rFonts w:ascii="Sylfaen" w:hAnsi="Sylfaen"/>
                <w:color w:val="FF0000"/>
                <w:lang w:val="en-US"/>
              </w:rPr>
            </w:pPr>
            <w:r w:rsidRPr="007A7363">
              <w:rPr>
                <w:rFonts w:ascii="Sylfaen" w:hAnsi="Sylfaen"/>
                <w:color w:val="FF0000"/>
                <w:lang w:val="en-US"/>
              </w:rPr>
              <w:t>50</w:t>
            </w:r>
          </w:p>
        </w:tc>
      </w:tr>
      <w:tr w:rsidR="00073FC4" w:rsidRPr="007A7363" w14:paraId="78575445" w14:textId="77777777" w:rsidTr="00955484">
        <w:tc>
          <w:tcPr>
            <w:tcW w:w="558" w:type="dxa"/>
          </w:tcPr>
          <w:p w14:paraId="5A724413" w14:textId="77777777" w:rsidR="002E63DF" w:rsidRPr="007A7363" w:rsidRDefault="002E63DF" w:rsidP="00955484">
            <w:pPr>
              <w:jc w:val="center"/>
              <w:rPr>
                <w:rFonts w:ascii="Sylfaen" w:hAnsi="Sylfaen"/>
                <w:color w:val="FF0000"/>
                <w:lang w:val="ka-GE"/>
              </w:rPr>
            </w:pPr>
          </w:p>
        </w:tc>
        <w:tc>
          <w:tcPr>
            <w:tcW w:w="6620" w:type="dxa"/>
          </w:tcPr>
          <w:p w14:paraId="6CAA7307" w14:textId="77777777" w:rsidR="002E63DF" w:rsidRPr="007A7363" w:rsidRDefault="002E63DF" w:rsidP="002E63DF">
            <w:pPr>
              <w:jc w:val="right"/>
              <w:rPr>
                <w:rFonts w:ascii="Sylfaen" w:hAnsi="Sylfaen"/>
                <w:b/>
                <w:color w:val="FF0000"/>
                <w:lang w:val="ka-GE"/>
              </w:rPr>
            </w:pPr>
            <w:r w:rsidRPr="007A7363">
              <w:rPr>
                <w:rFonts w:ascii="Sylfaen" w:hAnsi="Sylfaen"/>
                <w:b/>
                <w:color w:val="FF0000"/>
                <w:lang w:val="ka-GE"/>
              </w:rPr>
              <w:t>სულ</w:t>
            </w:r>
          </w:p>
        </w:tc>
        <w:tc>
          <w:tcPr>
            <w:tcW w:w="2393" w:type="dxa"/>
          </w:tcPr>
          <w:p w14:paraId="620BC37C" w14:textId="77777777" w:rsidR="002E63DF" w:rsidRPr="007A7363" w:rsidRDefault="00754189" w:rsidP="00955484">
            <w:pPr>
              <w:jc w:val="center"/>
              <w:rPr>
                <w:rFonts w:ascii="Sylfaen" w:hAnsi="Sylfaen"/>
                <w:b/>
                <w:color w:val="FF0000"/>
                <w:sz w:val="28"/>
                <w:szCs w:val="28"/>
                <w:lang w:val="ka-GE"/>
              </w:rPr>
            </w:pPr>
            <w:r w:rsidRPr="007A7363">
              <w:rPr>
                <w:rFonts w:ascii="Sylfaen" w:hAnsi="Sylfaen"/>
                <w:b/>
                <w:color w:val="FF0000"/>
                <w:sz w:val="28"/>
                <w:szCs w:val="28"/>
                <w:lang w:val="ka-GE"/>
              </w:rPr>
              <w:t>1850</w:t>
            </w:r>
          </w:p>
        </w:tc>
      </w:tr>
      <w:tr w:rsidR="00073FC4" w:rsidRPr="007A7363" w14:paraId="47C10CA6" w14:textId="77777777" w:rsidTr="00955484">
        <w:tc>
          <w:tcPr>
            <w:tcW w:w="558" w:type="dxa"/>
          </w:tcPr>
          <w:p w14:paraId="4948CE4E" w14:textId="77777777" w:rsidR="002E63DF" w:rsidRPr="007A7363" w:rsidRDefault="00613394" w:rsidP="00955484">
            <w:pPr>
              <w:jc w:val="center"/>
              <w:rPr>
                <w:rFonts w:ascii="Sylfaen" w:hAnsi="Sylfaen"/>
                <w:color w:val="FF0000"/>
                <w:lang w:val="ka-GE"/>
              </w:rPr>
            </w:pPr>
            <w:r w:rsidRPr="007A7363">
              <w:rPr>
                <w:rFonts w:ascii="Sylfaen" w:hAnsi="Sylfaen"/>
                <w:color w:val="FF0000"/>
                <w:lang w:val="ka-GE"/>
              </w:rPr>
              <w:t>5</w:t>
            </w:r>
          </w:p>
        </w:tc>
        <w:tc>
          <w:tcPr>
            <w:tcW w:w="6620" w:type="dxa"/>
          </w:tcPr>
          <w:p w14:paraId="091F6E44" w14:textId="77777777" w:rsidR="002E63DF" w:rsidRPr="007A7363" w:rsidRDefault="002E63DF" w:rsidP="002E63DF">
            <w:pPr>
              <w:rPr>
                <w:rFonts w:ascii="Sylfaen" w:hAnsi="Sylfaen"/>
                <w:color w:val="FF0000"/>
                <w:lang w:val="ka-GE"/>
              </w:rPr>
            </w:pPr>
            <w:r w:rsidRPr="007A7363">
              <w:rPr>
                <w:rFonts w:ascii="Sylfaen" w:hAnsi="Sylfaen"/>
                <w:color w:val="FF0000"/>
                <w:lang w:val="ka-GE"/>
              </w:rPr>
              <w:t>გაუთვალისწინებელი ხარჯი 10 %</w:t>
            </w:r>
          </w:p>
        </w:tc>
        <w:tc>
          <w:tcPr>
            <w:tcW w:w="2393" w:type="dxa"/>
          </w:tcPr>
          <w:p w14:paraId="15D5D7B6" w14:textId="77777777" w:rsidR="002E63DF" w:rsidRPr="007A7363" w:rsidRDefault="00754189" w:rsidP="00955484">
            <w:pPr>
              <w:jc w:val="center"/>
              <w:rPr>
                <w:rFonts w:ascii="Sylfaen" w:hAnsi="Sylfaen"/>
                <w:b/>
                <w:color w:val="FF0000"/>
                <w:sz w:val="28"/>
                <w:szCs w:val="28"/>
                <w:lang w:val="ka-GE"/>
              </w:rPr>
            </w:pPr>
            <w:r w:rsidRPr="007A7363">
              <w:rPr>
                <w:rFonts w:ascii="Sylfaen" w:hAnsi="Sylfaen"/>
                <w:color w:val="FF0000"/>
                <w:lang w:val="en-US"/>
              </w:rPr>
              <w:t>185</w:t>
            </w:r>
          </w:p>
        </w:tc>
      </w:tr>
      <w:tr w:rsidR="00073FC4" w:rsidRPr="007A7363" w14:paraId="44A619AE" w14:textId="77777777" w:rsidTr="00955484">
        <w:tc>
          <w:tcPr>
            <w:tcW w:w="558" w:type="dxa"/>
          </w:tcPr>
          <w:p w14:paraId="540F2A99" w14:textId="77777777" w:rsidR="00A933F3" w:rsidRPr="007A7363" w:rsidRDefault="00A933F3" w:rsidP="00955484">
            <w:pPr>
              <w:jc w:val="center"/>
              <w:rPr>
                <w:rFonts w:ascii="Sylfaen" w:hAnsi="Sylfaen"/>
                <w:color w:val="FF0000"/>
                <w:lang w:val="en-US"/>
              </w:rPr>
            </w:pPr>
          </w:p>
        </w:tc>
        <w:tc>
          <w:tcPr>
            <w:tcW w:w="6620" w:type="dxa"/>
          </w:tcPr>
          <w:p w14:paraId="64E217CE" w14:textId="3B474BC6" w:rsidR="00A933F3" w:rsidRPr="007A7363" w:rsidRDefault="00DE4387" w:rsidP="00955484">
            <w:pPr>
              <w:jc w:val="center"/>
              <w:rPr>
                <w:rFonts w:ascii="Sylfaen" w:hAnsi="Sylfaen"/>
                <w:color w:val="FF0000"/>
                <w:lang w:val="en-US"/>
              </w:rPr>
            </w:pPr>
            <w:r w:rsidRPr="007A7363">
              <w:rPr>
                <w:rFonts w:ascii="Sylfaen" w:hAnsi="Sylfaen"/>
                <w:color w:val="FF0000"/>
                <w:lang w:val="ka-GE"/>
              </w:rPr>
              <w:t>სულ</w:t>
            </w:r>
            <w:r w:rsidR="00A933F3" w:rsidRPr="007A7363">
              <w:rPr>
                <w:rFonts w:ascii="Sylfaen" w:hAnsi="Sylfaen"/>
                <w:color w:val="FF0000"/>
                <w:lang w:val="en-US"/>
              </w:rPr>
              <w:t xml:space="preserve"> (</w:t>
            </w:r>
            <w:r w:rsidRPr="007A7363">
              <w:rPr>
                <w:rFonts w:ascii="Sylfaen" w:hAnsi="Sylfaen"/>
                <w:color w:val="FF0000"/>
                <w:lang w:val="ka-GE"/>
              </w:rPr>
              <w:t>დღგ</w:t>
            </w:r>
            <w:r w:rsidR="00A933F3" w:rsidRPr="007A7363">
              <w:rPr>
                <w:rFonts w:ascii="Sylfaen" w:hAnsi="Sylfaen"/>
                <w:color w:val="FF0000"/>
                <w:lang w:val="en-US"/>
              </w:rPr>
              <w:t>-</w:t>
            </w:r>
            <w:r w:rsidRPr="007A7363">
              <w:rPr>
                <w:rFonts w:ascii="Sylfaen" w:hAnsi="Sylfaen"/>
                <w:color w:val="FF0000"/>
                <w:lang w:val="ka-GE"/>
              </w:rPr>
              <w:t>ს</w:t>
            </w:r>
            <w:r w:rsidR="00A933F3" w:rsidRPr="007A7363">
              <w:rPr>
                <w:rFonts w:ascii="Sylfaen" w:hAnsi="Sylfaen"/>
                <w:color w:val="FF0000"/>
                <w:lang w:val="en-US"/>
              </w:rPr>
              <w:t xml:space="preserve"> </w:t>
            </w:r>
            <w:r w:rsidRPr="007A7363">
              <w:rPr>
                <w:rFonts w:ascii="Sylfaen" w:hAnsi="Sylfaen"/>
                <w:color w:val="FF0000"/>
                <w:lang w:val="ka-GE"/>
              </w:rPr>
              <w:t>გარეშე</w:t>
            </w:r>
            <w:r w:rsidR="00A933F3" w:rsidRPr="007A7363">
              <w:rPr>
                <w:rFonts w:ascii="Sylfaen" w:hAnsi="Sylfaen"/>
                <w:color w:val="FF0000"/>
                <w:lang w:val="en-US"/>
              </w:rPr>
              <w:t>)</w:t>
            </w:r>
          </w:p>
        </w:tc>
        <w:tc>
          <w:tcPr>
            <w:tcW w:w="2393" w:type="dxa"/>
          </w:tcPr>
          <w:p w14:paraId="50B82D13" w14:textId="77777777" w:rsidR="00A933F3" w:rsidRPr="007A7363" w:rsidRDefault="00754189" w:rsidP="00955484">
            <w:pPr>
              <w:jc w:val="center"/>
              <w:rPr>
                <w:rFonts w:ascii="Sylfaen" w:hAnsi="Sylfaen"/>
                <w:b/>
                <w:color w:val="FF0000"/>
                <w:sz w:val="28"/>
                <w:szCs w:val="28"/>
                <w:lang w:val="en-US"/>
              </w:rPr>
            </w:pPr>
            <w:r w:rsidRPr="007A7363">
              <w:rPr>
                <w:rFonts w:ascii="Sylfaen" w:hAnsi="Sylfaen"/>
                <w:b/>
                <w:color w:val="FF0000"/>
                <w:sz w:val="28"/>
                <w:szCs w:val="28"/>
                <w:lang w:val="en-US"/>
              </w:rPr>
              <w:t>2035</w:t>
            </w:r>
          </w:p>
        </w:tc>
      </w:tr>
    </w:tbl>
    <w:p w14:paraId="3333F1A4" w14:textId="77777777" w:rsidR="00A933F3" w:rsidRPr="007A7363" w:rsidRDefault="00A933F3" w:rsidP="00613394">
      <w:pPr>
        <w:jc w:val="both"/>
        <w:rPr>
          <w:rFonts w:ascii="Sylfaen" w:hAnsi="Sylfaen" w:cs="Times New Roman"/>
          <w:lang w:val="en-US"/>
        </w:rPr>
      </w:pPr>
    </w:p>
    <w:sectPr w:rsidR="00A933F3" w:rsidRPr="007A7363" w:rsidSect="00DE4387">
      <w:pgSz w:w="11906" w:h="16838"/>
      <w:pgMar w:top="1134" w:right="836" w:bottom="1134"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186007B"/>
    <w:multiLevelType w:val="hybridMultilevel"/>
    <w:tmpl w:val="505AE9B6"/>
    <w:lvl w:ilvl="0" w:tplc="040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5EB355B2"/>
    <w:multiLevelType w:val="hybridMultilevel"/>
    <w:tmpl w:val="CFC0A6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71C43EF2"/>
    <w:multiLevelType w:val="hybridMultilevel"/>
    <w:tmpl w:val="3B86ED02"/>
    <w:lvl w:ilvl="0" w:tplc="040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compat>
    <w:useFELayout/>
    <w:compatSetting w:name="compatibilityMode" w:uri="http://schemas.microsoft.com/office/word" w:val="12"/>
    <w:compatSetting w:name="useWord2013TrackBottomHyphenation" w:uri="http://schemas.microsoft.com/office/word" w:val="1"/>
  </w:compat>
  <w:rsids>
    <w:rsidRoot w:val="00671F6E"/>
    <w:rsid w:val="00032553"/>
    <w:rsid w:val="00033DFE"/>
    <w:rsid w:val="000354BA"/>
    <w:rsid w:val="00053D0C"/>
    <w:rsid w:val="00073FC4"/>
    <w:rsid w:val="000B48C1"/>
    <w:rsid w:val="00144633"/>
    <w:rsid w:val="001633C1"/>
    <w:rsid w:val="001722C9"/>
    <w:rsid w:val="0019304D"/>
    <w:rsid w:val="00224966"/>
    <w:rsid w:val="002403CE"/>
    <w:rsid w:val="002D45AB"/>
    <w:rsid w:val="002E03DE"/>
    <w:rsid w:val="002E63DF"/>
    <w:rsid w:val="00355B72"/>
    <w:rsid w:val="0037093E"/>
    <w:rsid w:val="003921DB"/>
    <w:rsid w:val="003B7B82"/>
    <w:rsid w:val="0040335D"/>
    <w:rsid w:val="004918C4"/>
    <w:rsid w:val="00522B74"/>
    <w:rsid w:val="00552E92"/>
    <w:rsid w:val="00555948"/>
    <w:rsid w:val="00582786"/>
    <w:rsid w:val="00585C10"/>
    <w:rsid w:val="005867E0"/>
    <w:rsid w:val="005F0496"/>
    <w:rsid w:val="005F6881"/>
    <w:rsid w:val="00613394"/>
    <w:rsid w:val="0064004D"/>
    <w:rsid w:val="006476EA"/>
    <w:rsid w:val="00671F6E"/>
    <w:rsid w:val="006B0D08"/>
    <w:rsid w:val="00710E3C"/>
    <w:rsid w:val="00725490"/>
    <w:rsid w:val="00725C31"/>
    <w:rsid w:val="00754189"/>
    <w:rsid w:val="007755D8"/>
    <w:rsid w:val="007A7363"/>
    <w:rsid w:val="007E5837"/>
    <w:rsid w:val="00813485"/>
    <w:rsid w:val="00931088"/>
    <w:rsid w:val="0096495A"/>
    <w:rsid w:val="00977D47"/>
    <w:rsid w:val="00A4204F"/>
    <w:rsid w:val="00A811F9"/>
    <w:rsid w:val="00A933F3"/>
    <w:rsid w:val="00A9751F"/>
    <w:rsid w:val="00AA14FD"/>
    <w:rsid w:val="00B06D9F"/>
    <w:rsid w:val="00B11778"/>
    <w:rsid w:val="00B96030"/>
    <w:rsid w:val="00BC65A7"/>
    <w:rsid w:val="00C00202"/>
    <w:rsid w:val="00C340C3"/>
    <w:rsid w:val="00C64A51"/>
    <w:rsid w:val="00C9085C"/>
    <w:rsid w:val="00CA45F0"/>
    <w:rsid w:val="00D34E1E"/>
    <w:rsid w:val="00D65EE3"/>
    <w:rsid w:val="00DA0158"/>
    <w:rsid w:val="00DD72BD"/>
    <w:rsid w:val="00DE4387"/>
    <w:rsid w:val="00DF0248"/>
    <w:rsid w:val="00DF1A1C"/>
    <w:rsid w:val="00E503BE"/>
    <w:rsid w:val="00E54A4D"/>
    <w:rsid w:val="00E72410"/>
    <w:rsid w:val="00EA175D"/>
    <w:rsid w:val="00EC5185"/>
    <w:rsid w:val="00F235A6"/>
    <w:rsid w:val="00FA7389"/>
    <w:rsid w:val="00FE63D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A42C06"/>
  <w15:docId w15:val="{0BE49306-CFDC-4EA7-86AF-52D66D5550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63D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F0248"/>
    <w:pPr>
      <w:ind w:left="720"/>
      <w:contextualSpacing/>
    </w:pPr>
  </w:style>
  <w:style w:type="table" w:styleId="TableGrid">
    <w:name w:val="Table Grid"/>
    <w:basedOn w:val="TableNormal"/>
    <w:rsid w:val="00A933F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66229B-3A26-4C30-A3C0-12214E942D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439</TotalTime>
  <Pages>7</Pages>
  <Words>2038</Words>
  <Characters>11617</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Deftones</Company>
  <LinksUpToDate>false</LinksUpToDate>
  <CharactersWithSpaces>13628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Paata</dc:creator>
  <cp:lastModifiedBy>Beka Ivaniashvili</cp:lastModifiedBy>
  <cp:revision>26</cp:revision>
  <dcterms:created xsi:type="dcterms:W3CDTF">2016-12-10T22:49:00Z</dcterms:created>
  <dcterms:modified xsi:type="dcterms:W3CDTF">2023-07-17T11:49:00Z</dcterms:modified>
</cp:coreProperties>
</file>