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A35460" w14:textId="77777777" w:rsidR="00351E1B" w:rsidRPr="008A5152" w:rsidRDefault="00351E1B" w:rsidP="00351E1B">
      <w:pPr>
        <w:spacing w:after="0" w:line="240" w:lineRule="auto"/>
        <w:rPr>
          <w:rFonts w:ascii="Sylfaen" w:hAnsi="Sylfaen" w:cs="Sylfaen"/>
          <w:sz w:val="20"/>
          <w:szCs w:val="20"/>
          <w:lang w:val="ka-GE"/>
        </w:rPr>
      </w:pPr>
    </w:p>
    <w:p w14:paraId="06E8AEF6" w14:textId="77777777" w:rsidR="00351E1B" w:rsidRPr="00781177" w:rsidRDefault="00351E1B" w:rsidP="00351E1B">
      <w:pPr>
        <w:spacing w:after="0" w:line="240" w:lineRule="auto"/>
        <w:rPr>
          <w:rFonts w:ascii="Sylfaen" w:hAnsi="Sylfaen" w:cs="Sylfaen"/>
          <w:sz w:val="20"/>
          <w:szCs w:val="20"/>
        </w:rPr>
      </w:pPr>
    </w:p>
    <w:p w14:paraId="278CBCCE" w14:textId="77777777" w:rsidR="00F13052" w:rsidRPr="00781177" w:rsidRDefault="00F13052" w:rsidP="00351E1B">
      <w:pPr>
        <w:pStyle w:val="BodyTextIndent"/>
        <w:jc w:val="center"/>
        <w:rPr>
          <w:rFonts w:ascii="Sylfaen" w:hAnsi="Sylfaen" w:cs="Sylfaen"/>
          <w:b/>
          <w:bCs/>
          <w:caps/>
        </w:rPr>
      </w:pPr>
    </w:p>
    <w:p w14:paraId="5D33EF78" w14:textId="77777777" w:rsidR="00326FB3" w:rsidRPr="00781177" w:rsidRDefault="00326FB3" w:rsidP="00351E1B">
      <w:pPr>
        <w:pStyle w:val="BodyTextIndent"/>
        <w:jc w:val="center"/>
        <w:rPr>
          <w:rFonts w:ascii="Sylfaen" w:hAnsi="Sylfaen" w:cs="Sylfaen"/>
          <w:b/>
          <w:bCs/>
          <w:caps/>
        </w:rPr>
      </w:pPr>
    </w:p>
    <w:p w14:paraId="2C76B71F" w14:textId="77777777" w:rsidR="00F13052" w:rsidRPr="00781177" w:rsidRDefault="00F13052" w:rsidP="00351E1B">
      <w:pPr>
        <w:pStyle w:val="BodyTextIndent"/>
        <w:jc w:val="center"/>
        <w:rPr>
          <w:rFonts w:ascii="Sylfaen" w:hAnsi="Sylfaen" w:cs="Sylfaen"/>
          <w:b/>
          <w:bCs/>
          <w:caps/>
        </w:rPr>
      </w:pPr>
    </w:p>
    <w:p w14:paraId="615BE2A5" w14:textId="77777777" w:rsidR="00F13052" w:rsidRPr="00781177" w:rsidRDefault="00F13052" w:rsidP="00351E1B">
      <w:pPr>
        <w:pStyle w:val="BodyTextIndent"/>
        <w:jc w:val="center"/>
        <w:rPr>
          <w:rFonts w:ascii="Sylfaen" w:hAnsi="Sylfaen" w:cs="Sylfaen"/>
          <w:b/>
          <w:bCs/>
          <w:caps/>
        </w:rPr>
      </w:pPr>
    </w:p>
    <w:p w14:paraId="1D12D199" w14:textId="77777777" w:rsidR="00F13052" w:rsidRPr="00781177" w:rsidRDefault="00F13052" w:rsidP="00351E1B">
      <w:pPr>
        <w:pStyle w:val="BodyTextIndent"/>
        <w:jc w:val="center"/>
        <w:rPr>
          <w:rFonts w:ascii="Sylfaen" w:hAnsi="Sylfaen" w:cs="Sylfaen"/>
          <w:b/>
          <w:bCs/>
          <w:caps/>
        </w:rPr>
      </w:pPr>
    </w:p>
    <w:p w14:paraId="75FFA582" w14:textId="77777777" w:rsidR="00F13052" w:rsidRPr="00781177" w:rsidRDefault="00F13052" w:rsidP="00351E1B">
      <w:pPr>
        <w:pStyle w:val="BodyTextIndent"/>
        <w:jc w:val="center"/>
        <w:rPr>
          <w:rFonts w:ascii="Sylfaen" w:hAnsi="Sylfaen" w:cs="Sylfaen"/>
          <w:b/>
          <w:bCs/>
          <w:caps/>
        </w:rPr>
      </w:pPr>
    </w:p>
    <w:p w14:paraId="6B7D5EA4" w14:textId="77777777" w:rsidR="00F13052" w:rsidRPr="00781177" w:rsidRDefault="00F13052" w:rsidP="00351E1B">
      <w:pPr>
        <w:pStyle w:val="BodyTextIndent"/>
        <w:jc w:val="center"/>
        <w:rPr>
          <w:rFonts w:ascii="Sylfaen" w:hAnsi="Sylfaen" w:cs="Sylfaen"/>
          <w:b/>
          <w:bCs/>
          <w:caps/>
        </w:rPr>
      </w:pPr>
    </w:p>
    <w:p w14:paraId="43A4A181" w14:textId="77777777" w:rsidR="00F13052" w:rsidRPr="00781177" w:rsidRDefault="00F13052" w:rsidP="00351E1B">
      <w:pPr>
        <w:pStyle w:val="BodyTextIndent"/>
        <w:jc w:val="center"/>
        <w:rPr>
          <w:rFonts w:ascii="Sylfaen" w:hAnsi="Sylfaen" w:cs="Sylfaen"/>
          <w:b/>
          <w:bCs/>
          <w:caps/>
        </w:rPr>
      </w:pPr>
    </w:p>
    <w:p w14:paraId="1DD4A94F" w14:textId="77777777" w:rsidR="00F13052" w:rsidRPr="00781177" w:rsidRDefault="00F13052" w:rsidP="00351E1B">
      <w:pPr>
        <w:pStyle w:val="BodyTextIndent"/>
        <w:jc w:val="center"/>
        <w:rPr>
          <w:rFonts w:ascii="Sylfaen" w:hAnsi="Sylfaen" w:cs="Sylfaen"/>
          <w:b/>
          <w:bCs/>
          <w:caps/>
        </w:rPr>
      </w:pPr>
    </w:p>
    <w:p w14:paraId="026FEE34" w14:textId="77777777" w:rsidR="00351E1B" w:rsidRPr="00781177" w:rsidRDefault="00351E1B" w:rsidP="00351E1B">
      <w:pPr>
        <w:pStyle w:val="BodyTextIndent"/>
        <w:jc w:val="center"/>
        <w:rPr>
          <w:rFonts w:ascii="Sylfaen" w:hAnsi="Sylfaen" w:cs="Sylfaen"/>
          <w:b/>
          <w:bCs/>
          <w:caps/>
        </w:rPr>
      </w:pPr>
      <w:r w:rsidRPr="00781177">
        <w:rPr>
          <w:rFonts w:ascii="Sylfaen" w:hAnsi="Sylfaen" w:cs="Sylfaen"/>
          <w:b/>
          <w:bCs/>
          <w:caps/>
        </w:rPr>
        <w:t>Terms of Reference</w:t>
      </w:r>
      <w:r w:rsidRPr="00781177">
        <w:rPr>
          <w:rFonts w:ascii="Sylfaen" w:hAnsi="Sylfaen" w:cs="Sylfaen"/>
          <w:b/>
          <w:bCs/>
          <w:caps/>
          <w:lang w:val="ka-GE"/>
        </w:rPr>
        <w:t xml:space="preserve"> </w:t>
      </w:r>
      <w:r w:rsidRPr="00781177">
        <w:rPr>
          <w:rFonts w:ascii="Sylfaen" w:hAnsi="Sylfaen" w:cs="Sylfaen"/>
          <w:b/>
          <w:bCs/>
        </w:rPr>
        <w:t>to Service Contract</w:t>
      </w:r>
    </w:p>
    <w:p w14:paraId="1B1204B4" w14:textId="77777777" w:rsidR="00351E1B" w:rsidRPr="00781177" w:rsidRDefault="00351E1B" w:rsidP="00351E1B">
      <w:pPr>
        <w:pStyle w:val="BodyTextIndent"/>
        <w:jc w:val="center"/>
        <w:rPr>
          <w:rFonts w:ascii="Sylfaen" w:hAnsi="Sylfaen" w:cs="Sylfaen"/>
          <w:b/>
          <w:bCs/>
          <w:caps/>
          <w:lang w:val="ka-GE"/>
        </w:rPr>
      </w:pPr>
      <w:r w:rsidRPr="00781177">
        <w:rPr>
          <w:rFonts w:ascii="Sylfaen" w:hAnsi="Sylfaen" w:cs="Sylfaen"/>
          <w:b/>
          <w:bCs/>
          <w:lang w:val="ka-GE"/>
        </w:rPr>
        <w:t xml:space="preserve">მომსახურების </w:t>
      </w:r>
      <w:r w:rsidR="00F13052" w:rsidRPr="00781177">
        <w:rPr>
          <w:rFonts w:ascii="Sylfaen" w:hAnsi="Sylfaen" w:cs="Sylfaen"/>
          <w:b/>
          <w:bCs/>
          <w:lang w:val="ka-GE"/>
        </w:rPr>
        <w:t>ხელშეკრულების ტექნიკური დავალება</w:t>
      </w:r>
      <w:r w:rsidRPr="00781177">
        <w:rPr>
          <w:rFonts w:ascii="Sylfaen" w:hAnsi="Sylfaen" w:cs="Sylfaen"/>
          <w:b/>
          <w:bCs/>
        </w:rPr>
        <w:t xml:space="preserve"> </w:t>
      </w:r>
    </w:p>
    <w:p w14:paraId="4E4F1D38" w14:textId="032E9B9E" w:rsidR="009917BA" w:rsidRPr="000449C4" w:rsidRDefault="00351E1B" w:rsidP="009917BA">
      <w:pPr>
        <w:spacing w:after="120"/>
        <w:ind w:right="28"/>
        <w:jc w:val="center"/>
        <w:rPr>
          <w:rFonts w:ascii="Sylfaen" w:hAnsi="Sylfaen" w:cs="Sylfaen"/>
          <w:b/>
          <w:bCs/>
          <w:sz w:val="20"/>
          <w:szCs w:val="20"/>
          <w:lang w:val="it-IT"/>
        </w:rPr>
      </w:pPr>
      <w:r w:rsidRPr="00C3419D">
        <w:rPr>
          <w:rFonts w:ascii="Sylfaen" w:hAnsi="Sylfaen" w:cs="Sylfaen"/>
          <w:b/>
          <w:bCs/>
          <w:sz w:val="20"/>
          <w:szCs w:val="20"/>
          <w:lang w:val="ka-GE"/>
        </w:rPr>
        <w:t xml:space="preserve">No:  </w:t>
      </w:r>
      <w:r w:rsidR="009917BA" w:rsidRPr="00C3419D">
        <w:rPr>
          <w:rFonts w:ascii="Sylfaen" w:hAnsi="Sylfaen" w:cs="Sylfaen"/>
          <w:b/>
          <w:bCs/>
          <w:sz w:val="20"/>
          <w:szCs w:val="20"/>
          <w:lang w:val="it-IT"/>
        </w:rPr>
        <w:t>027RECC/G/FAO- [BL 5650-03]-No</w:t>
      </w:r>
      <w:r w:rsidR="009917BA" w:rsidRPr="00C3419D">
        <w:rPr>
          <w:rFonts w:ascii="Sylfaen" w:hAnsi="Sylfaen" w:cs="Sylfaen"/>
          <w:b/>
          <w:bCs/>
          <w:sz w:val="20"/>
          <w:szCs w:val="20"/>
          <w:lang w:val="ka-GE"/>
        </w:rPr>
        <w:t>.</w:t>
      </w:r>
      <w:r w:rsidR="0053573D">
        <w:rPr>
          <w:rFonts w:ascii="Sylfaen" w:hAnsi="Sylfaen" w:cs="Sylfaen"/>
          <w:b/>
          <w:bCs/>
          <w:sz w:val="20"/>
          <w:szCs w:val="20"/>
        </w:rPr>
        <w:t>4</w:t>
      </w:r>
      <w:r w:rsidR="009917BA">
        <w:rPr>
          <w:rFonts w:ascii="Sylfaen" w:hAnsi="Sylfaen" w:cs="Sylfaen"/>
          <w:b/>
          <w:bCs/>
          <w:sz w:val="20"/>
          <w:szCs w:val="20"/>
        </w:rPr>
        <w:t xml:space="preserve">A </w:t>
      </w:r>
      <w:r w:rsidR="009917BA" w:rsidRPr="00C3419D">
        <w:rPr>
          <w:rFonts w:ascii="Sylfaen" w:hAnsi="Sylfaen" w:cs="Sylfaen"/>
          <w:b/>
          <w:bCs/>
          <w:sz w:val="20"/>
          <w:szCs w:val="20"/>
          <w:lang w:val="it-IT"/>
        </w:rPr>
        <w:t>-2023</w:t>
      </w:r>
    </w:p>
    <w:p w14:paraId="686F13D8" w14:textId="4C20C875" w:rsidR="00351E1B" w:rsidRPr="00C3419D" w:rsidRDefault="00351E1B" w:rsidP="009917BA">
      <w:pPr>
        <w:spacing w:after="120"/>
        <w:ind w:right="28"/>
        <w:jc w:val="center"/>
        <w:rPr>
          <w:rFonts w:ascii="Sylfaen" w:hAnsi="Sylfaen" w:cs="Sylfaen"/>
          <w:sz w:val="20"/>
          <w:szCs w:val="20"/>
          <w:lang w:val="ka-GE"/>
        </w:rPr>
      </w:pPr>
    </w:p>
    <w:p w14:paraId="085935F1" w14:textId="77777777" w:rsidR="00351E1B" w:rsidRPr="00C3419D" w:rsidRDefault="00351E1B" w:rsidP="00351E1B">
      <w:pPr>
        <w:spacing w:after="0" w:line="240" w:lineRule="auto"/>
        <w:rPr>
          <w:rFonts w:ascii="Sylfaen" w:hAnsi="Sylfaen" w:cs="Sylfaen"/>
          <w:sz w:val="20"/>
          <w:szCs w:val="20"/>
          <w:lang w:val="ka-GE"/>
        </w:rPr>
      </w:pPr>
    </w:p>
    <w:p w14:paraId="61770450" w14:textId="77777777" w:rsidR="00351E1B" w:rsidRPr="00C3419D" w:rsidRDefault="00351E1B" w:rsidP="00351E1B">
      <w:pPr>
        <w:spacing w:after="0" w:line="240" w:lineRule="auto"/>
        <w:rPr>
          <w:rFonts w:ascii="Sylfaen" w:hAnsi="Sylfaen" w:cs="Sylfaen"/>
          <w:sz w:val="20"/>
          <w:szCs w:val="20"/>
          <w:lang w:val="ka-GE"/>
        </w:rPr>
      </w:pPr>
    </w:p>
    <w:p w14:paraId="2DED5FE2" w14:textId="77777777" w:rsidR="00351E1B" w:rsidRPr="00C3419D" w:rsidRDefault="00351E1B" w:rsidP="00351E1B">
      <w:pPr>
        <w:spacing w:after="0" w:line="240" w:lineRule="auto"/>
        <w:rPr>
          <w:rFonts w:ascii="Sylfaen" w:hAnsi="Sylfaen" w:cs="Sylfaen"/>
          <w:sz w:val="20"/>
          <w:szCs w:val="20"/>
          <w:lang w:val="ka-GE"/>
        </w:rPr>
      </w:pPr>
    </w:p>
    <w:p w14:paraId="06842D62" w14:textId="77777777" w:rsidR="00351E1B" w:rsidRPr="00C3419D" w:rsidRDefault="00351E1B" w:rsidP="00351E1B">
      <w:pPr>
        <w:spacing w:after="0" w:line="240" w:lineRule="auto"/>
        <w:rPr>
          <w:rFonts w:ascii="Sylfaen" w:hAnsi="Sylfaen" w:cs="Sylfaen"/>
          <w:sz w:val="20"/>
          <w:szCs w:val="20"/>
          <w:lang w:val="ka-GE"/>
        </w:rPr>
      </w:pPr>
    </w:p>
    <w:p w14:paraId="17CDB8A2" w14:textId="77777777" w:rsidR="00876093" w:rsidRPr="00C3419D" w:rsidRDefault="00876093" w:rsidP="00351E1B">
      <w:pPr>
        <w:spacing w:after="0" w:line="240" w:lineRule="auto"/>
        <w:rPr>
          <w:rFonts w:ascii="Sylfaen" w:hAnsi="Sylfaen" w:cs="Sylfaen"/>
          <w:sz w:val="20"/>
          <w:szCs w:val="20"/>
          <w:lang w:val="ka-GE"/>
        </w:rPr>
      </w:pPr>
    </w:p>
    <w:p w14:paraId="4A30E2E3" w14:textId="77777777" w:rsidR="00876093" w:rsidRPr="00C3419D" w:rsidRDefault="00876093" w:rsidP="00351E1B">
      <w:pPr>
        <w:spacing w:after="0" w:line="240" w:lineRule="auto"/>
        <w:rPr>
          <w:rFonts w:ascii="Sylfaen" w:hAnsi="Sylfaen" w:cs="Sylfaen"/>
          <w:sz w:val="20"/>
          <w:szCs w:val="20"/>
          <w:lang w:val="ka-GE"/>
        </w:rPr>
      </w:pPr>
    </w:p>
    <w:p w14:paraId="507CF59B" w14:textId="77777777" w:rsidR="00876093" w:rsidRPr="00C3419D" w:rsidRDefault="00876093" w:rsidP="00351E1B">
      <w:pPr>
        <w:spacing w:after="0" w:line="240" w:lineRule="auto"/>
        <w:rPr>
          <w:rFonts w:ascii="Sylfaen" w:hAnsi="Sylfaen" w:cs="Sylfaen"/>
          <w:sz w:val="20"/>
          <w:szCs w:val="20"/>
          <w:lang w:val="ka-GE"/>
        </w:rPr>
      </w:pPr>
    </w:p>
    <w:p w14:paraId="64E71EA9" w14:textId="77777777" w:rsidR="00876093" w:rsidRPr="00C3419D" w:rsidRDefault="00876093" w:rsidP="00351E1B">
      <w:pPr>
        <w:spacing w:after="0" w:line="240" w:lineRule="auto"/>
        <w:rPr>
          <w:rFonts w:ascii="Sylfaen" w:hAnsi="Sylfaen" w:cs="Sylfaen"/>
          <w:sz w:val="20"/>
          <w:szCs w:val="20"/>
          <w:lang w:val="ka-GE"/>
        </w:rPr>
      </w:pPr>
    </w:p>
    <w:p w14:paraId="1190340E" w14:textId="77777777" w:rsidR="00351E1B" w:rsidRPr="00C3419D" w:rsidRDefault="00351E1B" w:rsidP="00351E1B">
      <w:pPr>
        <w:spacing w:after="0" w:line="240" w:lineRule="auto"/>
        <w:rPr>
          <w:rFonts w:ascii="Sylfaen" w:hAnsi="Sylfaen" w:cs="Sylfaen"/>
          <w:sz w:val="20"/>
          <w:szCs w:val="20"/>
          <w:lang w:val="ka-GE"/>
        </w:rPr>
      </w:pPr>
    </w:p>
    <w:p w14:paraId="6429BDD2" w14:textId="77777777" w:rsidR="00351E1B" w:rsidRPr="00C3419D" w:rsidRDefault="00351E1B" w:rsidP="00351E1B">
      <w:pPr>
        <w:spacing w:after="0" w:line="240" w:lineRule="auto"/>
        <w:rPr>
          <w:rFonts w:ascii="Sylfaen" w:hAnsi="Sylfaen" w:cs="Sylfaen"/>
          <w:sz w:val="20"/>
          <w:szCs w:val="20"/>
          <w:lang w:val="ka-GE"/>
        </w:rPr>
      </w:pPr>
    </w:p>
    <w:p w14:paraId="30641F18" w14:textId="77777777" w:rsidR="00351E1B" w:rsidRPr="00C3419D" w:rsidRDefault="00351E1B" w:rsidP="00351E1B">
      <w:pPr>
        <w:spacing w:after="0" w:line="240" w:lineRule="auto"/>
        <w:rPr>
          <w:rFonts w:ascii="Sylfaen" w:hAnsi="Sylfaen" w:cs="Sylfaen"/>
          <w:sz w:val="20"/>
          <w:szCs w:val="20"/>
          <w:lang w:val="ka-GE"/>
        </w:rPr>
      </w:pPr>
    </w:p>
    <w:p w14:paraId="0C09B496" w14:textId="77777777" w:rsidR="00351E1B" w:rsidRPr="00C3419D" w:rsidRDefault="00351E1B" w:rsidP="00351E1B">
      <w:pPr>
        <w:spacing w:after="0" w:line="240" w:lineRule="auto"/>
        <w:rPr>
          <w:rFonts w:ascii="Sylfaen" w:hAnsi="Sylfaen" w:cs="Sylfaen"/>
          <w:sz w:val="20"/>
          <w:szCs w:val="20"/>
          <w:lang w:val="ka-GE"/>
        </w:rPr>
      </w:pPr>
    </w:p>
    <w:p w14:paraId="6B61A24D" w14:textId="77777777" w:rsidR="00351E1B" w:rsidRPr="00C3419D" w:rsidRDefault="00351E1B" w:rsidP="00351E1B">
      <w:pPr>
        <w:spacing w:after="0" w:line="240" w:lineRule="auto"/>
        <w:rPr>
          <w:rFonts w:ascii="Sylfaen" w:hAnsi="Sylfaen" w:cs="Sylfaen"/>
          <w:sz w:val="20"/>
          <w:szCs w:val="20"/>
          <w:lang w:val="ka-GE"/>
        </w:rPr>
      </w:pPr>
    </w:p>
    <w:p w14:paraId="1B9C4C93" w14:textId="77777777" w:rsidR="00351E1B" w:rsidRPr="00C3419D" w:rsidRDefault="00351E1B" w:rsidP="00351E1B">
      <w:pPr>
        <w:spacing w:after="0" w:line="240" w:lineRule="auto"/>
        <w:rPr>
          <w:rFonts w:ascii="Sylfaen" w:hAnsi="Sylfaen" w:cs="Sylfaen"/>
          <w:sz w:val="20"/>
          <w:szCs w:val="20"/>
          <w:lang w:val="ka-GE"/>
        </w:rPr>
      </w:pPr>
    </w:p>
    <w:p w14:paraId="56326CC2" w14:textId="77777777" w:rsidR="000F618C" w:rsidRPr="00C3419D" w:rsidRDefault="000F618C" w:rsidP="00351E1B">
      <w:pPr>
        <w:spacing w:after="0" w:line="240" w:lineRule="auto"/>
        <w:rPr>
          <w:rFonts w:ascii="Sylfaen" w:hAnsi="Sylfaen" w:cs="Sylfaen"/>
          <w:sz w:val="20"/>
          <w:szCs w:val="20"/>
          <w:lang w:val="ka-GE"/>
        </w:rPr>
      </w:pPr>
    </w:p>
    <w:p w14:paraId="678321A5" w14:textId="77777777" w:rsidR="00876093" w:rsidRPr="00C3419D" w:rsidRDefault="00876093">
      <w:pPr>
        <w:rPr>
          <w:rFonts w:ascii="Sylfaen" w:hAnsi="Sylfaen" w:cs="Sylfaen"/>
          <w:sz w:val="20"/>
          <w:szCs w:val="20"/>
          <w:lang w:val="ka-GE"/>
        </w:rPr>
      </w:pPr>
    </w:p>
    <w:p w14:paraId="2CAEA89C" w14:textId="77777777" w:rsidR="009E2660" w:rsidRPr="00C3419D" w:rsidRDefault="009E2660">
      <w:pPr>
        <w:rPr>
          <w:rFonts w:ascii="Sylfaen" w:hAnsi="Sylfaen" w:cs="Sylfaen"/>
          <w:sz w:val="20"/>
          <w:szCs w:val="20"/>
          <w:lang w:val="ka-GE"/>
        </w:rPr>
      </w:pPr>
    </w:p>
    <w:tbl>
      <w:tblPr>
        <w:tblpPr w:leftFromText="180" w:rightFromText="180" w:vertAnchor="text" w:horzAnchor="margin" w:tblpY="-147"/>
        <w:tblW w:w="10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276"/>
        <w:gridCol w:w="2231"/>
        <w:gridCol w:w="3160"/>
      </w:tblGrid>
      <w:tr w:rsidR="00876093" w:rsidRPr="00781177" w14:paraId="0C41FA6A" w14:textId="77777777" w:rsidTr="00816CEA">
        <w:tc>
          <w:tcPr>
            <w:tcW w:w="4077" w:type="dxa"/>
            <w:tcBorders>
              <w:top w:val="nil"/>
              <w:left w:val="nil"/>
              <w:bottom w:val="nil"/>
              <w:right w:val="nil"/>
            </w:tcBorders>
            <w:shd w:val="clear" w:color="auto" w:fill="auto"/>
          </w:tcPr>
          <w:p w14:paraId="43873134" w14:textId="7BA7EB9C" w:rsidR="00876093" w:rsidRPr="00C3419D" w:rsidRDefault="00876093" w:rsidP="00F2085F">
            <w:pPr>
              <w:ind w:right="-33"/>
              <w:rPr>
                <w:rFonts w:ascii="Sylfaen" w:hAnsi="Sylfaen" w:cs="Sylfaen"/>
                <w:b/>
                <w:bCs/>
                <w:caps/>
                <w:sz w:val="20"/>
                <w:szCs w:val="20"/>
                <w:lang w:val="ka-GE"/>
              </w:rPr>
            </w:pPr>
            <w:r w:rsidRPr="00781177">
              <w:rPr>
                <w:rFonts w:ascii="Sylfaen" w:hAnsi="Sylfaen" w:cs="Sylfaen"/>
                <w:b/>
                <w:bCs/>
                <w:caps/>
                <w:sz w:val="20"/>
                <w:szCs w:val="20"/>
                <w:lang w:val="ka-GE"/>
              </w:rPr>
              <w:lastRenderedPageBreak/>
              <w:t>კავკასიის რეგიონული გარემოსდაცვითი ცენტრი</w:t>
            </w:r>
            <w:r w:rsidRPr="00C3419D">
              <w:rPr>
                <w:rFonts w:ascii="Sylfaen" w:hAnsi="Sylfaen" w:cs="Sylfaen"/>
                <w:b/>
                <w:bCs/>
                <w:caps/>
                <w:sz w:val="20"/>
                <w:szCs w:val="20"/>
                <w:lang w:val="ka-GE"/>
              </w:rPr>
              <w:t xml:space="preserve">          </w:t>
            </w:r>
          </w:p>
        </w:tc>
        <w:tc>
          <w:tcPr>
            <w:tcW w:w="3507" w:type="dxa"/>
            <w:gridSpan w:val="2"/>
            <w:tcBorders>
              <w:top w:val="nil"/>
              <w:left w:val="nil"/>
              <w:bottom w:val="nil"/>
              <w:right w:val="nil"/>
            </w:tcBorders>
            <w:shd w:val="clear" w:color="auto" w:fill="auto"/>
          </w:tcPr>
          <w:p w14:paraId="34776B23" w14:textId="40389E3F" w:rsidR="00876093" w:rsidRPr="00C3419D" w:rsidRDefault="00A27C35" w:rsidP="00BC2F08">
            <w:pPr>
              <w:ind w:right="-33"/>
              <w:jc w:val="center"/>
              <w:rPr>
                <w:rFonts w:ascii="Sylfaen" w:hAnsi="Sylfaen" w:cs="Sylfaen"/>
                <w:b/>
                <w:bCs/>
                <w:caps/>
                <w:sz w:val="20"/>
                <w:szCs w:val="20"/>
                <w:lang w:val="ka-GE"/>
              </w:rPr>
            </w:pPr>
            <w:r w:rsidRPr="00FE3C9D">
              <w:rPr>
                <w:rFonts w:ascii="Sylfaen" w:hAnsi="Sylfaen" w:cs="Sylfaen"/>
                <w:noProof/>
                <w:sz w:val="20"/>
                <w:szCs w:val="20"/>
              </w:rPr>
              <w:drawing>
                <wp:anchor distT="0" distB="0" distL="114300" distR="114300" simplePos="0" relativeHeight="251656704" behindDoc="1" locked="0" layoutInCell="1" allowOverlap="1" wp14:anchorId="6559CAD4" wp14:editId="6AFB27F4">
                  <wp:simplePos x="0" y="0"/>
                  <wp:positionH relativeFrom="column">
                    <wp:posOffset>716915</wp:posOffset>
                  </wp:positionH>
                  <wp:positionV relativeFrom="paragraph">
                    <wp:posOffset>-186690</wp:posOffset>
                  </wp:positionV>
                  <wp:extent cx="693420" cy="515620"/>
                  <wp:effectExtent l="0" t="0" r="0" b="0"/>
                  <wp:wrapThrough wrapText="bothSides">
                    <wp:wrapPolygon edited="0">
                      <wp:start x="0" y="0"/>
                      <wp:lineTo x="0" y="20749"/>
                      <wp:lineTo x="20769" y="20749"/>
                      <wp:lineTo x="20769" y="0"/>
                      <wp:lineTo x="0" y="0"/>
                    </wp:wrapPolygon>
                  </wp:wrapThrough>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3420" cy="515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60" w:type="dxa"/>
            <w:tcBorders>
              <w:top w:val="nil"/>
              <w:left w:val="nil"/>
              <w:bottom w:val="nil"/>
              <w:right w:val="nil"/>
            </w:tcBorders>
            <w:shd w:val="clear" w:color="auto" w:fill="auto"/>
          </w:tcPr>
          <w:p w14:paraId="6455EFFC" w14:textId="77777777" w:rsidR="00876093" w:rsidRPr="00781177" w:rsidRDefault="00282C25" w:rsidP="00BC2F08">
            <w:pPr>
              <w:ind w:right="-33"/>
              <w:jc w:val="center"/>
              <w:rPr>
                <w:rFonts w:ascii="Sylfaen" w:hAnsi="Sylfaen" w:cs="Sylfaen"/>
                <w:b/>
                <w:bCs/>
                <w:sz w:val="20"/>
                <w:szCs w:val="20"/>
              </w:rPr>
            </w:pPr>
            <w:r w:rsidRPr="00C3419D">
              <w:rPr>
                <w:rFonts w:ascii="Sylfaen" w:hAnsi="Sylfaen" w:cs="Sylfaen"/>
                <w:b/>
                <w:bCs/>
                <w:sz w:val="20"/>
                <w:szCs w:val="20"/>
                <w:lang w:val="ka-GE"/>
              </w:rPr>
              <w:t>The Regional Environmenta</w:t>
            </w:r>
            <w:r w:rsidRPr="00781177">
              <w:rPr>
                <w:rFonts w:ascii="Sylfaen" w:hAnsi="Sylfaen" w:cs="Sylfaen"/>
                <w:b/>
                <w:bCs/>
                <w:sz w:val="20"/>
                <w:szCs w:val="20"/>
              </w:rPr>
              <w:t>l Centre for the Caucasus</w:t>
            </w:r>
          </w:p>
          <w:p w14:paraId="4FE48152" w14:textId="77777777" w:rsidR="00282C25" w:rsidRPr="00781177" w:rsidRDefault="00282C25" w:rsidP="00BC2F08">
            <w:pPr>
              <w:ind w:right="-33"/>
              <w:jc w:val="center"/>
              <w:rPr>
                <w:rFonts w:ascii="Sylfaen" w:hAnsi="Sylfaen" w:cs="Sylfaen"/>
                <w:b/>
                <w:bCs/>
                <w:caps/>
                <w:sz w:val="20"/>
                <w:szCs w:val="20"/>
                <w:lang w:val="en-GB"/>
              </w:rPr>
            </w:pPr>
          </w:p>
        </w:tc>
      </w:tr>
      <w:tr w:rsidR="000530BE" w:rsidRPr="00781177" w14:paraId="22EA05EB" w14:textId="77777777" w:rsidTr="00662018">
        <w:trPr>
          <w:trHeight w:val="304"/>
        </w:trPr>
        <w:tc>
          <w:tcPr>
            <w:tcW w:w="5353" w:type="dxa"/>
            <w:gridSpan w:val="2"/>
            <w:shd w:val="clear" w:color="auto" w:fill="auto"/>
          </w:tcPr>
          <w:p w14:paraId="5A305CE5" w14:textId="77777777" w:rsidR="000530BE" w:rsidRPr="00781177" w:rsidRDefault="000530BE" w:rsidP="00BC2F08">
            <w:pPr>
              <w:ind w:right="-33"/>
              <w:jc w:val="center"/>
              <w:rPr>
                <w:rFonts w:ascii="Sylfaen" w:hAnsi="Sylfaen" w:cs="Sylfaen"/>
                <w:b/>
                <w:bCs/>
                <w:caps/>
                <w:sz w:val="20"/>
                <w:szCs w:val="20"/>
                <w:lang w:val="ka-GE"/>
              </w:rPr>
            </w:pPr>
            <w:r w:rsidRPr="00781177">
              <w:rPr>
                <w:rFonts w:ascii="Sylfaen" w:hAnsi="Sylfaen" w:cs="Sylfaen"/>
                <w:b/>
                <w:bCs/>
                <w:caps/>
                <w:color w:val="2E74B5"/>
                <w:sz w:val="20"/>
                <w:szCs w:val="20"/>
                <w:lang w:val="ka-GE"/>
              </w:rPr>
              <w:t>ტექნიკური დავალება</w:t>
            </w:r>
          </w:p>
        </w:tc>
        <w:tc>
          <w:tcPr>
            <w:tcW w:w="5391" w:type="dxa"/>
            <w:gridSpan w:val="2"/>
            <w:shd w:val="clear" w:color="auto" w:fill="auto"/>
          </w:tcPr>
          <w:p w14:paraId="0C68935D" w14:textId="77777777" w:rsidR="000530BE" w:rsidRPr="00781177" w:rsidRDefault="000530BE" w:rsidP="00BC2F08">
            <w:pPr>
              <w:widowControl w:val="0"/>
              <w:autoSpaceDE w:val="0"/>
              <w:autoSpaceDN w:val="0"/>
              <w:adjustRightInd w:val="0"/>
              <w:spacing w:after="0" w:line="240" w:lineRule="auto"/>
              <w:ind w:right="-33"/>
              <w:jc w:val="center"/>
              <w:rPr>
                <w:rFonts w:ascii="Sylfaen" w:hAnsi="Sylfaen" w:cs="Sylfaen"/>
                <w:b/>
                <w:bCs/>
                <w:caps/>
                <w:sz w:val="20"/>
                <w:szCs w:val="20"/>
                <w:lang w:val="en-GB"/>
              </w:rPr>
            </w:pPr>
            <w:r w:rsidRPr="00781177">
              <w:rPr>
                <w:rFonts w:ascii="Sylfaen" w:eastAsia="MS Mincho" w:hAnsi="Sylfaen" w:cs="Sylfaen"/>
                <w:b/>
                <w:bCs/>
                <w:color w:val="548DD4"/>
                <w:sz w:val="20"/>
                <w:szCs w:val="20"/>
                <w:lang w:val="it-IT" w:eastAsia="it-IT"/>
              </w:rPr>
              <w:t>TERMS OF REFERENCE</w:t>
            </w:r>
          </w:p>
        </w:tc>
      </w:tr>
      <w:tr w:rsidR="000530BE" w:rsidRPr="00781177" w14:paraId="7CF6D8FE" w14:textId="77777777" w:rsidTr="00662018">
        <w:tc>
          <w:tcPr>
            <w:tcW w:w="5353" w:type="dxa"/>
            <w:gridSpan w:val="2"/>
            <w:shd w:val="clear" w:color="auto" w:fill="auto"/>
          </w:tcPr>
          <w:p w14:paraId="06F1C584" w14:textId="37F9D190" w:rsidR="00080B19" w:rsidRPr="004943DE" w:rsidRDefault="004943DE" w:rsidP="00447097">
            <w:pPr>
              <w:ind w:right="-33"/>
              <w:jc w:val="both"/>
              <w:rPr>
                <w:rFonts w:ascii="Sylfaen" w:hAnsi="Sylfaen" w:cs="Sylfaen"/>
                <w:b/>
                <w:noProof/>
                <w:sz w:val="20"/>
                <w:szCs w:val="20"/>
                <w:lang w:val="ka-GE"/>
              </w:rPr>
            </w:pPr>
            <w:r w:rsidRPr="004943DE">
              <w:rPr>
                <w:rFonts w:ascii="Sylfaen" w:hAnsi="Sylfaen" w:cs="Sylfaen"/>
                <w:b/>
                <w:bCs/>
                <w:caps/>
                <w:sz w:val="20"/>
                <w:szCs w:val="20"/>
              </w:rPr>
              <w:t xml:space="preserve">დმანისის მუნიციპალიტეტის სოფელ განახლებაში შერჩეულ საპილოტე საძოვრებზე პირუტყვის დასარწყულებელი სისტემის </w:t>
            </w:r>
            <w:r>
              <w:rPr>
                <w:rFonts w:ascii="Sylfaen" w:hAnsi="Sylfaen" w:cs="Sylfaen"/>
                <w:b/>
                <w:bCs/>
                <w:caps/>
                <w:sz w:val="20"/>
                <w:szCs w:val="20"/>
                <w:lang w:val="ka-GE"/>
              </w:rPr>
              <w:t>მოწყობა</w:t>
            </w:r>
          </w:p>
        </w:tc>
        <w:tc>
          <w:tcPr>
            <w:tcW w:w="5391" w:type="dxa"/>
            <w:gridSpan w:val="2"/>
            <w:shd w:val="clear" w:color="auto" w:fill="auto"/>
          </w:tcPr>
          <w:p w14:paraId="36B29B26" w14:textId="27ED9667" w:rsidR="0053573D" w:rsidRPr="00781177" w:rsidRDefault="0053573D" w:rsidP="0053573D">
            <w:pPr>
              <w:widowControl w:val="0"/>
              <w:autoSpaceDE w:val="0"/>
              <w:autoSpaceDN w:val="0"/>
              <w:adjustRightInd w:val="0"/>
              <w:spacing w:after="0" w:line="240" w:lineRule="auto"/>
              <w:ind w:right="-33"/>
              <w:jc w:val="both"/>
              <w:rPr>
                <w:rFonts w:ascii="Sylfaen" w:hAnsi="Sylfaen" w:cs="Sylfaen"/>
                <w:b/>
                <w:sz w:val="20"/>
                <w:szCs w:val="20"/>
              </w:rPr>
            </w:pPr>
            <w:r w:rsidRPr="0053573D">
              <w:rPr>
                <w:rFonts w:ascii="Sylfaen" w:hAnsi="Sylfaen" w:cs="Sylfaen"/>
                <w:b/>
                <w:sz w:val="20"/>
                <w:szCs w:val="20"/>
              </w:rPr>
              <w:t>Arrangement of livestock watering system</w:t>
            </w:r>
            <w:r w:rsidRPr="000C2792">
              <w:rPr>
                <w:rFonts w:ascii="Sylfaen" w:hAnsi="Sylfaen" w:cs="Sylfaen"/>
                <w:b/>
                <w:sz w:val="20"/>
                <w:szCs w:val="20"/>
              </w:rPr>
              <w:t xml:space="preserve"> in the Pre-Selected Target Pilot Areas of Village Pastures in </w:t>
            </w:r>
            <w:r>
              <w:rPr>
                <w:rFonts w:ascii="Sylfaen" w:hAnsi="Sylfaen" w:cs="Sylfaen"/>
                <w:b/>
                <w:sz w:val="20"/>
                <w:szCs w:val="20"/>
              </w:rPr>
              <w:t xml:space="preserve">the village of Ganakhleba, </w:t>
            </w:r>
            <w:r w:rsidRPr="0053573D">
              <w:rPr>
                <w:rFonts w:ascii="Sylfaen" w:hAnsi="Sylfaen" w:cs="Sylfaen"/>
                <w:b/>
                <w:sz w:val="20"/>
                <w:szCs w:val="20"/>
              </w:rPr>
              <w:t xml:space="preserve"> Dmanisi municipality</w:t>
            </w:r>
          </w:p>
        </w:tc>
      </w:tr>
      <w:tr w:rsidR="000530BE" w:rsidRPr="00781177" w14:paraId="4B40845D" w14:textId="77777777" w:rsidTr="00816CEA">
        <w:tc>
          <w:tcPr>
            <w:tcW w:w="10744" w:type="dxa"/>
            <w:gridSpan w:val="4"/>
            <w:shd w:val="clear" w:color="auto" w:fill="auto"/>
          </w:tcPr>
          <w:p w14:paraId="24EF8076" w14:textId="77777777" w:rsidR="000530BE" w:rsidRPr="001567B3" w:rsidRDefault="000530BE" w:rsidP="00BC2F08">
            <w:pPr>
              <w:spacing w:after="0" w:line="240" w:lineRule="auto"/>
              <w:ind w:right="-33"/>
              <w:rPr>
                <w:rFonts w:ascii="Sylfaen" w:hAnsi="Sylfaen" w:cs="Sylfaen"/>
                <w:sz w:val="20"/>
                <w:szCs w:val="20"/>
                <w:lang w:val="it-IT"/>
              </w:rPr>
            </w:pPr>
          </w:p>
          <w:p w14:paraId="131FEFD5" w14:textId="69DA1F7D" w:rsidR="000530BE" w:rsidRPr="001567B3" w:rsidRDefault="000530BE" w:rsidP="00BC2F08">
            <w:pPr>
              <w:ind w:right="-33"/>
              <w:jc w:val="center"/>
              <w:rPr>
                <w:rFonts w:ascii="Sylfaen" w:hAnsi="Sylfaen" w:cs="Sylfaen"/>
                <w:b/>
                <w:bCs/>
                <w:caps/>
                <w:sz w:val="20"/>
                <w:szCs w:val="20"/>
                <w:lang w:val="en-GB"/>
              </w:rPr>
            </w:pPr>
            <w:r w:rsidRPr="001567B3">
              <w:rPr>
                <w:rFonts w:ascii="Sylfaen" w:hAnsi="Sylfaen" w:cs="Sylfaen"/>
                <w:i/>
                <w:iCs/>
                <w:sz w:val="20"/>
                <w:szCs w:val="20"/>
                <w:lang w:val="it-IT"/>
              </w:rPr>
              <w:t xml:space="preserve">Ref. no. </w:t>
            </w:r>
            <w:r w:rsidR="00C3419D" w:rsidRPr="00C3419D">
              <w:rPr>
                <w:rFonts w:ascii="Sylfaen" w:hAnsi="Sylfaen" w:cs="Sylfaen"/>
                <w:b/>
                <w:bCs/>
                <w:sz w:val="20"/>
                <w:szCs w:val="20"/>
                <w:lang w:val="it-IT"/>
              </w:rPr>
              <w:t>027RECC/G/FAO- [BL 5650-03]-No</w:t>
            </w:r>
            <w:r w:rsidR="00C3419D" w:rsidRPr="00C3419D">
              <w:rPr>
                <w:rFonts w:ascii="Sylfaen" w:hAnsi="Sylfaen" w:cs="Sylfaen"/>
                <w:b/>
                <w:bCs/>
                <w:sz w:val="20"/>
                <w:szCs w:val="20"/>
                <w:lang w:val="ka-GE"/>
              </w:rPr>
              <w:t>.</w:t>
            </w:r>
            <w:r w:rsidR="0053573D">
              <w:rPr>
                <w:rFonts w:ascii="Sylfaen" w:hAnsi="Sylfaen" w:cs="Sylfaen"/>
                <w:b/>
                <w:bCs/>
                <w:sz w:val="20"/>
                <w:szCs w:val="20"/>
              </w:rPr>
              <w:t>4</w:t>
            </w:r>
            <w:r w:rsidR="009917BA">
              <w:rPr>
                <w:rFonts w:ascii="Sylfaen" w:hAnsi="Sylfaen" w:cs="Sylfaen"/>
                <w:b/>
                <w:bCs/>
                <w:sz w:val="20"/>
                <w:szCs w:val="20"/>
              </w:rPr>
              <w:t>A</w:t>
            </w:r>
            <w:r w:rsidR="00C3419D" w:rsidRPr="00C3419D">
              <w:rPr>
                <w:rFonts w:ascii="Sylfaen" w:hAnsi="Sylfaen" w:cs="Sylfaen"/>
                <w:b/>
                <w:bCs/>
                <w:sz w:val="20"/>
                <w:szCs w:val="20"/>
                <w:lang w:val="it-IT"/>
              </w:rPr>
              <w:t>-2023</w:t>
            </w:r>
          </w:p>
        </w:tc>
      </w:tr>
      <w:tr w:rsidR="000530BE" w:rsidRPr="00781177" w14:paraId="3288C529" w14:textId="77777777" w:rsidTr="00662018">
        <w:tc>
          <w:tcPr>
            <w:tcW w:w="5353" w:type="dxa"/>
            <w:gridSpan w:val="2"/>
            <w:shd w:val="clear" w:color="auto" w:fill="auto"/>
          </w:tcPr>
          <w:p w14:paraId="0522B04A" w14:textId="77777777" w:rsidR="00A40353" w:rsidRPr="001567B3" w:rsidRDefault="000530BE" w:rsidP="00080B19">
            <w:pPr>
              <w:ind w:right="-33"/>
              <w:jc w:val="both"/>
              <w:rPr>
                <w:rFonts w:ascii="Sylfaen" w:hAnsi="Sylfaen" w:cs="Sylfaen"/>
                <w:b/>
                <w:bCs/>
                <w:color w:val="000000"/>
                <w:position w:val="-5"/>
                <w:sz w:val="20"/>
                <w:szCs w:val="20"/>
                <w:u w:color="000000"/>
                <w:bdr w:val="nil"/>
                <w:lang w:val="it-IT" w:eastAsia="en-GB"/>
              </w:rPr>
            </w:pPr>
            <w:r w:rsidRPr="001567B3">
              <w:rPr>
                <w:rFonts w:ascii="Sylfaen" w:hAnsi="Sylfaen" w:cs="Sylfaen"/>
                <w:b/>
                <w:bCs/>
                <w:color w:val="000000"/>
                <w:position w:val="-5"/>
                <w:sz w:val="20"/>
                <w:szCs w:val="20"/>
                <w:u w:color="000000"/>
                <w:bdr w:val="nil"/>
                <w:lang w:val="ka-GE" w:eastAsia="en-GB"/>
              </w:rPr>
              <w:t>ხელშეკრულების დასახელება:</w:t>
            </w:r>
          </w:p>
          <w:p w14:paraId="1ED1CBD2" w14:textId="763CF690" w:rsidR="000530BE" w:rsidRPr="00B65556" w:rsidRDefault="004943DE" w:rsidP="00447097">
            <w:pPr>
              <w:ind w:right="-33"/>
              <w:jc w:val="both"/>
              <w:rPr>
                <w:rFonts w:ascii="Sylfaen" w:hAnsi="Sylfaen" w:cs="Sylfaen"/>
                <w:b/>
                <w:noProof/>
                <w:sz w:val="20"/>
                <w:szCs w:val="20"/>
                <w:lang w:val="ka-GE"/>
              </w:rPr>
            </w:pPr>
            <w:r w:rsidRPr="004943DE">
              <w:rPr>
                <w:rFonts w:ascii="Sylfaen" w:hAnsi="Sylfaen" w:cs="Sylfaen"/>
                <w:b/>
                <w:bCs/>
                <w:caps/>
                <w:sz w:val="20"/>
                <w:szCs w:val="20"/>
              </w:rPr>
              <w:t xml:space="preserve">„დმანისის მუნიციპალიტეტის სოფელ განახლებაში შერჩეულ საპილოტე საძოვრებზე პირუტყვის დასარწყულებელი სისტემის </w:t>
            </w:r>
            <w:r w:rsidR="00B65556">
              <w:rPr>
                <w:rFonts w:ascii="Sylfaen" w:hAnsi="Sylfaen" w:cs="Sylfaen"/>
                <w:b/>
                <w:bCs/>
                <w:caps/>
                <w:sz w:val="20"/>
                <w:szCs w:val="20"/>
                <w:lang w:val="ka-GE"/>
              </w:rPr>
              <w:t xml:space="preserve">მოწყობა </w:t>
            </w:r>
          </w:p>
        </w:tc>
        <w:tc>
          <w:tcPr>
            <w:tcW w:w="5391" w:type="dxa"/>
            <w:gridSpan w:val="2"/>
            <w:shd w:val="clear" w:color="auto" w:fill="auto"/>
          </w:tcPr>
          <w:p w14:paraId="7184EEF5" w14:textId="77777777" w:rsidR="00A40353" w:rsidRPr="00781177" w:rsidRDefault="000530BE" w:rsidP="00080B19">
            <w:pPr>
              <w:spacing w:after="0" w:line="240" w:lineRule="auto"/>
              <w:ind w:right="-33"/>
              <w:jc w:val="both"/>
              <w:rPr>
                <w:rFonts w:ascii="Sylfaen" w:hAnsi="Sylfaen" w:cs="Sylfaen"/>
                <w:b/>
                <w:bCs/>
                <w:position w:val="-5"/>
                <w:sz w:val="20"/>
                <w:szCs w:val="20"/>
                <w:lang w:val="it-IT"/>
              </w:rPr>
            </w:pPr>
            <w:r w:rsidRPr="00781177">
              <w:rPr>
                <w:rFonts w:ascii="Sylfaen" w:hAnsi="Sylfaen" w:cs="Sylfaen"/>
                <w:b/>
                <w:bCs/>
                <w:position w:val="-5"/>
                <w:sz w:val="20"/>
                <w:szCs w:val="20"/>
                <w:lang w:val="it-IT"/>
              </w:rPr>
              <w:t>C</w:t>
            </w:r>
            <w:r w:rsidRPr="00781177">
              <w:rPr>
                <w:rFonts w:ascii="Sylfaen" w:hAnsi="Sylfaen" w:cs="Sylfaen"/>
                <w:b/>
                <w:bCs/>
                <w:spacing w:val="1"/>
                <w:position w:val="-5"/>
                <w:sz w:val="20"/>
                <w:szCs w:val="20"/>
                <w:lang w:val="it-IT"/>
              </w:rPr>
              <w:t>ontr</w:t>
            </w:r>
            <w:r w:rsidRPr="00781177">
              <w:rPr>
                <w:rFonts w:ascii="Sylfaen" w:hAnsi="Sylfaen" w:cs="Sylfaen"/>
                <w:b/>
                <w:bCs/>
                <w:position w:val="-5"/>
                <w:sz w:val="20"/>
                <w:szCs w:val="20"/>
                <w:lang w:val="it-IT"/>
              </w:rPr>
              <w:t>a</w:t>
            </w:r>
            <w:r w:rsidRPr="00781177">
              <w:rPr>
                <w:rFonts w:ascii="Sylfaen" w:hAnsi="Sylfaen" w:cs="Sylfaen"/>
                <w:b/>
                <w:bCs/>
                <w:spacing w:val="1"/>
                <w:position w:val="-5"/>
                <w:sz w:val="20"/>
                <w:szCs w:val="20"/>
                <w:lang w:val="it-IT"/>
              </w:rPr>
              <w:t>c</w:t>
            </w:r>
            <w:r w:rsidRPr="00781177">
              <w:rPr>
                <w:rFonts w:ascii="Sylfaen" w:hAnsi="Sylfaen" w:cs="Sylfaen"/>
                <w:b/>
                <w:bCs/>
                <w:position w:val="-5"/>
                <w:sz w:val="20"/>
                <w:szCs w:val="20"/>
                <w:lang w:val="it-IT"/>
              </w:rPr>
              <w:t>t</w:t>
            </w:r>
            <w:r w:rsidRPr="00781177">
              <w:rPr>
                <w:rFonts w:ascii="Sylfaen" w:hAnsi="Sylfaen" w:cs="Sylfaen"/>
                <w:b/>
                <w:bCs/>
                <w:spacing w:val="-6"/>
                <w:position w:val="-5"/>
                <w:sz w:val="20"/>
                <w:szCs w:val="20"/>
                <w:lang w:val="it-IT"/>
              </w:rPr>
              <w:t xml:space="preserve"> </w:t>
            </w:r>
            <w:r w:rsidRPr="00781177">
              <w:rPr>
                <w:rFonts w:ascii="Sylfaen" w:hAnsi="Sylfaen" w:cs="Sylfaen"/>
                <w:b/>
                <w:bCs/>
                <w:position w:val="-5"/>
                <w:sz w:val="20"/>
                <w:szCs w:val="20"/>
                <w:lang w:val="it-IT"/>
              </w:rPr>
              <w:t>T</w:t>
            </w:r>
            <w:r w:rsidRPr="00781177">
              <w:rPr>
                <w:rFonts w:ascii="Sylfaen" w:hAnsi="Sylfaen" w:cs="Sylfaen"/>
                <w:b/>
                <w:bCs/>
                <w:spacing w:val="-1"/>
                <w:position w:val="-5"/>
                <w:sz w:val="20"/>
                <w:szCs w:val="20"/>
                <w:lang w:val="it-IT"/>
              </w:rPr>
              <w:t>i</w:t>
            </w:r>
            <w:r w:rsidRPr="00781177">
              <w:rPr>
                <w:rFonts w:ascii="Sylfaen" w:hAnsi="Sylfaen" w:cs="Sylfaen"/>
                <w:b/>
                <w:bCs/>
                <w:spacing w:val="1"/>
                <w:position w:val="-5"/>
                <w:sz w:val="20"/>
                <w:szCs w:val="20"/>
                <w:lang w:val="it-IT"/>
              </w:rPr>
              <w:t>t</w:t>
            </w:r>
            <w:r w:rsidRPr="00781177">
              <w:rPr>
                <w:rFonts w:ascii="Sylfaen" w:hAnsi="Sylfaen" w:cs="Sylfaen"/>
                <w:b/>
                <w:bCs/>
                <w:spacing w:val="-1"/>
                <w:position w:val="-5"/>
                <w:sz w:val="20"/>
                <w:szCs w:val="20"/>
                <w:lang w:val="it-IT"/>
              </w:rPr>
              <w:t>l</w:t>
            </w:r>
            <w:r w:rsidRPr="00781177">
              <w:rPr>
                <w:rFonts w:ascii="Sylfaen" w:hAnsi="Sylfaen" w:cs="Sylfaen"/>
                <w:b/>
                <w:bCs/>
                <w:spacing w:val="1"/>
                <w:position w:val="-5"/>
                <w:sz w:val="20"/>
                <w:szCs w:val="20"/>
                <w:lang w:val="it-IT"/>
              </w:rPr>
              <w:t>e</w:t>
            </w:r>
            <w:r w:rsidR="00A40353" w:rsidRPr="00781177">
              <w:rPr>
                <w:rFonts w:ascii="Sylfaen" w:hAnsi="Sylfaen" w:cs="Sylfaen"/>
                <w:b/>
                <w:bCs/>
                <w:position w:val="-5"/>
                <w:sz w:val="20"/>
                <w:szCs w:val="20"/>
                <w:lang w:val="it-IT"/>
              </w:rPr>
              <w:t>:</w:t>
            </w:r>
          </w:p>
          <w:p w14:paraId="13D02BA3" w14:textId="77777777" w:rsidR="00A40353" w:rsidRPr="00781177" w:rsidRDefault="00A40353" w:rsidP="00080B19">
            <w:pPr>
              <w:spacing w:after="0" w:line="240" w:lineRule="auto"/>
              <w:ind w:right="-33"/>
              <w:jc w:val="both"/>
              <w:rPr>
                <w:rFonts w:ascii="Sylfaen" w:hAnsi="Sylfaen" w:cs="Sylfaen"/>
                <w:b/>
                <w:bCs/>
                <w:position w:val="-5"/>
                <w:sz w:val="20"/>
                <w:szCs w:val="20"/>
                <w:lang w:val="it-IT"/>
              </w:rPr>
            </w:pPr>
          </w:p>
          <w:p w14:paraId="4D723C86" w14:textId="4CBFAFD4" w:rsidR="000530BE" w:rsidRPr="00781177" w:rsidRDefault="0053573D" w:rsidP="00080B19">
            <w:pPr>
              <w:spacing w:after="0" w:line="240" w:lineRule="auto"/>
              <w:ind w:right="-33"/>
              <w:jc w:val="both"/>
              <w:rPr>
                <w:rFonts w:ascii="Sylfaen" w:hAnsi="Sylfaen" w:cs="Sylfaen"/>
                <w:b/>
                <w:bCs/>
                <w:position w:val="-5"/>
                <w:sz w:val="20"/>
                <w:szCs w:val="20"/>
              </w:rPr>
            </w:pPr>
            <w:r w:rsidRPr="0053573D">
              <w:rPr>
                <w:rFonts w:ascii="Sylfaen" w:hAnsi="Sylfaen" w:cs="Sylfaen"/>
                <w:b/>
                <w:sz w:val="20"/>
                <w:szCs w:val="20"/>
              </w:rPr>
              <w:t>Arrangement of livestock watering system</w:t>
            </w:r>
            <w:r w:rsidRPr="000C2792">
              <w:rPr>
                <w:rFonts w:ascii="Sylfaen" w:hAnsi="Sylfaen" w:cs="Sylfaen"/>
                <w:b/>
                <w:sz w:val="20"/>
                <w:szCs w:val="20"/>
              </w:rPr>
              <w:t xml:space="preserve"> in the Pre-Selected Target Pilot Areas of Village Pastures in </w:t>
            </w:r>
            <w:r>
              <w:rPr>
                <w:rFonts w:ascii="Sylfaen" w:hAnsi="Sylfaen" w:cs="Sylfaen"/>
                <w:b/>
                <w:sz w:val="20"/>
                <w:szCs w:val="20"/>
              </w:rPr>
              <w:t xml:space="preserve">the village of Ganakhleba, </w:t>
            </w:r>
            <w:r w:rsidRPr="0053573D">
              <w:rPr>
                <w:rFonts w:ascii="Sylfaen" w:hAnsi="Sylfaen" w:cs="Sylfaen"/>
                <w:b/>
                <w:sz w:val="20"/>
                <w:szCs w:val="20"/>
              </w:rPr>
              <w:t xml:space="preserve"> Dmanisi municipality</w:t>
            </w:r>
            <w:r>
              <w:rPr>
                <w:rFonts w:ascii="Sylfaen" w:hAnsi="Sylfaen" w:cs="Sylfaen"/>
                <w:b/>
                <w:sz w:val="20"/>
                <w:szCs w:val="20"/>
              </w:rPr>
              <w:t xml:space="preserve"> of Georgia </w:t>
            </w:r>
          </w:p>
        </w:tc>
      </w:tr>
      <w:tr w:rsidR="000530BE" w:rsidRPr="00781177" w14:paraId="708444FD" w14:textId="77777777" w:rsidTr="00662018">
        <w:tc>
          <w:tcPr>
            <w:tcW w:w="5353" w:type="dxa"/>
            <w:gridSpan w:val="2"/>
            <w:shd w:val="clear" w:color="auto" w:fill="auto"/>
          </w:tcPr>
          <w:p w14:paraId="44007FA0" w14:textId="2F0D5CC8"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ხელშეკრულების ტიპი</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eastAsia="Arial Unicode MS" w:hAnsi="Sylfaen" w:cs="Sylfaen"/>
                <w:b/>
                <w:bCs/>
                <w:color w:val="000000"/>
                <w:sz w:val="20"/>
                <w:szCs w:val="20"/>
                <w:u w:color="000000"/>
                <w:bdr w:val="nil"/>
                <w:lang w:val="ka-GE" w:eastAsia="en-GB"/>
              </w:rPr>
              <w:t>მომსახურების ხელშეკრულება</w:t>
            </w:r>
          </w:p>
        </w:tc>
        <w:tc>
          <w:tcPr>
            <w:tcW w:w="5391" w:type="dxa"/>
            <w:gridSpan w:val="2"/>
            <w:shd w:val="clear" w:color="auto" w:fill="auto"/>
          </w:tcPr>
          <w:p w14:paraId="622CECC6" w14:textId="43E5069B"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sz w:val="20"/>
                <w:szCs w:val="20"/>
              </w:rPr>
              <w:t>Contract Type</w:t>
            </w:r>
            <w:r w:rsidRPr="00781177">
              <w:rPr>
                <w:rFonts w:ascii="Sylfaen" w:hAnsi="Sylfaen" w:cs="Sylfaen"/>
                <w:b/>
                <w:bCs/>
                <w:sz w:val="20"/>
                <w:szCs w:val="20"/>
                <w:lang w:val="it-IT"/>
              </w:rPr>
              <w:t>:</w:t>
            </w:r>
            <w:r w:rsidRPr="00781177">
              <w:rPr>
                <w:rFonts w:ascii="Sylfaen" w:hAnsi="Sylfaen" w:cs="Sylfaen"/>
                <w:b/>
                <w:bCs/>
                <w:sz w:val="20"/>
                <w:szCs w:val="20"/>
                <w:lang w:val="ka-GE"/>
              </w:rPr>
              <w:t xml:space="preserve"> </w:t>
            </w:r>
            <w:r w:rsidRPr="00781177">
              <w:rPr>
                <w:rFonts w:ascii="Sylfaen" w:hAnsi="Sylfaen" w:cs="Sylfaen"/>
                <w:b/>
                <w:bCs/>
                <w:sz w:val="20"/>
                <w:szCs w:val="20"/>
              </w:rPr>
              <w:t xml:space="preserve">Service Contract </w:t>
            </w:r>
            <w:r w:rsidR="00D409E9">
              <w:rPr>
                <w:rFonts w:ascii="Sylfaen" w:hAnsi="Sylfaen" w:cs="Sylfaen"/>
                <w:b/>
                <w:bCs/>
                <w:sz w:val="20"/>
                <w:szCs w:val="20"/>
              </w:rPr>
              <w:t xml:space="preserve"> </w:t>
            </w:r>
          </w:p>
        </w:tc>
      </w:tr>
      <w:tr w:rsidR="000530BE" w:rsidRPr="00781177" w14:paraId="5B57C509" w14:textId="77777777" w:rsidTr="00662018">
        <w:tc>
          <w:tcPr>
            <w:tcW w:w="5353" w:type="dxa"/>
            <w:gridSpan w:val="2"/>
            <w:shd w:val="clear" w:color="auto" w:fill="auto"/>
          </w:tcPr>
          <w:p w14:paraId="1D578EAE" w14:textId="43DDD592"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 xml:space="preserve">ბიუჯეტის ხაზი: </w:t>
            </w:r>
            <w:r w:rsidRPr="00781177">
              <w:rPr>
                <w:rFonts w:ascii="Sylfaen" w:eastAsia="Times New Roman" w:hAnsi="Sylfaen" w:cs="Sylfaen"/>
                <w:b/>
                <w:color w:val="000000"/>
                <w:sz w:val="20"/>
                <w:szCs w:val="20"/>
                <w:u w:color="000000"/>
                <w:bdr w:val="nil"/>
                <w:lang w:val="it-IT" w:eastAsia="en-GB"/>
              </w:rPr>
              <w:t>5650-03 [</w:t>
            </w:r>
            <w:r w:rsidR="00DD1417">
              <w:rPr>
                <w:rFonts w:ascii="Sylfaen" w:eastAsia="Times New Roman" w:hAnsi="Sylfaen" w:cs="Sylfaen"/>
                <w:b/>
                <w:color w:val="000000"/>
                <w:sz w:val="20"/>
                <w:szCs w:val="20"/>
                <w:u w:color="000000"/>
                <w:bdr w:val="nil"/>
                <w:lang w:val="ka-GE" w:eastAsia="en-GB"/>
              </w:rPr>
              <w:t xml:space="preserve"> </w:t>
            </w:r>
            <w:r w:rsidRPr="00781177">
              <w:rPr>
                <w:rFonts w:ascii="Sylfaen" w:eastAsia="Times New Roman" w:hAnsi="Sylfaen" w:cs="Sylfaen"/>
                <w:b/>
                <w:i/>
                <w:iCs/>
                <w:color w:val="000000"/>
                <w:sz w:val="20"/>
                <w:szCs w:val="20"/>
                <w:u w:color="000000"/>
                <w:bdr w:val="nil"/>
                <w:lang w:val="ka-GE" w:eastAsia="en-GB"/>
              </w:rPr>
              <w:t>კონტრაქტები</w:t>
            </w:r>
            <w:r w:rsidRPr="00781177">
              <w:rPr>
                <w:rFonts w:ascii="Sylfaen" w:eastAsia="Times New Roman" w:hAnsi="Sylfaen" w:cs="Sylfaen"/>
                <w:b/>
                <w:i/>
                <w:iCs/>
                <w:color w:val="000000"/>
                <w:sz w:val="20"/>
                <w:szCs w:val="20"/>
                <w:u w:color="000000"/>
                <w:bdr w:val="nil"/>
                <w:lang w:val="it-IT" w:eastAsia="en-GB"/>
              </w:rPr>
              <w:t xml:space="preserve"> - </w:t>
            </w:r>
            <w:r w:rsidRPr="00781177">
              <w:rPr>
                <w:rFonts w:ascii="Sylfaen" w:eastAsia="Arial Unicode MS" w:hAnsi="Sylfaen" w:cs="Sylfaen"/>
                <w:b/>
                <w:i/>
                <w:iCs/>
                <w:color w:val="000000"/>
                <w:sz w:val="20"/>
                <w:szCs w:val="20"/>
                <w:u w:color="000000"/>
                <w:bdr w:val="nil"/>
                <w:lang w:val="ka-GE" w:eastAsia="en-GB"/>
              </w:rPr>
              <w:t>საძოვრების აღდგენის პრაქტიკა მუნიციპალიტეტებში</w:t>
            </w:r>
            <w:r w:rsidR="00DD1417">
              <w:rPr>
                <w:rFonts w:ascii="Sylfaen" w:eastAsia="Arial Unicode MS" w:hAnsi="Sylfaen" w:cs="Sylfaen"/>
                <w:b/>
                <w:i/>
                <w:iCs/>
                <w:color w:val="000000"/>
                <w:sz w:val="20"/>
                <w:szCs w:val="20"/>
                <w:u w:color="000000"/>
                <w:bdr w:val="nil"/>
                <w:lang w:val="ka-GE" w:eastAsia="en-GB"/>
              </w:rPr>
              <w:t xml:space="preserve"> </w:t>
            </w:r>
            <w:r w:rsidRPr="00781177">
              <w:rPr>
                <w:rFonts w:ascii="Sylfaen" w:hAnsi="Sylfaen" w:cs="Sylfaen"/>
                <w:b/>
                <w:color w:val="000000"/>
                <w:sz w:val="20"/>
                <w:szCs w:val="20"/>
                <w:u w:color="000000"/>
                <w:bdr w:val="nil"/>
                <w:lang w:val="it-IT" w:eastAsia="en-GB"/>
              </w:rPr>
              <w:t>]</w:t>
            </w:r>
          </w:p>
        </w:tc>
        <w:tc>
          <w:tcPr>
            <w:tcW w:w="5391" w:type="dxa"/>
            <w:gridSpan w:val="2"/>
            <w:shd w:val="clear" w:color="auto" w:fill="auto"/>
          </w:tcPr>
          <w:p w14:paraId="43096AEC" w14:textId="4EE2D049" w:rsidR="000530BE" w:rsidRPr="00781177" w:rsidRDefault="000530BE" w:rsidP="00BC2F08">
            <w:pPr>
              <w:ind w:right="-33"/>
              <w:rPr>
                <w:rFonts w:ascii="Sylfaen" w:hAnsi="Sylfaen" w:cs="Sylfaen"/>
                <w:b/>
                <w:bCs/>
                <w:caps/>
                <w:sz w:val="20"/>
                <w:szCs w:val="20"/>
                <w:lang w:val="en-GB"/>
              </w:rPr>
            </w:pPr>
            <w:r w:rsidRPr="00781177">
              <w:rPr>
                <w:rFonts w:ascii="Sylfaen" w:hAnsi="Sylfaen" w:cs="Sylfaen"/>
                <w:b/>
                <w:sz w:val="20"/>
                <w:szCs w:val="20"/>
                <w:lang w:val="it-IT"/>
              </w:rPr>
              <w:t xml:space="preserve">Budget Line: </w:t>
            </w:r>
            <w:r w:rsidRPr="00781177">
              <w:rPr>
                <w:rFonts w:ascii="Sylfaen" w:eastAsia="Times New Roman" w:hAnsi="Sylfaen" w:cs="Sylfaen"/>
                <w:b/>
                <w:sz w:val="20"/>
                <w:szCs w:val="20"/>
                <w:lang w:val="it-IT"/>
              </w:rPr>
              <w:t>5</w:t>
            </w:r>
            <w:r w:rsidRPr="00781177">
              <w:rPr>
                <w:rFonts w:ascii="Sylfaen" w:eastAsia="Times New Roman" w:hAnsi="Sylfaen" w:cs="Sylfaen"/>
                <w:b/>
                <w:sz w:val="20"/>
                <w:szCs w:val="20"/>
              </w:rPr>
              <w:t>650-03 [</w:t>
            </w:r>
            <w:r w:rsidRPr="00781177">
              <w:rPr>
                <w:rFonts w:ascii="Sylfaen" w:eastAsia="Times New Roman" w:hAnsi="Sylfaen" w:cs="Sylfaen"/>
                <w:b/>
                <w:i/>
                <w:iCs/>
                <w:sz w:val="20"/>
                <w:szCs w:val="20"/>
              </w:rPr>
              <w:t xml:space="preserve">Contracts </w:t>
            </w:r>
            <w:r w:rsidR="00DB56CE">
              <w:rPr>
                <w:rFonts w:ascii="Sylfaen" w:eastAsia="Times New Roman" w:hAnsi="Sylfaen" w:cs="Sylfaen"/>
                <w:b/>
                <w:i/>
                <w:iCs/>
                <w:sz w:val="20"/>
                <w:szCs w:val="20"/>
              </w:rPr>
              <w:t>–</w:t>
            </w:r>
            <w:r w:rsidRPr="00781177">
              <w:rPr>
                <w:rFonts w:ascii="Sylfaen" w:eastAsia="Times New Roman" w:hAnsi="Sylfaen" w:cs="Sylfaen"/>
                <w:b/>
                <w:i/>
                <w:iCs/>
                <w:sz w:val="20"/>
                <w:szCs w:val="20"/>
              </w:rPr>
              <w:t xml:space="preserve"> </w:t>
            </w:r>
            <w:r w:rsidR="00DB56CE">
              <w:rPr>
                <w:rFonts w:ascii="Sylfaen" w:eastAsia="Times New Roman" w:hAnsi="Sylfaen" w:cs="Sylfaen"/>
                <w:b/>
                <w:i/>
                <w:iCs/>
                <w:sz w:val="20"/>
                <w:szCs w:val="20"/>
              </w:rPr>
              <w:t xml:space="preserve">Pasture </w:t>
            </w:r>
            <w:r w:rsidRPr="00781177">
              <w:rPr>
                <w:rFonts w:ascii="Sylfaen" w:hAnsi="Sylfaen" w:cs="Sylfaen"/>
                <w:b/>
                <w:i/>
                <w:iCs/>
                <w:sz w:val="20"/>
                <w:szCs w:val="20"/>
                <w:lang w:val="it-IT"/>
              </w:rPr>
              <w:t xml:space="preserve">Restoration </w:t>
            </w:r>
            <w:r w:rsidRPr="00781177">
              <w:rPr>
                <w:rFonts w:ascii="Sylfaen" w:hAnsi="Sylfaen" w:cs="Sylfaen"/>
                <w:b/>
                <w:i/>
                <w:iCs/>
                <w:sz w:val="20"/>
                <w:szCs w:val="20"/>
              </w:rPr>
              <w:t>P</w:t>
            </w:r>
            <w:r w:rsidRPr="00781177">
              <w:rPr>
                <w:rFonts w:ascii="Sylfaen" w:hAnsi="Sylfaen" w:cs="Sylfaen"/>
                <w:b/>
                <w:i/>
                <w:iCs/>
                <w:sz w:val="20"/>
                <w:szCs w:val="20"/>
                <w:lang w:val="it-IT"/>
              </w:rPr>
              <w:t>ractices in Municipalities</w:t>
            </w:r>
            <w:r w:rsidRPr="00781177">
              <w:rPr>
                <w:rFonts w:ascii="Sylfaen" w:hAnsi="Sylfaen" w:cs="Sylfaen"/>
                <w:b/>
                <w:sz w:val="20"/>
                <w:szCs w:val="20"/>
              </w:rPr>
              <w:t>]</w:t>
            </w:r>
            <w:r w:rsidRPr="00781177">
              <w:rPr>
                <w:rFonts w:ascii="Sylfaen" w:hAnsi="Sylfaen" w:cs="Sylfaen"/>
                <w:b/>
                <w:sz w:val="20"/>
                <w:szCs w:val="20"/>
                <w:lang w:val="it-IT"/>
              </w:rPr>
              <w:t xml:space="preserve"> </w:t>
            </w:r>
          </w:p>
        </w:tc>
      </w:tr>
      <w:tr w:rsidR="000530BE" w:rsidRPr="00781177" w14:paraId="78A3A27E" w14:textId="77777777" w:rsidTr="00662018">
        <w:tc>
          <w:tcPr>
            <w:tcW w:w="5353" w:type="dxa"/>
            <w:gridSpan w:val="2"/>
            <w:shd w:val="clear" w:color="auto" w:fill="auto"/>
          </w:tcPr>
          <w:p w14:paraId="512EDA49"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ხელშემკვრელი ორგანიზაცია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color w:val="000000"/>
                <w:sz w:val="20"/>
                <w:szCs w:val="20"/>
                <w:u w:color="000000"/>
                <w:bdr w:val="nil"/>
                <w:lang w:val="ka-GE" w:eastAsia="en-GB"/>
              </w:rPr>
              <w:t>კავკასიის რეგიონული გარემოსდაცვითი ცენტრი</w:t>
            </w:r>
            <w:r w:rsidRPr="00781177">
              <w:rPr>
                <w:rFonts w:ascii="Sylfaen" w:hAnsi="Sylfaen" w:cs="Sylfaen"/>
                <w:color w:val="000000"/>
                <w:sz w:val="20"/>
                <w:szCs w:val="20"/>
                <w:u w:color="000000"/>
                <w:bdr w:val="nil"/>
                <w:lang w:val="it-IT" w:eastAsia="en-GB"/>
              </w:rPr>
              <w:t xml:space="preserve"> (RECC)</w:t>
            </w:r>
          </w:p>
        </w:tc>
        <w:tc>
          <w:tcPr>
            <w:tcW w:w="5391" w:type="dxa"/>
            <w:gridSpan w:val="2"/>
            <w:shd w:val="clear" w:color="auto" w:fill="auto"/>
          </w:tcPr>
          <w:p w14:paraId="0D791191"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Contracting Organization:</w:t>
            </w:r>
            <w:r w:rsidRPr="00781177">
              <w:rPr>
                <w:rFonts w:ascii="Sylfaen" w:hAnsi="Sylfaen" w:cs="Sylfaen"/>
                <w:b/>
                <w:bCs/>
                <w:sz w:val="20"/>
                <w:szCs w:val="20"/>
                <w:lang w:val="ka-GE"/>
              </w:rPr>
              <w:t xml:space="preserve"> </w:t>
            </w:r>
            <w:r w:rsidRPr="00781177">
              <w:rPr>
                <w:rFonts w:ascii="Sylfaen" w:hAnsi="Sylfaen" w:cs="Sylfaen"/>
                <w:sz w:val="20"/>
                <w:szCs w:val="20"/>
                <w:lang w:val="it-IT"/>
              </w:rPr>
              <w:t>The Regional Environmental Centre for the Caucasus (RECC)</w:t>
            </w:r>
          </w:p>
        </w:tc>
      </w:tr>
      <w:tr w:rsidR="000530BE" w:rsidRPr="00781177" w14:paraId="7AF16F3B" w14:textId="77777777" w:rsidTr="00662018">
        <w:trPr>
          <w:trHeight w:val="527"/>
        </w:trPr>
        <w:tc>
          <w:tcPr>
            <w:tcW w:w="5353" w:type="dxa"/>
            <w:gridSpan w:val="2"/>
            <w:shd w:val="clear" w:color="auto" w:fill="auto"/>
          </w:tcPr>
          <w:p w14:paraId="389DAC2B"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სამმართველო/განყოფილება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color w:val="000000"/>
                <w:sz w:val="20"/>
                <w:szCs w:val="20"/>
                <w:u w:color="000000"/>
                <w:bdr w:val="nil"/>
                <w:lang w:val="it-IT" w:eastAsia="en-GB"/>
              </w:rPr>
              <w:t xml:space="preserve">RECC-ს პროექტების </w:t>
            </w:r>
            <w:r w:rsidRPr="00781177">
              <w:rPr>
                <w:rFonts w:ascii="Sylfaen" w:hAnsi="Sylfaen" w:cs="Sylfaen"/>
                <w:color w:val="000000"/>
                <w:sz w:val="20"/>
                <w:szCs w:val="20"/>
                <w:u w:color="000000"/>
                <w:bdr w:val="nil"/>
                <w:lang w:val="ka-GE" w:eastAsia="en-GB"/>
              </w:rPr>
              <w:t>განმახორციელებელი ერთეული</w:t>
            </w:r>
          </w:p>
        </w:tc>
        <w:tc>
          <w:tcPr>
            <w:tcW w:w="5391" w:type="dxa"/>
            <w:gridSpan w:val="2"/>
            <w:shd w:val="clear" w:color="auto" w:fill="auto"/>
          </w:tcPr>
          <w:p w14:paraId="13E2B2C8"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Division/Department:</w:t>
            </w:r>
            <w:r w:rsidRPr="00781177">
              <w:rPr>
                <w:rFonts w:ascii="Sylfaen" w:hAnsi="Sylfaen" w:cs="Sylfaen"/>
                <w:b/>
                <w:bCs/>
                <w:sz w:val="20"/>
                <w:szCs w:val="20"/>
                <w:lang w:val="ka-GE"/>
              </w:rPr>
              <w:t xml:space="preserve"> </w:t>
            </w:r>
            <w:r w:rsidRPr="00781177">
              <w:rPr>
                <w:rFonts w:ascii="Sylfaen" w:hAnsi="Sylfaen" w:cs="Sylfaen"/>
                <w:sz w:val="20"/>
                <w:szCs w:val="20"/>
                <w:lang w:val="it-IT"/>
              </w:rPr>
              <w:t>RECC Projects’ Implementation Unit</w:t>
            </w:r>
          </w:p>
        </w:tc>
      </w:tr>
      <w:tr w:rsidR="000530BE" w:rsidRPr="00781177" w14:paraId="58438857" w14:textId="77777777" w:rsidTr="00662018">
        <w:tc>
          <w:tcPr>
            <w:tcW w:w="5353" w:type="dxa"/>
            <w:gridSpan w:val="2"/>
            <w:shd w:val="clear" w:color="auto" w:fill="auto"/>
          </w:tcPr>
          <w:p w14:paraId="1B451CB4" w14:textId="77777777" w:rsidR="000530BE" w:rsidRPr="00781177" w:rsidRDefault="000530BE" w:rsidP="00BC2F08">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it-IT" w:eastAsia="en-GB"/>
              </w:rPr>
            </w:pPr>
            <w:r w:rsidRPr="00781177">
              <w:rPr>
                <w:rFonts w:ascii="Sylfaen" w:hAnsi="Sylfaen" w:cs="Sylfaen"/>
                <w:b/>
                <w:bCs/>
                <w:color w:val="000000"/>
                <w:sz w:val="20"/>
                <w:szCs w:val="20"/>
                <w:u w:color="000000"/>
                <w:bdr w:val="nil"/>
                <w:lang w:val="ka-GE" w:eastAsia="en-GB"/>
              </w:rPr>
              <w:t>პროგრამა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პროექტის ნომერი</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b/>
                <w:bCs/>
                <w:sz w:val="20"/>
                <w:szCs w:val="20"/>
                <w:lang w:val="ka-GE"/>
              </w:rPr>
              <w:t>„საქართველოში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p>
          <w:p w14:paraId="456AD904"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color w:val="000000"/>
                <w:sz w:val="20"/>
                <w:szCs w:val="20"/>
                <w:u w:color="000000"/>
                <w:bdr w:val="nil"/>
                <w:lang w:val="it-IT" w:eastAsia="en-GB"/>
              </w:rPr>
              <w:t>(</w:t>
            </w:r>
            <w:r w:rsidRPr="00781177">
              <w:rPr>
                <w:rFonts w:ascii="Sylfaen" w:hAnsi="Sylfaen" w:cs="Sylfaen"/>
                <w:i/>
                <w:iCs/>
                <w:color w:val="000000"/>
                <w:sz w:val="20"/>
                <w:szCs w:val="20"/>
                <w:u w:color="000000"/>
                <w:bdr w:val="nil"/>
                <w:lang w:val="it-IT" w:eastAsia="en-GB"/>
              </w:rPr>
              <w:t xml:space="preserve">GEF </w:t>
            </w:r>
            <w:r w:rsidRPr="00781177">
              <w:rPr>
                <w:rFonts w:ascii="Sylfaen" w:hAnsi="Sylfaen" w:cs="Sylfaen"/>
                <w:i/>
                <w:iCs/>
                <w:color w:val="000000"/>
                <w:sz w:val="20"/>
                <w:szCs w:val="20"/>
                <w:u w:color="000000"/>
                <w:bdr w:val="nil"/>
                <w:lang w:val="ka-GE" w:eastAsia="en-GB"/>
              </w:rPr>
              <w:t>პროექტი</w:t>
            </w:r>
            <w:r w:rsidRPr="00781177">
              <w:rPr>
                <w:rFonts w:ascii="Sylfaen" w:hAnsi="Sylfaen" w:cs="Sylfaen"/>
                <w:i/>
                <w:iCs/>
                <w:color w:val="000000"/>
                <w:sz w:val="20"/>
                <w:szCs w:val="20"/>
                <w:u w:color="000000"/>
                <w:bdr w:val="nil"/>
                <w:lang w:val="it-IT" w:eastAsia="en-GB"/>
              </w:rPr>
              <w:t xml:space="preserve"> ID: 10151 / FAO </w:t>
            </w:r>
            <w:r w:rsidRPr="00781177">
              <w:rPr>
                <w:rFonts w:ascii="Sylfaen" w:hAnsi="Sylfaen" w:cs="Sylfaen"/>
                <w:i/>
                <w:iCs/>
                <w:color w:val="000000"/>
                <w:sz w:val="20"/>
                <w:szCs w:val="20"/>
                <w:u w:color="000000"/>
                <w:bdr w:val="nil"/>
                <w:lang w:val="ka-GE" w:eastAsia="en-GB"/>
              </w:rPr>
              <w:t>ერთეულის ნომერი</w:t>
            </w:r>
            <w:r w:rsidRPr="00781177">
              <w:rPr>
                <w:rFonts w:ascii="Sylfaen" w:hAnsi="Sylfaen" w:cs="Sylfaen"/>
                <w:i/>
                <w:iCs/>
                <w:color w:val="000000"/>
                <w:sz w:val="20"/>
                <w:szCs w:val="20"/>
                <w:u w:color="000000"/>
                <w:bdr w:val="nil"/>
                <w:lang w:val="it-IT" w:eastAsia="en-GB"/>
              </w:rPr>
              <w:t xml:space="preserve">: 654524 / FAO </w:t>
            </w:r>
            <w:r w:rsidRPr="00781177">
              <w:rPr>
                <w:rFonts w:ascii="Sylfaen" w:hAnsi="Sylfaen" w:cs="Sylfaen"/>
                <w:i/>
                <w:iCs/>
                <w:color w:val="000000"/>
                <w:sz w:val="20"/>
                <w:szCs w:val="20"/>
                <w:u w:color="000000"/>
                <w:bdr w:val="nil"/>
                <w:lang w:val="ka-GE" w:eastAsia="en-GB"/>
              </w:rPr>
              <w:t>პროექტის სიმბოლო</w:t>
            </w:r>
            <w:r w:rsidRPr="00781177">
              <w:rPr>
                <w:rFonts w:ascii="Sylfaen" w:hAnsi="Sylfaen" w:cs="Sylfaen"/>
                <w:i/>
                <w:iCs/>
                <w:color w:val="000000"/>
                <w:sz w:val="20"/>
                <w:szCs w:val="20"/>
                <w:u w:color="000000"/>
                <w:bdr w:val="nil"/>
                <w:lang w:val="it-IT" w:eastAsia="en-GB"/>
              </w:rPr>
              <w:t>: GCP/GEO/006/GFF</w:t>
            </w:r>
            <w:r w:rsidRPr="00781177">
              <w:rPr>
                <w:rFonts w:ascii="Sylfaen" w:hAnsi="Sylfaen" w:cs="Sylfaen"/>
                <w:color w:val="000000"/>
                <w:sz w:val="20"/>
                <w:szCs w:val="20"/>
                <w:u w:color="000000"/>
                <w:bdr w:val="nil"/>
                <w:lang w:val="it-IT" w:eastAsia="en-GB"/>
              </w:rPr>
              <w:t>)</w:t>
            </w:r>
          </w:p>
        </w:tc>
        <w:tc>
          <w:tcPr>
            <w:tcW w:w="5391" w:type="dxa"/>
            <w:gridSpan w:val="2"/>
            <w:shd w:val="clear" w:color="auto" w:fill="auto"/>
          </w:tcPr>
          <w:p w14:paraId="2F144E10" w14:textId="77777777" w:rsidR="000530BE" w:rsidRPr="00781177" w:rsidRDefault="000530BE" w:rsidP="00BC2F08">
            <w:pPr>
              <w:pStyle w:val="Body"/>
              <w:ind w:right="-33"/>
              <w:rPr>
                <w:rFonts w:ascii="Sylfaen" w:eastAsia="Calibri" w:hAnsi="Sylfaen" w:cs="Sylfaen"/>
                <w:b/>
                <w:bCs/>
                <w:sz w:val="20"/>
                <w:szCs w:val="20"/>
              </w:rPr>
            </w:pPr>
            <w:r w:rsidRPr="00781177">
              <w:rPr>
                <w:rFonts w:ascii="Sylfaen" w:eastAsia="Calibri" w:hAnsi="Sylfaen" w:cs="Sylfaen"/>
                <w:b/>
                <w:bCs/>
                <w:sz w:val="20"/>
                <w:szCs w:val="20"/>
              </w:rPr>
              <w:t>Programme/Project Number:</w:t>
            </w:r>
            <w:r w:rsidRPr="00781177">
              <w:rPr>
                <w:rFonts w:ascii="Sylfaen" w:hAnsi="Sylfaen" w:cs="Sylfaen"/>
                <w:b/>
                <w:bCs/>
                <w:sz w:val="20"/>
                <w:szCs w:val="20"/>
                <w:lang w:val="ka-GE"/>
              </w:rPr>
              <w:t xml:space="preserve"> </w:t>
            </w:r>
            <w:r w:rsidRPr="00781177">
              <w:rPr>
                <w:rFonts w:ascii="Sylfaen" w:eastAsia="Calibri" w:hAnsi="Sylfaen" w:cs="Sylfaen"/>
                <w:b/>
                <w:bCs/>
                <w:sz w:val="20"/>
                <w:szCs w:val="20"/>
              </w:rPr>
              <w:t xml:space="preserve">“Achieving Land Degradation Neutrality Targets of Georgia through Restoration and Sustainable Management of Degraded Pasturelands” </w:t>
            </w:r>
          </w:p>
          <w:p w14:paraId="39038CF6"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sz w:val="20"/>
                <w:szCs w:val="20"/>
                <w:lang w:val="it-IT"/>
              </w:rPr>
              <w:t>(</w:t>
            </w:r>
            <w:r w:rsidRPr="00781177">
              <w:rPr>
                <w:rFonts w:ascii="Sylfaen" w:hAnsi="Sylfaen" w:cs="Sylfaen"/>
                <w:i/>
                <w:iCs/>
                <w:sz w:val="20"/>
                <w:szCs w:val="20"/>
                <w:lang w:val="it-IT"/>
              </w:rPr>
              <w:t>GEF Project ID: 10151 / FAO Entity Number: 654524 / FAO Project Symbol: GCP/GEO/006/GFF</w:t>
            </w:r>
            <w:r w:rsidRPr="00781177">
              <w:rPr>
                <w:rFonts w:ascii="Sylfaen" w:hAnsi="Sylfaen" w:cs="Sylfaen"/>
                <w:sz w:val="20"/>
                <w:szCs w:val="20"/>
                <w:lang w:val="it-IT"/>
              </w:rPr>
              <w:t>)</w:t>
            </w:r>
          </w:p>
        </w:tc>
      </w:tr>
      <w:tr w:rsidR="000530BE" w:rsidRPr="00781177" w14:paraId="4CF6163C" w14:textId="77777777" w:rsidTr="00662018">
        <w:tc>
          <w:tcPr>
            <w:tcW w:w="5353" w:type="dxa"/>
            <w:gridSpan w:val="2"/>
            <w:shd w:val="clear" w:color="auto" w:fill="auto"/>
          </w:tcPr>
          <w:p w14:paraId="31D25CAE" w14:textId="5F673D5B" w:rsidR="000530BE" w:rsidRPr="00781177" w:rsidRDefault="000530BE" w:rsidP="00447097">
            <w:pPr>
              <w:ind w:right="-33"/>
              <w:rPr>
                <w:rFonts w:ascii="Sylfaen" w:hAnsi="Sylfaen" w:cs="Sylfaen"/>
                <w:b/>
                <w:bCs/>
                <w:caps/>
                <w:sz w:val="20"/>
                <w:szCs w:val="20"/>
                <w:lang w:val="en-GB"/>
              </w:rPr>
            </w:pPr>
            <w:r w:rsidRPr="00781177">
              <w:rPr>
                <w:rFonts w:ascii="Sylfaen" w:hAnsi="Sylfaen" w:cs="Sylfaen"/>
                <w:b/>
                <w:bCs/>
                <w:color w:val="000000"/>
                <w:sz w:val="20"/>
                <w:szCs w:val="20"/>
                <w:u w:color="000000"/>
                <w:bdr w:val="nil"/>
                <w:lang w:val="ka-GE" w:eastAsia="en-GB"/>
              </w:rPr>
              <w:t xml:space="preserve">სამუშაო ადგილი: </w:t>
            </w:r>
            <w:r w:rsidRPr="00781177">
              <w:rPr>
                <w:rFonts w:ascii="Sylfaen" w:hAnsi="Sylfaen" w:cs="Sylfaen"/>
                <w:color w:val="000000"/>
                <w:sz w:val="20"/>
                <w:szCs w:val="20"/>
                <w:u w:color="000000"/>
                <w:bdr w:val="nil"/>
                <w:lang w:val="ka-GE" w:eastAsia="en-GB"/>
              </w:rPr>
              <w:t>საქართველო</w:t>
            </w:r>
            <w:r w:rsidR="00577E3A">
              <w:rPr>
                <w:rFonts w:ascii="Sylfaen" w:hAnsi="Sylfaen" w:cs="Sylfaen"/>
                <w:color w:val="000000"/>
                <w:sz w:val="20"/>
                <w:szCs w:val="20"/>
                <w:u w:color="000000"/>
                <w:bdr w:val="nil"/>
                <w:lang w:val="ka-GE" w:eastAsia="en-GB"/>
              </w:rPr>
              <w:t>,</w:t>
            </w:r>
            <w:r w:rsidR="00080B19" w:rsidRPr="00781177">
              <w:rPr>
                <w:rFonts w:ascii="Sylfaen" w:hAnsi="Sylfaen" w:cs="Sylfaen"/>
                <w:color w:val="000000"/>
                <w:sz w:val="20"/>
                <w:szCs w:val="20"/>
                <w:u w:color="000000"/>
                <w:bdr w:val="nil"/>
                <w:lang w:val="ka-GE" w:eastAsia="en-GB"/>
              </w:rPr>
              <w:t xml:space="preserve"> </w:t>
            </w:r>
            <w:r w:rsidR="004943DE">
              <w:rPr>
                <w:rFonts w:ascii="Sylfaen" w:hAnsi="Sylfaen" w:cs="Sylfaen"/>
                <w:color w:val="000000"/>
                <w:sz w:val="20"/>
                <w:szCs w:val="20"/>
                <w:u w:color="000000"/>
                <w:bdr w:val="nil"/>
                <w:lang w:val="ka-GE" w:eastAsia="en-GB"/>
              </w:rPr>
              <w:t>დმანისის</w:t>
            </w:r>
            <w:r w:rsidR="00577E3A">
              <w:rPr>
                <w:rFonts w:ascii="Sylfaen" w:hAnsi="Sylfaen" w:cs="Sylfaen"/>
                <w:color w:val="000000"/>
                <w:sz w:val="20"/>
                <w:szCs w:val="20"/>
                <w:u w:color="000000"/>
                <w:bdr w:val="nil"/>
                <w:lang w:val="ka-GE" w:eastAsia="en-GB"/>
              </w:rPr>
              <w:t xml:space="preserve"> </w:t>
            </w:r>
            <w:r w:rsidRPr="00781177">
              <w:rPr>
                <w:rFonts w:ascii="Sylfaen" w:hAnsi="Sylfaen" w:cs="Sylfaen"/>
                <w:color w:val="000000"/>
                <w:sz w:val="20"/>
                <w:szCs w:val="20"/>
                <w:u w:color="000000"/>
                <w:bdr w:val="nil"/>
                <w:lang w:val="ka-GE" w:eastAsia="en-GB"/>
              </w:rPr>
              <w:t>მუნიციპალიტეტ</w:t>
            </w:r>
            <w:r w:rsidR="00577E3A">
              <w:rPr>
                <w:rFonts w:ascii="Sylfaen" w:hAnsi="Sylfaen" w:cs="Sylfaen"/>
                <w:color w:val="000000"/>
                <w:sz w:val="20"/>
                <w:szCs w:val="20"/>
                <w:u w:color="000000"/>
                <w:bdr w:val="nil"/>
                <w:lang w:val="ka-GE" w:eastAsia="en-GB"/>
              </w:rPr>
              <w:t>ი, სოფელი</w:t>
            </w:r>
            <w:r w:rsidR="004943DE">
              <w:rPr>
                <w:rFonts w:ascii="Sylfaen" w:hAnsi="Sylfaen" w:cs="Sylfaen"/>
                <w:color w:val="000000"/>
                <w:sz w:val="20"/>
                <w:szCs w:val="20"/>
                <w:u w:color="000000"/>
                <w:bdr w:val="nil"/>
                <w:lang w:val="ka-GE" w:eastAsia="en-GB"/>
              </w:rPr>
              <w:t xml:space="preserve"> განახლება </w:t>
            </w:r>
          </w:p>
        </w:tc>
        <w:tc>
          <w:tcPr>
            <w:tcW w:w="5391" w:type="dxa"/>
            <w:gridSpan w:val="2"/>
            <w:shd w:val="clear" w:color="auto" w:fill="auto"/>
          </w:tcPr>
          <w:p w14:paraId="6E3A4857" w14:textId="09CCA7D8"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Duty Station:</w:t>
            </w:r>
            <w:r w:rsidRPr="00781177">
              <w:rPr>
                <w:rFonts w:ascii="Sylfaen" w:hAnsi="Sylfaen" w:cs="Sylfaen"/>
                <w:b/>
                <w:bCs/>
                <w:sz w:val="20"/>
                <w:szCs w:val="20"/>
                <w:lang w:val="ka-GE"/>
              </w:rPr>
              <w:t xml:space="preserve"> </w:t>
            </w:r>
            <w:r w:rsidR="00DB56CE">
              <w:rPr>
                <w:rFonts w:ascii="Sylfaen" w:hAnsi="Sylfaen" w:cs="Sylfaen"/>
                <w:sz w:val="20"/>
                <w:szCs w:val="20"/>
                <w:lang w:val="it-IT"/>
              </w:rPr>
              <w:t>Georgia</w:t>
            </w:r>
            <w:r w:rsidR="00080B19" w:rsidRPr="00781177">
              <w:rPr>
                <w:rFonts w:ascii="Sylfaen" w:hAnsi="Sylfaen" w:cs="Sylfaen"/>
                <w:sz w:val="20"/>
                <w:szCs w:val="20"/>
                <w:lang w:val="ka-GE"/>
              </w:rPr>
              <w:t>,</w:t>
            </w:r>
            <w:r w:rsidR="0069449C" w:rsidRPr="00781177">
              <w:rPr>
                <w:rFonts w:ascii="Sylfaen" w:hAnsi="Sylfaen" w:cs="Sylfaen"/>
                <w:sz w:val="20"/>
                <w:szCs w:val="20"/>
                <w:lang w:val="it-IT"/>
              </w:rPr>
              <w:t xml:space="preserve"> </w:t>
            </w:r>
            <w:r w:rsidR="0053573D">
              <w:rPr>
                <w:rFonts w:ascii="Sylfaen" w:hAnsi="Sylfaen" w:cs="Sylfaen"/>
                <w:sz w:val="20"/>
                <w:szCs w:val="20"/>
                <w:lang w:val="it-IT"/>
              </w:rPr>
              <w:t>Dmanis</w:t>
            </w:r>
            <w:r w:rsidR="0069449C" w:rsidRPr="00781177">
              <w:rPr>
                <w:rFonts w:ascii="Sylfaen" w:hAnsi="Sylfaen" w:cs="Sylfaen"/>
                <w:sz w:val="20"/>
                <w:szCs w:val="20"/>
                <w:lang w:val="it-IT"/>
              </w:rPr>
              <w:t>i</w:t>
            </w:r>
            <w:r w:rsidR="00DB56CE">
              <w:rPr>
                <w:rFonts w:ascii="Sylfaen" w:hAnsi="Sylfaen" w:cs="Sylfaen"/>
                <w:sz w:val="20"/>
                <w:szCs w:val="20"/>
                <w:lang w:val="it-IT"/>
              </w:rPr>
              <w:t xml:space="preserve"> Municipality</w:t>
            </w:r>
            <w:r w:rsidR="00080B19" w:rsidRPr="00781177">
              <w:rPr>
                <w:rFonts w:ascii="Sylfaen" w:hAnsi="Sylfaen" w:cs="Sylfaen"/>
                <w:sz w:val="20"/>
                <w:szCs w:val="20"/>
                <w:lang w:val="it-IT"/>
              </w:rPr>
              <w:t xml:space="preserve">, </w:t>
            </w:r>
            <w:r w:rsidR="00DB56CE">
              <w:rPr>
                <w:rFonts w:ascii="Sylfaen" w:hAnsi="Sylfaen" w:cs="Sylfaen"/>
                <w:sz w:val="20"/>
                <w:szCs w:val="20"/>
                <w:lang w:val="it-IT"/>
              </w:rPr>
              <w:t xml:space="preserve">Village </w:t>
            </w:r>
            <w:r w:rsidR="0053573D">
              <w:rPr>
                <w:rFonts w:ascii="Sylfaen" w:hAnsi="Sylfaen" w:cs="Sylfaen"/>
                <w:sz w:val="20"/>
                <w:szCs w:val="20"/>
                <w:lang w:val="it-IT"/>
              </w:rPr>
              <w:t>Ganakhleba</w:t>
            </w:r>
          </w:p>
        </w:tc>
      </w:tr>
      <w:tr w:rsidR="000530BE" w:rsidRPr="00781177" w14:paraId="20160BEB" w14:textId="77777777" w:rsidTr="00662018">
        <w:tc>
          <w:tcPr>
            <w:tcW w:w="5353" w:type="dxa"/>
            <w:gridSpan w:val="2"/>
            <w:shd w:val="clear" w:color="auto" w:fill="auto"/>
          </w:tcPr>
          <w:p w14:paraId="17BFD38A" w14:textId="4069C1BD" w:rsidR="000530BE" w:rsidRPr="00D409E9" w:rsidRDefault="000530BE" w:rsidP="002E61D7">
            <w:pPr>
              <w:ind w:right="-33"/>
              <w:rPr>
                <w:rFonts w:ascii="Sylfaen" w:hAnsi="Sylfaen" w:cs="Sylfaen"/>
                <w:color w:val="000000"/>
                <w:sz w:val="20"/>
                <w:szCs w:val="20"/>
                <w:u w:color="000000"/>
                <w:bdr w:val="nil"/>
                <w:lang w:val="ka-GE" w:eastAsia="en-GB"/>
              </w:rPr>
            </w:pPr>
            <w:r w:rsidRPr="00E80933">
              <w:rPr>
                <w:rFonts w:ascii="Sylfaen" w:hAnsi="Sylfaen" w:cs="Sylfaen"/>
                <w:b/>
                <w:bCs/>
                <w:color w:val="000000"/>
                <w:sz w:val="20"/>
                <w:szCs w:val="20"/>
                <w:u w:color="000000"/>
                <w:bdr w:val="nil"/>
                <w:lang w:val="ka-GE" w:eastAsia="en-GB"/>
              </w:rPr>
              <w:t>დავალების დაწყების სავარაუდო თარიღი</w:t>
            </w:r>
            <w:r w:rsidRPr="00E80933">
              <w:rPr>
                <w:rFonts w:ascii="Sylfaen" w:hAnsi="Sylfaen" w:cs="Sylfaen"/>
                <w:b/>
                <w:bCs/>
                <w:color w:val="000000"/>
                <w:sz w:val="20"/>
                <w:szCs w:val="20"/>
                <w:u w:color="000000"/>
                <w:bdr w:val="nil"/>
                <w:lang w:val="it-IT" w:eastAsia="en-GB"/>
              </w:rPr>
              <w:t>:</w:t>
            </w:r>
            <w:r w:rsidRPr="00E80933">
              <w:rPr>
                <w:rFonts w:ascii="Sylfaen" w:hAnsi="Sylfaen" w:cs="Sylfaen"/>
                <w:b/>
                <w:bCs/>
                <w:color w:val="000000"/>
                <w:sz w:val="20"/>
                <w:szCs w:val="20"/>
                <w:u w:color="000000"/>
                <w:bdr w:val="nil"/>
                <w:lang w:val="ka-GE" w:eastAsia="en-GB"/>
              </w:rPr>
              <w:t xml:space="preserve"> </w:t>
            </w:r>
            <w:r w:rsidR="006F0B51" w:rsidRPr="00E80933">
              <w:rPr>
                <w:rFonts w:ascii="Sylfaen" w:hAnsi="Sylfaen" w:cs="Sylfaen"/>
                <w:color w:val="000000"/>
                <w:sz w:val="20"/>
                <w:szCs w:val="20"/>
                <w:u w:color="000000"/>
                <w:bdr w:val="nil"/>
                <w:lang w:val="ka-GE" w:eastAsia="en-GB"/>
              </w:rPr>
              <w:t xml:space="preserve"> </w:t>
            </w:r>
            <w:r w:rsidR="002E61D7">
              <w:rPr>
                <w:rFonts w:ascii="Sylfaen" w:hAnsi="Sylfaen" w:cs="Sylfaen"/>
                <w:color w:val="000000"/>
                <w:sz w:val="20"/>
                <w:szCs w:val="20"/>
                <w:u w:color="000000"/>
                <w:bdr w:val="nil"/>
                <w:lang w:val="ka-GE" w:eastAsia="en-GB"/>
              </w:rPr>
              <w:t>ოქტომბერი</w:t>
            </w:r>
            <w:r w:rsidR="002F4649">
              <w:rPr>
                <w:rFonts w:ascii="Sylfaen" w:hAnsi="Sylfaen" w:cs="Sylfaen"/>
                <w:color w:val="000000"/>
                <w:sz w:val="20"/>
                <w:szCs w:val="20"/>
                <w:u w:color="000000"/>
                <w:bdr w:val="nil"/>
                <w:lang w:val="ka-GE" w:eastAsia="en-GB"/>
              </w:rPr>
              <w:t xml:space="preserve"> </w:t>
            </w:r>
            <w:r w:rsidR="00DD1417">
              <w:rPr>
                <w:rFonts w:ascii="Sylfaen" w:hAnsi="Sylfaen" w:cs="Sylfaen"/>
                <w:color w:val="000000"/>
                <w:sz w:val="20"/>
                <w:szCs w:val="20"/>
                <w:u w:color="000000"/>
                <w:bdr w:val="nil"/>
                <w:lang w:val="ka-GE" w:eastAsia="en-GB"/>
              </w:rPr>
              <w:t xml:space="preserve"> </w:t>
            </w:r>
            <w:r w:rsidR="001442AC" w:rsidRPr="00E80933">
              <w:rPr>
                <w:rFonts w:ascii="Sylfaen" w:hAnsi="Sylfaen" w:cs="Sylfaen"/>
                <w:color w:val="000000"/>
                <w:sz w:val="20"/>
                <w:szCs w:val="20"/>
                <w:u w:color="000000"/>
                <w:bdr w:val="nil"/>
                <w:lang w:val="it-IT" w:eastAsia="en-GB"/>
              </w:rPr>
              <w:t>2023</w:t>
            </w:r>
          </w:p>
        </w:tc>
        <w:tc>
          <w:tcPr>
            <w:tcW w:w="5391" w:type="dxa"/>
            <w:gridSpan w:val="2"/>
            <w:shd w:val="clear" w:color="auto" w:fill="auto"/>
          </w:tcPr>
          <w:p w14:paraId="35232382" w14:textId="563700B4" w:rsidR="000530BE" w:rsidRPr="00781177" w:rsidRDefault="000530BE" w:rsidP="00BC2F08">
            <w:pPr>
              <w:ind w:right="-33"/>
              <w:rPr>
                <w:rFonts w:ascii="Sylfaen" w:hAnsi="Sylfaen" w:cs="Sylfaen"/>
                <w:b/>
                <w:bCs/>
                <w:sz w:val="20"/>
                <w:szCs w:val="20"/>
                <w:lang w:val="ka-GE"/>
              </w:rPr>
            </w:pPr>
            <w:r w:rsidRPr="00781177">
              <w:rPr>
                <w:rFonts w:ascii="Sylfaen" w:hAnsi="Sylfaen" w:cs="Sylfaen"/>
                <w:b/>
                <w:bCs/>
                <w:sz w:val="20"/>
                <w:szCs w:val="20"/>
                <w:lang w:val="it-IT"/>
              </w:rPr>
              <w:t>Expected Start Date of Assignment:</w:t>
            </w:r>
            <w:r w:rsidR="002F4649">
              <w:rPr>
                <w:rFonts w:ascii="Sylfaen" w:hAnsi="Sylfaen" w:cs="Sylfaen"/>
                <w:b/>
                <w:bCs/>
                <w:lang w:val="ka-GE"/>
              </w:rPr>
              <w:t xml:space="preserve"> </w:t>
            </w:r>
            <w:r w:rsidR="002E61D7">
              <w:rPr>
                <w:rFonts w:ascii="Sylfaen" w:hAnsi="Sylfaen" w:cs="Sylfaen"/>
                <w:sz w:val="20"/>
                <w:szCs w:val="20"/>
                <w:lang w:val="it-IT"/>
              </w:rPr>
              <w:t>October</w:t>
            </w:r>
            <w:r w:rsidR="0053573D" w:rsidRPr="0053573D">
              <w:rPr>
                <w:rFonts w:ascii="Sylfaen" w:hAnsi="Sylfaen" w:cs="Sylfaen"/>
                <w:sz w:val="20"/>
                <w:szCs w:val="20"/>
                <w:lang w:val="it-IT"/>
              </w:rPr>
              <w:t xml:space="preserve"> </w:t>
            </w:r>
            <w:r w:rsidR="001442AC" w:rsidRPr="00781177">
              <w:rPr>
                <w:rFonts w:ascii="Sylfaen" w:hAnsi="Sylfaen" w:cs="Sylfaen"/>
                <w:sz w:val="20"/>
                <w:szCs w:val="20"/>
                <w:lang w:val="it-IT"/>
              </w:rPr>
              <w:t>2023</w:t>
            </w:r>
          </w:p>
        </w:tc>
      </w:tr>
      <w:tr w:rsidR="00C20B3B" w:rsidRPr="00781177" w14:paraId="67731F86" w14:textId="77777777" w:rsidTr="00A27C35">
        <w:tc>
          <w:tcPr>
            <w:tcW w:w="5353" w:type="dxa"/>
            <w:gridSpan w:val="2"/>
            <w:shd w:val="clear" w:color="auto" w:fill="auto"/>
            <w:vAlign w:val="center"/>
          </w:tcPr>
          <w:p w14:paraId="08D3FA1C" w14:textId="22E048BD" w:rsidR="00A27C35" w:rsidRPr="00E80933" w:rsidRDefault="00DE631A" w:rsidP="00E40819">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it-IT" w:eastAsia="en-GB"/>
              </w:rPr>
            </w:pPr>
            <w:r>
              <w:rPr>
                <w:rFonts w:ascii="Sylfaen" w:eastAsia="Arial Unicode MS" w:hAnsi="Sylfaen" w:cs="Sylfaen"/>
                <w:b/>
                <w:bCs/>
                <w:color w:val="000000"/>
                <w:sz w:val="20"/>
                <w:szCs w:val="20"/>
                <w:u w:color="000000"/>
                <w:bdr w:val="nil"/>
                <w:lang w:val="ka-GE" w:eastAsia="en-GB"/>
              </w:rPr>
              <w:t>მომსახურების მოწოდების</w:t>
            </w:r>
            <w:r w:rsidR="000D37AF" w:rsidRPr="00E80933">
              <w:rPr>
                <w:rFonts w:ascii="Sylfaen" w:eastAsia="Arial Unicode MS" w:hAnsi="Sylfaen" w:cs="Sylfaen"/>
                <w:b/>
                <w:bCs/>
                <w:color w:val="000000"/>
                <w:sz w:val="20"/>
                <w:szCs w:val="20"/>
                <w:u w:color="000000"/>
                <w:bdr w:val="nil"/>
                <w:lang w:val="ka-GE" w:eastAsia="en-GB"/>
              </w:rPr>
              <w:t xml:space="preserve"> ხანგრძლივობა: </w:t>
            </w:r>
            <w:r w:rsidR="002E61D7">
              <w:rPr>
                <w:rFonts w:ascii="Sylfaen" w:eastAsia="Arial Unicode MS" w:hAnsi="Sylfaen" w:cs="Sylfaen"/>
                <w:b/>
                <w:bCs/>
                <w:color w:val="000000"/>
                <w:sz w:val="20"/>
                <w:szCs w:val="20"/>
                <w:u w:color="000000"/>
                <w:bdr w:val="nil"/>
                <w:lang w:eastAsia="en-GB"/>
              </w:rPr>
              <w:t>2</w:t>
            </w:r>
            <w:r w:rsidR="00C20B3B" w:rsidRPr="00E80933">
              <w:rPr>
                <w:rFonts w:ascii="Sylfaen" w:eastAsia="Arial Unicode MS" w:hAnsi="Sylfaen" w:cs="Sylfaen"/>
                <w:b/>
                <w:bCs/>
                <w:color w:val="000000"/>
                <w:sz w:val="20"/>
                <w:szCs w:val="20"/>
                <w:u w:color="000000"/>
                <w:bdr w:val="nil"/>
                <w:lang w:val="ka-GE" w:eastAsia="en-GB"/>
              </w:rPr>
              <w:t xml:space="preserve"> თვე  </w:t>
            </w:r>
          </w:p>
        </w:tc>
        <w:tc>
          <w:tcPr>
            <w:tcW w:w="5391" w:type="dxa"/>
            <w:gridSpan w:val="2"/>
            <w:shd w:val="clear" w:color="auto" w:fill="auto"/>
            <w:vAlign w:val="center"/>
          </w:tcPr>
          <w:p w14:paraId="11675827" w14:textId="77777777" w:rsidR="009E77BF" w:rsidRDefault="009E77BF" w:rsidP="00A27C35">
            <w:pPr>
              <w:pStyle w:val="Body"/>
              <w:ind w:right="-33"/>
              <w:rPr>
                <w:rFonts w:ascii="Sylfaen" w:hAnsi="Sylfaen" w:cs="Sylfaen"/>
                <w:b/>
                <w:bCs/>
                <w:sz w:val="20"/>
                <w:szCs w:val="20"/>
              </w:rPr>
            </w:pPr>
          </w:p>
          <w:p w14:paraId="68FFDCB7" w14:textId="4C27879D" w:rsidR="009E77BF" w:rsidRPr="000449C4" w:rsidRDefault="00DE631A" w:rsidP="00A27C35">
            <w:pPr>
              <w:pStyle w:val="Body"/>
              <w:ind w:right="-33"/>
              <w:rPr>
                <w:rFonts w:ascii="Sylfaen" w:hAnsi="Sylfaen" w:cs="Sylfaen"/>
                <w:sz w:val="20"/>
                <w:szCs w:val="20"/>
              </w:rPr>
            </w:pPr>
            <w:r w:rsidRPr="00DE631A">
              <w:rPr>
                <w:rFonts w:ascii="Sylfaen" w:hAnsi="Sylfaen" w:cs="Sylfaen"/>
                <w:b/>
                <w:bCs/>
                <w:sz w:val="20"/>
                <w:szCs w:val="20"/>
              </w:rPr>
              <w:t>Duratio</w:t>
            </w:r>
            <w:r>
              <w:rPr>
                <w:rFonts w:ascii="Sylfaen" w:hAnsi="Sylfaen" w:cs="Sylfaen"/>
                <w:b/>
                <w:bCs/>
                <w:sz w:val="20"/>
                <w:szCs w:val="20"/>
              </w:rPr>
              <w:t xml:space="preserve">n of service provision: </w:t>
            </w:r>
            <w:r w:rsidR="002E61D7">
              <w:rPr>
                <w:rFonts w:ascii="Sylfaen" w:hAnsi="Sylfaen" w:cs="Sylfaen"/>
                <w:b/>
                <w:bCs/>
                <w:sz w:val="20"/>
                <w:szCs w:val="20"/>
                <w:lang w:val="en-US"/>
              </w:rPr>
              <w:t>2</w:t>
            </w:r>
            <w:r w:rsidR="00C20B3B" w:rsidRPr="000449C4">
              <w:rPr>
                <w:rFonts w:ascii="Sylfaen" w:hAnsi="Sylfaen" w:cs="Sylfaen"/>
                <w:b/>
                <w:bCs/>
                <w:sz w:val="20"/>
                <w:szCs w:val="20"/>
              </w:rPr>
              <w:t xml:space="preserve"> months</w:t>
            </w:r>
            <w:r w:rsidR="00C20B3B" w:rsidRPr="000449C4">
              <w:rPr>
                <w:rFonts w:ascii="Sylfaen" w:hAnsi="Sylfaen" w:cs="Sylfaen"/>
                <w:b/>
                <w:bCs/>
                <w:sz w:val="20"/>
                <w:szCs w:val="20"/>
                <w:lang w:val="ka-GE"/>
              </w:rPr>
              <w:t xml:space="preserve"> </w:t>
            </w:r>
          </w:p>
          <w:p w14:paraId="472EBF71" w14:textId="2E425416" w:rsidR="00A27C35" w:rsidRPr="00C20B3B" w:rsidRDefault="00A27C35" w:rsidP="00A27C35">
            <w:pPr>
              <w:pStyle w:val="Body"/>
              <w:ind w:right="-33"/>
              <w:rPr>
                <w:rFonts w:ascii="Sylfaen" w:hAnsi="Sylfaen" w:cs="Sylfaen"/>
                <w:b/>
                <w:bCs/>
                <w:sz w:val="20"/>
                <w:szCs w:val="20"/>
                <w:highlight w:val="yellow"/>
              </w:rPr>
            </w:pPr>
          </w:p>
        </w:tc>
      </w:tr>
      <w:tr w:rsidR="00D734B4" w:rsidRPr="00781177" w14:paraId="7C3C7562" w14:textId="77777777" w:rsidTr="00A27C35">
        <w:tc>
          <w:tcPr>
            <w:tcW w:w="5353" w:type="dxa"/>
            <w:gridSpan w:val="2"/>
            <w:shd w:val="clear" w:color="auto" w:fill="auto"/>
            <w:vAlign w:val="center"/>
          </w:tcPr>
          <w:p w14:paraId="63D27892" w14:textId="0779C3A7" w:rsidR="00D734B4" w:rsidRPr="00342909" w:rsidRDefault="00D734B4" w:rsidP="00D734B4">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r w:rsidRPr="00342909">
              <w:rPr>
                <w:rFonts w:ascii="Sylfaen" w:eastAsia="Arial Unicode MS" w:hAnsi="Sylfaen" w:cs="Sylfaen"/>
                <w:b/>
                <w:bCs/>
                <w:color w:val="000000"/>
                <w:sz w:val="20"/>
                <w:szCs w:val="20"/>
                <w:u w:color="000000"/>
                <w:bdr w:val="nil"/>
                <w:lang w:val="ka-GE" w:eastAsia="en-GB"/>
              </w:rPr>
              <w:t xml:space="preserve">შესყიდვის ღირებულება : </w:t>
            </w:r>
          </w:p>
          <w:p w14:paraId="1C685414" w14:textId="77777777" w:rsidR="00D734B4" w:rsidRPr="00342909" w:rsidRDefault="00D734B4" w:rsidP="00D734B4">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p>
          <w:p w14:paraId="3BB476DF" w14:textId="0DC1D763" w:rsidR="00D734B4" w:rsidRPr="00342909" w:rsidRDefault="00D734B4" w:rsidP="00D734B4">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r w:rsidRPr="00342909">
              <w:rPr>
                <w:rFonts w:ascii="Sylfaen" w:eastAsia="Arial Unicode MS" w:hAnsi="Sylfaen" w:cs="Sylfaen"/>
                <w:b/>
                <w:bCs/>
                <w:color w:val="000000"/>
                <w:sz w:val="20"/>
                <w:szCs w:val="20"/>
                <w:u w:color="000000"/>
                <w:bdr w:val="nil"/>
                <w:lang w:val="ka-GE" w:eastAsia="en-GB"/>
              </w:rPr>
              <w:t xml:space="preserve">შესყიდვის ღირებულება - </w:t>
            </w:r>
            <w:r w:rsidR="009F7EA5" w:rsidRPr="00342909">
              <w:rPr>
                <w:rFonts w:ascii="Arial" w:hAnsi="Arial" w:cs="Arial"/>
                <w:b/>
              </w:rPr>
              <w:t xml:space="preserve"> 164 266</w:t>
            </w:r>
            <w:r w:rsidR="009F7EA5" w:rsidRPr="00342909">
              <w:rPr>
                <w:rFonts w:ascii="Sylfaen" w:eastAsia="Arial Unicode MS" w:hAnsi="Sylfaen" w:cs="Sylfaen"/>
                <w:b/>
                <w:bCs/>
                <w:color w:val="000000"/>
                <w:sz w:val="20"/>
                <w:szCs w:val="20"/>
                <w:u w:color="000000"/>
                <w:bdr w:val="nil"/>
                <w:lang w:val="ka-GE" w:eastAsia="en-GB"/>
              </w:rPr>
              <w:t xml:space="preserve"> </w:t>
            </w:r>
            <w:r w:rsidRPr="00342909">
              <w:rPr>
                <w:rFonts w:ascii="Sylfaen" w:eastAsia="Arial Unicode MS" w:hAnsi="Sylfaen" w:cs="Sylfaen"/>
                <w:b/>
                <w:bCs/>
                <w:color w:val="000000"/>
                <w:sz w:val="20"/>
                <w:szCs w:val="20"/>
                <w:u w:color="000000"/>
                <w:bdr w:val="nil"/>
                <w:lang w:val="ka-GE" w:eastAsia="en-GB"/>
              </w:rPr>
              <w:t xml:space="preserve">ლარი </w:t>
            </w:r>
          </w:p>
        </w:tc>
        <w:tc>
          <w:tcPr>
            <w:tcW w:w="5391" w:type="dxa"/>
            <w:gridSpan w:val="2"/>
            <w:shd w:val="clear" w:color="auto" w:fill="auto"/>
            <w:vAlign w:val="center"/>
          </w:tcPr>
          <w:p w14:paraId="2885CD89" w14:textId="05F76112" w:rsidR="00D734B4" w:rsidRPr="00342909" w:rsidRDefault="00342909" w:rsidP="00D734B4">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r>
              <w:rPr>
                <w:rFonts w:ascii="Sylfaen" w:eastAsia="Arial Unicode MS" w:hAnsi="Sylfaen" w:cs="Sylfaen"/>
                <w:b/>
                <w:bCs/>
                <w:color w:val="000000"/>
                <w:sz w:val="20"/>
                <w:szCs w:val="20"/>
                <w:u w:color="000000"/>
                <w:bdr w:val="nil"/>
                <w:lang w:eastAsia="en-GB"/>
              </w:rPr>
              <w:t>B</w:t>
            </w:r>
            <w:r w:rsidR="00D734B4" w:rsidRPr="00342909">
              <w:rPr>
                <w:rFonts w:ascii="Sylfaen" w:eastAsia="Arial Unicode MS" w:hAnsi="Sylfaen" w:cs="Sylfaen"/>
                <w:b/>
                <w:bCs/>
                <w:color w:val="000000"/>
                <w:sz w:val="20"/>
                <w:szCs w:val="20"/>
                <w:u w:color="000000"/>
                <w:bdr w:val="nil"/>
                <w:lang w:val="ka-GE" w:eastAsia="en-GB"/>
              </w:rPr>
              <w:t>udget:</w:t>
            </w:r>
          </w:p>
          <w:p w14:paraId="302ABD2A" w14:textId="77777777" w:rsidR="00D734B4" w:rsidRPr="00342909" w:rsidRDefault="00D734B4" w:rsidP="00D734B4">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p>
          <w:p w14:paraId="1541112C" w14:textId="10F1CE81" w:rsidR="00D734B4" w:rsidRPr="00342909" w:rsidRDefault="00342909" w:rsidP="00D734B4">
            <w:pPr>
              <w:pStyle w:val="Body"/>
              <w:ind w:right="-33"/>
              <w:rPr>
                <w:rFonts w:ascii="Sylfaen" w:hAnsi="Sylfaen" w:cs="Sylfaen"/>
                <w:b/>
                <w:bCs/>
                <w:sz w:val="20"/>
                <w:szCs w:val="20"/>
              </w:rPr>
            </w:pPr>
            <w:r>
              <w:rPr>
                <w:rFonts w:ascii="Sylfaen" w:hAnsi="Sylfaen" w:cs="Sylfaen"/>
                <w:b/>
                <w:bCs/>
                <w:sz w:val="20"/>
                <w:szCs w:val="20"/>
                <w:lang w:val="ka-GE"/>
              </w:rPr>
              <w:t xml:space="preserve">The </w:t>
            </w:r>
            <w:r w:rsidR="00D734B4" w:rsidRPr="00342909">
              <w:rPr>
                <w:rFonts w:ascii="Sylfaen" w:hAnsi="Sylfaen" w:cs="Sylfaen"/>
                <w:b/>
                <w:bCs/>
                <w:sz w:val="20"/>
                <w:szCs w:val="20"/>
                <w:lang w:val="ka-GE"/>
              </w:rPr>
              <w:t xml:space="preserve">budget is </w:t>
            </w:r>
            <w:r w:rsidR="009F7EA5" w:rsidRPr="00342909">
              <w:rPr>
                <w:rFonts w:ascii="Arial" w:hAnsi="Arial" w:cs="Arial"/>
              </w:rPr>
              <w:t xml:space="preserve"> </w:t>
            </w:r>
            <w:r>
              <w:rPr>
                <w:rFonts w:ascii="Arial" w:hAnsi="Arial" w:cs="Arial"/>
              </w:rPr>
              <w:t xml:space="preserve">- </w:t>
            </w:r>
            <w:r w:rsidR="009F7EA5" w:rsidRPr="00342909">
              <w:rPr>
                <w:rFonts w:ascii="Sylfaen" w:hAnsi="Sylfaen" w:cs="Sylfaen"/>
                <w:b/>
                <w:bCs/>
                <w:sz w:val="20"/>
                <w:szCs w:val="20"/>
                <w:lang w:val="ka-GE"/>
              </w:rPr>
              <w:t>164</w:t>
            </w:r>
            <w:r w:rsidR="009F7EA5" w:rsidRPr="00342909">
              <w:rPr>
                <w:rFonts w:ascii="Sylfaen" w:hAnsi="Sylfaen" w:cs="Sylfaen"/>
                <w:b/>
                <w:bCs/>
                <w:sz w:val="20"/>
                <w:szCs w:val="20"/>
                <w:lang w:val="en-US"/>
              </w:rPr>
              <w:t xml:space="preserve"> </w:t>
            </w:r>
            <w:r w:rsidR="009F7EA5" w:rsidRPr="00342909">
              <w:rPr>
                <w:rFonts w:ascii="Sylfaen" w:hAnsi="Sylfaen" w:cs="Sylfaen"/>
                <w:b/>
                <w:bCs/>
                <w:sz w:val="20"/>
                <w:szCs w:val="20"/>
                <w:lang w:val="ka-GE"/>
              </w:rPr>
              <w:t xml:space="preserve">266 </w:t>
            </w:r>
            <w:r w:rsidR="00D734B4" w:rsidRPr="00342909">
              <w:rPr>
                <w:rFonts w:ascii="Sylfaen" w:hAnsi="Sylfaen" w:cs="Sylfaen"/>
                <w:b/>
                <w:bCs/>
                <w:sz w:val="20"/>
                <w:szCs w:val="20"/>
                <w:lang w:val="ka-GE"/>
              </w:rPr>
              <w:t>GEL</w:t>
            </w:r>
          </w:p>
        </w:tc>
      </w:tr>
      <w:tr w:rsidR="00572AFD" w:rsidRPr="00781177" w14:paraId="74D90FF4" w14:textId="77777777" w:rsidTr="00662018">
        <w:tc>
          <w:tcPr>
            <w:tcW w:w="5353" w:type="dxa"/>
            <w:gridSpan w:val="2"/>
            <w:shd w:val="clear" w:color="auto" w:fill="auto"/>
          </w:tcPr>
          <w:p w14:paraId="468D50D7" w14:textId="77777777" w:rsidR="00572AFD" w:rsidRPr="00781177" w:rsidRDefault="00572AFD" w:rsidP="00BC2F08">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r w:rsidRPr="00781177">
              <w:rPr>
                <w:rFonts w:ascii="Sylfaen" w:hAnsi="Sylfaen" w:cs="Sylfaen"/>
                <w:b/>
                <w:bCs/>
                <w:caps/>
                <w:color w:val="0070C0"/>
                <w:sz w:val="20"/>
                <w:szCs w:val="20"/>
              </w:rPr>
              <w:t xml:space="preserve">1. </w:t>
            </w:r>
            <w:r w:rsidRPr="00781177">
              <w:rPr>
                <w:rFonts w:ascii="Sylfaen" w:hAnsi="Sylfaen" w:cs="Sylfaen"/>
                <w:b/>
                <w:bCs/>
                <w:caps/>
                <w:color w:val="0070C0"/>
                <w:sz w:val="20"/>
                <w:szCs w:val="20"/>
                <w:lang w:val="ka-GE"/>
              </w:rPr>
              <w:t>მომსახურების მიზნების აღწერა</w:t>
            </w:r>
          </w:p>
        </w:tc>
        <w:tc>
          <w:tcPr>
            <w:tcW w:w="5391" w:type="dxa"/>
            <w:gridSpan w:val="2"/>
            <w:shd w:val="clear" w:color="auto" w:fill="auto"/>
            <w:vAlign w:val="center"/>
          </w:tcPr>
          <w:p w14:paraId="366316EE" w14:textId="77777777" w:rsidR="00572AFD" w:rsidRPr="00DB56CE" w:rsidRDefault="00572AFD" w:rsidP="00BC2F08">
            <w:pPr>
              <w:pStyle w:val="Default"/>
              <w:ind w:right="-33"/>
              <w:rPr>
                <w:b/>
                <w:bCs/>
                <w:caps/>
                <w:color w:val="0070C0"/>
                <w:sz w:val="20"/>
                <w:szCs w:val="20"/>
                <w:u w:val="single"/>
                <w:lang w:val="en-GB"/>
              </w:rPr>
            </w:pPr>
            <w:r w:rsidRPr="00781177">
              <w:rPr>
                <w:b/>
                <w:bCs/>
                <w:caps/>
                <w:color w:val="0070C0"/>
                <w:sz w:val="20"/>
                <w:szCs w:val="20"/>
              </w:rPr>
              <w:t>1. Description OF objectives of the SERVICE</w:t>
            </w:r>
          </w:p>
          <w:p w14:paraId="1273859A" w14:textId="77777777" w:rsidR="00572AFD" w:rsidRPr="00781177" w:rsidRDefault="00572AFD" w:rsidP="00BC2F08">
            <w:pPr>
              <w:pStyle w:val="Body"/>
              <w:ind w:right="-33"/>
              <w:rPr>
                <w:rFonts w:ascii="Sylfaen" w:eastAsia="Calibri" w:hAnsi="Sylfaen" w:cs="Sylfaen"/>
                <w:b/>
                <w:bCs/>
                <w:sz w:val="20"/>
                <w:szCs w:val="20"/>
              </w:rPr>
            </w:pPr>
          </w:p>
        </w:tc>
      </w:tr>
      <w:tr w:rsidR="00572AFD" w:rsidRPr="00781177" w14:paraId="2D45AC94" w14:textId="77777777" w:rsidTr="00662018">
        <w:tc>
          <w:tcPr>
            <w:tcW w:w="5353" w:type="dxa"/>
            <w:gridSpan w:val="2"/>
            <w:shd w:val="clear" w:color="auto" w:fill="auto"/>
          </w:tcPr>
          <w:p w14:paraId="4645E785" w14:textId="77777777" w:rsidR="00572AFD" w:rsidRPr="00781177" w:rsidRDefault="00572AFD" w:rsidP="00BC2F08">
            <w:pPr>
              <w:spacing w:line="240" w:lineRule="auto"/>
              <w:ind w:right="-33"/>
              <w:jc w:val="both"/>
              <w:rPr>
                <w:rFonts w:ascii="Sylfaen" w:hAnsi="Sylfaen" w:cs="Sylfaen"/>
                <w:b/>
                <w:bCs/>
                <w:color w:val="0070C0"/>
                <w:sz w:val="20"/>
                <w:szCs w:val="20"/>
                <w:lang w:val="ka-GE"/>
              </w:rPr>
            </w:pPr>
            <w:r w:rsidRPr="00781177">
              <w:rPr>
                <w:rFonts w:ascii="Sylfaen" w:hAnsi="Sylfaen" w:cs="Sylfaen"/>
                <w:b/>
                <w:bCs/>
                <w:color w:val="0070C0"/>
                <w:sz w:val="20"/>
                <w:szCs w:val="20"/>
                <w:lang w:val="ka-GE"/>
              </w:rPr>
              <w:lastRenderedPageBreak/>
              <w:t>1.1 ფონური ინფორმაცია</w:t>
            </w:r>
          </w:p>
          <w:p w14:paraId="02CFB81B"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კავკასიის რეგიონული გარემოსდაცვითი ცენტრი (RECC), როგორც პარტნიორი</w:t>
            </w:r>
            <w:r w:rsidR="00C15A64" w:rsidRPr="00781177">
              <w:rPr>
                <w:rFonts w:ascii="Sylfaen" w:hAnsi="Sylfaen" w:cs="Sylfaen"/>
                <w:sz w:val="20"/>
                <w:szCs w:val="20"/>
                <w:lang w:val="ka-GE"/>
              </w:rPr>
              <w:t xml:space="preserve"> ორგანიზაცია</w:t>
            </w:r>
            <w:r w:rsidRPr="00781177">
              <w:rPr>
                <w:rFonts w:ascii="Sylfaen" w:hAnsi="Sylfaen" w:cs="Sylfaen"/>
                <w:sz w:val="20"/>
                <w:szCs w:val="20"/>
                <w:lang w:val="ka-GE"/>
              </w:rPr>
              <w:t>, ჩართულია გლობალური გარემოსდაცვითი ფონდის (GEF) მიერ დაფინანსებული პროექტის განხორციელებაში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81177">
              <w:rPr>
                <w:rFonts w:ascii="Sylfaen" w:hAnsi="Sylfaen" w:cs="Sylfaen"/>
                <w:b/>
                <w:bCs/>
                <w:sz w:val="20"/>
                <w:szCs w:val="20"/>
                <w:lang w:val="ka-GE"/>
              </w:rPr>
              <w:t xml:space="preserve"> </w:t>
            </w:r>
            <w:r w:rsidRPr="00781177">
              <w:rPr>
                <w:rFonts w:ascii="Sylfaen" w:hAnsi="Sylfaen" w:cs="Sylfaen"/>
                <w:sz w:val="20"/>
                <w:szCs w:val="20"/>
                <w:lang w:val="ka-GE"/>
              </w:rPr>
              <w:t>– GEF პროექტის ID: 10151“ ("პროექტი"). GEF პროექტის განმახორციელებელი სააგენტო არის გაეროს სურსათისა და სოფლის მეურნეობის ორგანიზაცია (FAO).</w:t>
            </w:r>
          </w:p>
          <w:p w14:paraId="75D68EAA"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ზემოაღნიშნულთან დაკავშირებით, 2020 წლის მაისში RECC-მა და FAO-მ ხელი მოაწერეს  შეთანხმებას საგრანტო პროექტის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81177">
              <w:rPr>
                <w:rFonts w:ascii="Sylfaen" w:hAnsi="Sylfaen" w:cs="Sylfaen"/>
                <w:b/>
                <w:bCs/>
                <w:sz w:val="20"/>
                <w:szCs w:val="20"/>
                <w:lang w:val="ka-GE"/>
              </w:rPr>
              <w:t xml:space="preserve"> </w:t>
            </w:r>
            <w:r w:rsidRPr="00781177">
              <w:rPr>
                <w:rFonts w:ascii="Sylfaen" w:hAnsi="Sylfaen" w:cs="Sylfaen"/>
                <w:sz w:val="20"/>
                <w:szCs w:val="20"/>
                <w:lang w:val="ka-GE"/>
              </w:rPr>
              <w:t xml:space="preserve">განსახორციელებლად. ეს შეთანხმება არეგულირებს RECC-ის მიერ პროექტის შესაბამისი კომპონენტების განხორციელებას, როგორც ეს განსაზღვრულია </w:t>
            </w:r>
            <w:r w:rsidR="002D5666" w:rsidRPr="00781177">
              <w:rPr>
                <w:rFonts w:ascii="Sylfaen" w:hAnsi="Sylfaen" w:cs="Sylfaen"/>
                <w:sz w:val="20"/>
                <w:szCs w:val="20"/>
                <w:lang w:val="ka-GE"/>
              </w:rPr>
              <w:t xml:space="preserve">შეთანხმების </w:t>
            </w:r>
            <w:r w:rsidRPr="00781177">
              <w:rPr>
                <w:rFonts w:ascii="Sylfaen" w:hAnsi="Sylfaen" w:cs="Sylfaen"/>
                <w:sz w:val="20"/>
                <w:szCs w:val="20"/>
                <w:lang w:val="ka-GE"/>
              </w:rPr>
              <w:t>დანართ 3-ის შედეგების ცხრილში, სამუშაო გეგმასა და ბიუჯეტში. იგი აღწერს RECC-სა და FAO-ს შორის ურთიერთობას და მათ პასუხისმგებლობებს.</w:t>
            </w:r>
          </w:p>
          <w:p w14:paraId="432C0C11" w14:textId="4E69F40F"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პროექტის ფარგლებში და მიწის დეგრადაციის ნეიტრალური ბალანსის (LDN) კონტექსტში, საქართველო მიზნად ისახავს შეინარჩუნოს და გაზარდოს ჯანსაღი და პროდუქტიული მიწის რესურსები ეროვნული მდგრადი განვითარების მიზნების შესაბამისად. მიწის ნეიტრალური ბალანსის მიღწევის 5 მიზნიდან, რომლე</w:t>
            </w:r>
            <w:r w:rsidR="00C3419D">
              <w:rPr>
                <w:rFonts w:ascii="Sylfaen" w:hAnsi="Sylfaen" w:cs="Sylfaen"/>
                <w:sz w:val="20"/>
                <w:szCs w:val="20"/>
                <w:lang w:val="ka-GE"/>
              </w:rPr>
              <w:t>ბ</w:t>
            </w:r>
            <w:r w:rsidRPr="00781177">
              <w:rPr>
                <w:rFonts w:ascii="Sylfaen" w:hAnsi="Sylfaen" w:cs="Sylfaen"/>
                <w:sz w:val="20"/>
                <w:szCs w:val="20"/>
                <w:lang w:val="ka-GE"/>
              </w:rPr>
              <w:t>იც დასახულია საქართველოს მიერ, პროექტი პირდაპირ კავშირშია შემდეგი ორი მიზნის განხორციელებასთან: მიზანი 1: LDN პრინციპების ინტეგრირება ეროვნულ პოლიტიკაში, სტრატეგიებსა და დაგეგმვის დოკუმენტებში; და მიზანი 4: დეგრადირებული მიწის რეაბილიტაცია.</w:t>
            </w:r>
          </w:p>
          <w:p w14:paraId="0BD7BFC5"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პროექტი შედგება შემდეგი ოთხი კომპონენტისგან: (1) პოლიტიკა და მარეგულირებელი/ინსტიტუციური ჩარჩო, (2) დემონსტრირება, (3) შესაძლებლობების განვითარება და (4) ცოდნის მართვა.</w:t>
            </w:r>
          </w:p>
          <w:p w14:paraId="6EE4A901" w14:textId="175AF399"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კომპონენტი 2-ის (საძოვრების მდგრადი მენეჯმენტის პრაქტიკის დემონსტრირება და წარმატებული მიდგომების გავრცელება) ფარგლებში ღონისძიებები მოიცავს სხვადასხვა შესაბამის მიდგომას მიწის დეგრადაციის თავიდან აცილების, შემცირებისა და რეზერვაციის მიზნით. სამი სამიზნე მუნიციპალიტეტი (ყაზბეგი, დმანისი და გურჯაანი) წარმოადგენს ეროვნულ პრიორიტეტებს, ცხელი წერტილების სუბეროვნული შეფასებების მიხედვით </w:t>
            </w:r>
            <w:r w:rsidRPr="00781177">
              <w:rPr>
                <w:rFonts w:ascii="Sylfaen" w:hAnsi="Sylfaen" w:cs="Sylfaen"/>
                <w:sz w:val="20"/>
                <w:szCs w:val="20"/>
                <w:lang w:val="ka-GE"/>
              </w:rPr>
              <w:lastRenderedPageBreak/>
              <w:t xml:space="preserve">(იდენტიფიცირებული LDN Target Setting Program - TSP-ის მეშვეობით). </w:t>
            </w:r>
            <w:r w:rsidR="0069449C" w:rsidRPr="00781177">
              <w:rPr>
                <w:rFonts w:ascii="Sylfaen" w:hAnsi="Sylfaen" w:cs="Sylfaen"/>
                <w:sz w:val="20"/>
                <w:szCs w:val="20"/>
                <w:lang w:val="ka-GE"/>
              </w:rPr>
              <w:t xml:space="preserve"> </w:t>
            </w:r>
          </w:p>
          <w:p w14:paraId="5751BFAB" w14:textId="3B2D3535"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საველე სადემონსტრაციო ღონისძიებების დაგეგმვისა და განხორციელების მიზნით,  </w:t>
            </w:r>
            <w:r w:rsidR="00146C2A">
              <w:rPr>
                <w:rFonts w:ascii="Sylfaen" w:hAnsi="Sylfaen" w:cs="Sylfaen"/>
                <w:sz w:val="20"/>
                <w:szCs w:val="20"/>
                <w:lang w:val="ka-GE"/>
              </w:rPr>
              <w:t xml:space="preserve">პროექტმა </w:t>
            </w:r>
            <w:r w:rsidRPr="00781177">
              <w:rPr>
                <w:rFonts w:ascii="Sylfaen" w:hAnsi="Sylfaen" w:cs="Sylfaen"/>
                <w:sz w:val="20"/>
                <w:szCs w:val="20"/>
                <w:lang w:val="ka-GE"/>
              </w:rPr>
              <w:t>შეიმუშავა საძოვრების აღდგენის ოპერატიული ტიპის გეგმები</w:t>
            </w:r>
            <w:r w:rsidR="00C3419D">
              <w:rPr>
                <w:rFonts w:ascii="Sylfaen" w:hAnsi="Sylfaen" w:cs="Sylfaen"/>
                <w:sz w:val="20"/>
                <w:szCs w:val="20"/>
                <w:lang w:val="ka-GE"/>
              </w:rPr>
              <w:t xml:space="preserve"> წინასწარ შერჩეული</w:t>
            </w:r>
            <w:r w:rsidRPr="00781177">
              <w:rPr>
                <w:rFonts w:ascii="Sylfaen" w:hAnsi="Sylfaen" w:cs="Sylfaen"/>
                <w:sz w:val="20"/>
                <w:szCs w:val="20"/>
                <w:lang w:val="ka-GE"/>
              </w:rPr>
              <w:t xml:space="preserve"> სოფლის საძოვრების პრიორიტეტული საპილოტე </w:t>
            </w:r>
            <w:r w:rsidR="00C3419D">
              <w:rPr>
                <w:rFonts w:ascii="Sylfaen" w:hAnsi="Sylfaen" w:cs="Sylfaen"/>
                <w:sz w:val="20"/>
                <w:szCs w:val="20"/>
                <w:lang w:val="ka-GE"/>
              </w:rPr>
              <w:t>ტერიტორიებისთვის</w:t>
            </w:r>
            <w:r w:rsidRPr="00781177">
              <w:rPr>
                <w:rFonts w:ascii="Sylfaen" w:hAnsi="Sylfaen" w:cs="Sylfaen"/>
                <w:sz w:val="20"/>
                <w:szCs w:val="20"/>
                <w:lang w:val="ka-GE"/>
              </w:rPr>
              <w:t xml:space="preserve">, რათა დანერგოს მდგრადი ძოვებასთან დაკავშირებული ღონისძიებები (მაგ., როტაციული, კონტროლირებადი ძოვება, საძოვრების აღდგენის დრო, შემოღობვა და ა.შ.) </w:t>
            </w:r>
            <w:r w:rsidR="00C3419D">
              <w:rPr>
                <w:rFonts w:ascii="Sylfaen" w:hAnsi="Sylfaen" w:cs="Sylfaen"/>
                <w:sz w:val="20"/>
                <w:szCs w:val="20"/>
                <w:lang w:val="ka-GE"/>
              </w:rPr>
              <w:t xml:space="preserve">პირუტყვის </w:t>
            </w:r>
            <w:r w:rsidR="002D5666" w:rsidRPr="00781177">
              <w:rPr>
                <w:rFonts w:ascii="Sylfaen" w:hAnsi="Sylfaen" w:cs="Sylfaen"/>
                <w:sz w:val="20"/>
                <w:szCs w:val="20"/>
                <w:lang w:val="ka-GE"/>
              </w:rPr>
              <w:t>დარწყულების</w:t>
            </w:r>
            <w:r w:rsidRPr="00781177">
              <w:rPr>
                <w:rFonts w:ascii="Sylfaen" w:hAnsi="Sylfaen" w:cs="Sylfaen"/>
                <w:sz w:val="20"/>
                <w:szCs w:val="20"/>
                <w:lang w:val="ka-GE"/>
              </w:rPr>
              <w:t xml:space="preserve"> სისტემის მოწყობის ჩათვლით. დაგეგმილი ღონისძიებები შემუშავდა პროექტის</w:t>
            </w:r>
            <w:r w:rsidR="00C3419D">
              <w:rPr>
                <w:rFonts w:ascii="Sylfaen" w:hAnsi="Sylfaen" w:cs="Sylfaen"/>
                <w:sz w:val="20"/>
                <w:szCs w:val="20"/>
                <w:lang w:val="ka-GE"/>
              </w:rPr>
              <w:t xml:space="preserve"> ფარგლებში განხორციელებილი</w:t>
            </w:r>
            <w:r w:rsidRPr="00781177">
              <w:rPr>
                <w:rFonts w:ascii="Sylfaen" w:hAnsi="Sylfaen" w:cs="Sylfaen"/>
                <w:sz w:val="20"/>
                <w:szCs w:val="20"/>
                <w:lang w:val="ka-GE"/>
              </w:rPr>
              <w:t xml:space="preserve"> PRAGA-ს საბაზისო კვლევის შედეგების საფუძველზე (მომზადებული PPG ფაზაში) და ფერმერების, შესაბამისი სასოფლო-სამეურნეო კოოპერატივების და ადგილობრივ ტექნიკურ მრჩეველთა მონაწილეობით.</w:t>
            </w:r>
          </w:p>
          <w:p w14:paraId="7632F2C3"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საძოვრების აღდგენის პრაქტიკის გამოცდილება გავრცელდება მთელი საქართველოს მასშტაბით, ეროვნული და საერთაშორისო პარტნიორების აქტივობების საშუალებით, და გაზიარდება რეგიონისა და მის ფარგლებს გარეთ არსებულ ქვეყნებთან.</w:t>
            </w:r>
          </w:p>
        </w:tc>
        <w:tc>
          <w:tcPr>
            <w:tcW w:w="5391" w:type="dxa"/>
            <w:gridSpan w:val="2"/>
            <w:shd w:val="clear" w:color="auto" w:fill="auto"/>
          </w:tcPr>
          <w:p w14:paraId="1B981568" w14:textId="77777777" w:rsidR="00A40353" w:rsidRPr="00781177" w:rsidRDefault="00572AFD">
            <w:pPr>
              <w:pStyle w:val="Text"/>
              <w:numPr>
                <w:ilvl w:val="1"/>
                <w:numId w:val="4"/>
              </w:numPr>
              <w:spacing w:before="0" w:after="0" w:line="240" w:lineRule="auto"/>
              <w:ind w:right="-33"/>
              <w:rPr>
                <w:rFonts w:ascii="Sylfaen" w:hAnsi="Sylfaen" w:cs="Sylfaen"/>
                <w:b/>
                <w:bCs/>
                <w:color w:val="0070C0"/>
                <w:sz w:val="20"/>
                <w:szCs w:val="20"/>
                <w:lang w:val="en-GB"/>
              </w:rPr>
            </w:pPr>
            <w:r w:rsidRPr="00781177">
              <w:rPr>
                <w:rFonts w:ascii="Sylfaen" w:hAnsi="Sylfaen" w:cs="Sylfaen"/>
                <w:b/>
                <w:bCs/>
                <w:color w:val="0070C0"/>
                <w:sz w:val="20"/>
                <w:szCs w:val="20"/>
                <w:lang w:val="en-GB"/>
              </w:rPr>
              <w:lastRenderedPageBreak/>
              <w:t>Background</w:t>
            </w:r>
          </w:p>
          <w:p w14:paraId="347A0648" w14:textId="77777777" w:rsidR="00A40353" w:rsidRPr="00781177" w:rsidRDefault="00A40353" w:rsidP="00235B5C">
            <w:pPr>
              <w:pStyle w:val="Text"/>
              <w:spacing w:before="0" w:after="0" w:line="240" w:lineRule="auto"/>
              <w:ind w:right="-33"/>
              <w:rPr>
                <w:rFonts w:ascii="Sylfaen" w:hAnsi="Sylfaen" w:cs="Sylfaen"/>
                <w:b/>
                <w:bCs/>
                <w:color w:val="0070C0"/>
                <w:sz w:val="20"/>
                <w:szCs w:val="20"/>
                <w:lang w:val="ka-GE"/>
              </w:rPr>
            </w:pPr>
          </w:p>
          <w:p w14:paraId="484FC748" w14:textId="26D2AABB"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 xml:space="preserve"> The Regional Environmental Centre for the Caucasus (RECC) as operational partner is involved in </w:t>
            </w:r>
            <w:r w:rsidR="00DB56CE">
              <w:rPr>
                <w:rFonts w:ascii="Sylfaen" w:hAnsi="Sylfaen" w:cs="Sylfaen"/>
                <w:sz w:val="20"/>
                <w:szCs w:val="20"/>
              </w:rPr>
              <w:t xml:space="preserve">the </w:t>
            </w:r>
            <w:r w:rsidRPr="00781177">
              <w:rPr>
                <w:rFonts w:ascii="Sylfaen" w:hAnsi="Sylfaen" w:cs="Sylfaen"/>
                <w:sz w:val="20"/>
                <w:szCs w:val="20"/>
              </w:rPr>
              <w:t xml:space="preserve">implementation of the Global Environmental Facility (GEF) financed project </w:t>
            </w:r>
            <w:r w:rsidR="00DB56CE">
              <w:rPr>
                <w:rFonts w:ascii="Sylfaen" w:hAnsi="Sylfaen" w:cs="Sylfaen"/>
                <w:sz w:val="20"/>
                <w:szCs w:val="20"/>
              </w:rPr>
              <w:t>“</w:t>
            </w:r>
            <w:r w:rsidRPr="00781177">
              <w:rPr>
                <w:rFonts w:ascii="Sylfaen" w:hAnsi="Sylfaen" w:cs="Sylfaen"/>
                <w:sz w:val="20"/>
                <w:szCs w:val="20"/>
              </w:rPr>
              <w:t xml:space="preserve">Achieving Land Degradation Neutrality Targets of Georgia through Restoration and Sustainable Management of Degraded Pasturelands – GEF Project ID: 10151” (“the Project”). </w:t>
            </w:r>
            <w:r w:rsidR="00DB56CE">
              <w:rPr>
                <w:rFonts w:ascii="Sylfaen" w:hAnsi="Sylfaen" w:cs="Sylfaen"/>
                <w:sz w:val="20"/>
                <w:szCs w:val="20"/>
              </w:rPr>
              <w:t xml:space="preserve">The </w:t>
            </w:r>
            <w:r w:rsidRPr="00781177">
              <w:rPr>
                <w:rFonts w:ascii="Sylfaen" w:hAnsi="Sylfaen" w:cs="Sylfaen"/>
                <w:sz w:val="20"/>
                <w:szCs w:val="20"/>
              </w:rPr>
              <w:t xml:space="preserve">Implementing Agency for the </w:t>
            </w:r>
            <w:r w:rsidR="00DB56CE">
              <w:rPr>
                <w:rFonts w:ascii="Sylfaen" w:hAnsi="Sylfaen" w:cs="Sylfaen"/>
                <w:sz w:val="20"/>
                <w:szCs w:val="20"/>
              </w:rPr>
              <w:t xml:space="preserve">GEF </w:t>
            </w:r>
            <w:r w:rsidRPr="00781177">
              <w:rPr>
                <w:rFonts w:ascii="Sylfaen" w:hAnsi="Sylfaen" w:cs="Sylfaen"/>
                <w:sz w:val="20"/>
                <w:szCs w:val="20"/>
              </w:rPr>
              <w:t>Project is the Food and Agriculture Organization of the United Nations</w:t>
            </w:r>
            <w:r w:rsidR="00A40353" w:rsidRPr="00781177">
              <w:rPr>
                <w:rFonts w:ascii="Sylfaen" w:hAnsi="Sylfaen" w:cs="Sylfaen"/>
                <w:sz w:val="20"/>
                <w:szCs w:val="20"/>
              </w:rPr>
              <w:t xml:space="preserve"> (FAO).</w:t>
            </w:r>
            <w:r w:rsidRPr="00781177">
              <w:rPr>
                <w:rFonts w:ascii="Sylfaen" w:hAnsi="Sylfaen" w:cs="Sylfaen"/>
                <w:sz w:val="20"/>
                <w:szCs w:val="20"/>
              </w:rPr>
              <w:t xml:space="preserve"> </w:t>
            </w:r>
          </w:p>
          <w:p w14:paraId="379CE7CE"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With the above regard, in May, 2020 the RECC and FAO signed Operational Partners Agreement (OPA) for implementation of the Grant Project “Achieving Land Degradation Neutrality Targets of Georgia through Restoration and Sustainable Management of Degraded Pasturelands”. This Agreement governs the implementation by the RECC of the relevant parts of the Project as defined in the results matrix, work plan and budget in Annex 3 of the OPA. It describes the relationship between the RECC and FAO and their responsibilities.</w:t>
            </w:r>
          </w:p>
          <w:p w14:paraId="19758ABA" w14:textId="77777777" w:rsidR="00572AFD" w:rsidRPr="00781177" w:rsidRDefault="00572AFD" w:rsidP="00BC2F08">
            <w:pPr>
              <w:ind w:right="-33"/>
              <w:jc w:val="both"/>
              <w:rPr>
                <w:rFonts w:ascii="Sylfaen" w:hAnsi="Sylfaen" w:cs="Sylfaen"/>
                <w:sz w:val="20"/>
                <w:szCs w:val="20"/>
              </w:rPr>
            </w:pPr>
          </w:p>
          <w:p w14:paraId="4D57C096" w14:textId="2747A8B1"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 xml:space="preserve">Under the </w:t>
            </w:r>
            <w:r w:rsidR="00DB56CE">
              <w:rPr>
                <w:rFonts w:ascii="Sylfaen" w:hAnsi="Sylfaen" w:cs="Sylfaen"/>
                <w:sz w:val="20"/>
                <w:szCs w:val="20"/>
              </w:rPr>
              <w:t xml:space="preserve">framework of the </w:t>
            </w:r>
            <w:r w:rsidRPr="00781177">
              <w:rPr>
                <w:rFonts w:ascii="Sylfaen" w:hAnsi="Sylfaen" w:cs="Sylfaen"/>
                <w:sz w:val="20"/>
                <w:szCs w:val="20"/>
              </w:rPr>
              <w:t>Project and within the context of Land Degradation Neutrality (LDN), Georgia aims to maintain and increase the amount of healthy and productive land resources in line with the national sustainable development goals. Georgia has released five voluntary LDN targets. The project is directly linked to the implementation of two of these targets: Target 1: Integrate LDN principles into national policies, strategies and planning documents; and Target 4: Degraded land rehabilitat</w:t>
            </w:r>
            <w:r w:rsidR="004B4849">
              <w:rPr>
                <w:rFonts w:ascii="Sylfaen" w:hAnsi="Sylfaen" w:cs="Sylfaen"/>
                <w:sz w:val="20"/>
                <w:szCs w:val="20"/>
              </w:rPr>
              <w:t>ion</w:t>
            </w:r>
            <w:r w:rsidRPr="00781177">
              <w:rPr>
                <w:rFonts w:ascii="Sylfaen" w:hAnsi="Sylfaen" w:cs="Sylfaen"/>
                <w:sz w:val="20"/>
                <w:szCs w:val="20"/>
              </w:rPr>
              <w:t>.</w:t>
            </w:r>
          </w:p>
          <w:p w14:paraId="3A840B1E" w14:textId="01AFFE7F" w:rsidR="00BF4BA8" w:rsidRPr="00781177" w:rsidRDefault="00572AFD" w:rsidP="00BC2F08">
            <w:pPr>
              <w:ind w:right="-33"/>
              <w:jc w:val="both"/>
              <w:rPr>
                <w:rFonts w:ascii="Sylfaen" w:hAnsi="Sylfaen" w:cs="Sylfaen"/>
                <w:sz w:val="20"/>
                <w:szCs w:val="20"/>
              </w:rPr>
            </w:pPr>
            <w:r w:rsidRPr="00781177">
              <w:rPr>
                <w:rFonts w:ascii="Sylfaen" w:hAnsi="Sylfaen" w:cs="Sylfaen"/>
                <w:sz w:val="20"/>
                <w:szCs w:val="20"/>
              </w:rPr>
              <w:t>Project consists of four subsequent components: (1) Policy and Regulatory/Institutional</w:t>
            </w:r>
            <w:r w:rsidR="004B4849">
              <w:rPr>
                <w:rFonts w:ascii="Sylfaen" w:hAnsi="Sylfaen" w:cs="Sylfaen"/>
                <w:sz w:val="20"/>
                <w:szCs w:val="20"/>
              </w:rPr>
              <w:t xml:space="preserve"> framework</w:t>
            </w:r>
            <w:r w:rsidRPr="00781177">
              <w:rPr>
                <w:rFonts w:ascii="Sylfaen" w:hAnsi="Sylfaen" w:cs="Sylfaen"/>
                <w:sz w:val="20"/>
                <w:szCs w:val="20"/>
              </w:rPr>
              <w:t>, (2) Demonstration, (3) Capacity Buildin</w:t>
            </w:r>
            <w:r w:rsidR="00BF4BA8" w:rsidRPr="00781177">
              <w:rPr>
                <w:rFonts w:ascii="Sylfaen" w:hAnsi="Sylfaen" w:cs="Sylfaen"/>
                <w:sz w:val="20"/>
                <w:szCs w:val="20"/>
              </w:rPr>
              <w:t>g and (4) Knowledge Management.</w:t>
            </w:r>
          </w:p>
          <w:p w14:paraId="76AB4274" w14:textId="4206332F" w:rsidR="00572AFD" w:rsidRPr="00781177" w:rsidRDefault="004B4849" w:rsidP="00BC2F08">
            <w:pPr>
              <w:ind w:right="-33"/>
              <w:jc w:val="both"/>
              <w:rPr>
                <w:rFonts w:ascii="Sylfaen" w:hAnsi="Sylfaen" w:cs="Sylfaen"/>
                <w:sz w:val="20"/>
                <w:szCs w:val="20"/>
              </w:rPr>
            </w:pPr>
            <w:r>
              <w:rPr>
                <w:rFonts w:ascii="Sylfaen" w:hAnsi="Sylfaen" w:cs="Sylfaen"/>
                <w:sz w:val="20"/>
                <w:szCs w:val="20"/>
              </w:rPr>
              <w:t>For C</w:t>
            </w:r>
            <w:r w:rsidR="00572AFD" w:rsidRPr="00781177">
              <w:rPr>
                <w:rFonts w:ascii="Sylfaen" w:hAnsi="Sylfaen" w:cs="Sylfaen"/>
                <w:sz w:val="20"/>
                <w:szCs w:val="20"/>
              </w:rPr>
              <w:t xml:space="preserve">omponent 2 (Demonstration of sustainable pastureland management practices and scaling up successful approaches) interventions involve a variety of appropriate approaches to avoid, reduce, and reserve land degradation. The three target municipalities (Kazbegi, Dmanisi and Gurjaani) represent national priorities according to the sub-national assessments of hot spots (identified through LDN Target Setting Programme - TSP). </w:t>
            </w:r>
          </w:p>
          <w:p w14:paraId="23216410" w14:textId="06665E74" w:rsidR="00BF4BA8" w:rsidRPr="00781177" w:rsidRDefault="00572AFD" w:rsidP="00BC2F08">
            <w:pPr>
              <w:ind w:right="-33"/>
              <w:jc w:val="both"/>
              <w:rPr>
                <w:rFonts w:ascii="Sylfaen" w:hAnsi="Sylfaen" w:cs="Sylfaen"/>
                <w:sz w:val="20"/>
                <w:szCs w:val="20"/>
              </w:rPr>
            </w:pPr>
            <w:r w:rsidRPr="00781177">
              <w:rPr>
                <w:rFonts w:ascii="Sylfaen" w:hAnsi="Sylfaen" w:cs="Sylfaen"/>
                <w:sz w:val="20"/>
                <w:szCs w:val="20"/>
              </w:rPr>
              <w:lastRenderedPageBreak/>
              <w:t xml:space="preserve">In order to plan and carry out field demonstration activities, the project developed an inventory of pastures and pastoral resources </w:t>
            </w:r>
            <w:r w:rsidR="004B4849">
              <w:rPr>
                <w:rFonts w:ascii="Sylfaen" w:hAnsi="Sylfaen" w:cs="Sylfaen"/>
                <w:sz w:val="20"/>
                <w:szCs w:val="20"/>
              </w:rPr>
              <w:t>for the Pre-selected</w:t>
            </w:r>
            <w:r w:rsidRPr="00781177">
              <w:rPr>
                <w:rFonts w:ascii="Sylfaen" w:hAnsi="Sylfaen" w:cs="Sylfaen"/>
                <w:sz w:val="20"/>
                <w:szCs w:val="20"/>
              </w:rPr>
              <w:t xml:space="preserve"> Priority Pilot Areas of Village Pastures (Kazbegi, Gurjaani and Dmanisi municipalities). </w:t>
            </w:r>
          </w:p>
          <w:p w14:paraId="53088078" w14:textId="00F6AD80"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With this regard the project developed operational-type Pasture Rest</w:t>
            </w:r>
            <w:r w:rsidR="000C2792">
              <w:rPr>
                <w:rFonts w:ascii="Sylfaen" w:hAnsi="Sylfaen" w:cs="Sylfaen"/>
                <w:sz w:val="20"/>
                <w:szCs w:val="20"/>
              </w:rPr>
              <w:t xml:space="preserve">oration Plans for the </w:t>
            </w:r>
            <w:r w:rsidRPr="00781177">
              <w:rPr>
                <w:rFonts w:ascii="Sylfaen" w:hAnsi="Sylfaen" w:cs="Sylfaen"/>
                <w:sz w:val="20"/>
                <w:szCs w:val="20"/>
              </w:rPr>
              <w:t xml:space="preserve">Priority Pilot Areas of Village Pastures to introduce sustainable grazing related measures (e.g., rotational, controlled grazing, pasture recovery times, fencing etc.) including </w:t>
            </w:r>
            <w:r w:rsidR="004B4849">
              <w:rPr>
                <w:rFonts w:ascii="Sylfaen" w:hAnsi="Sylfaen" w:cs="Sylfaen"/>
                <w:sz w:val="20"/>
                <w:szCs w:val="20"/>
              </w:rPr>
              <w:t xml:space="preserve">the </w:t>
            </w:r>
            <w:r w:rsidRPr="00781177">
              <w:rPr>
                <w:rFonts w:ascii="Sylfaen" w:hAnsi="Sylfaen" w:cs="Sylfaen"/>
                <w:sz w:val="20"/>
                <w:szCs w:val="20"/>
              </w:rPr>
              <w:t xml:space="preserve">arrangement of </w:t>
            </w:r>
            <w:r w:rsidR="004B4849">
              <w:rPr>
                <w:rFonts w:ascii="Sylfaen" w:hAnsi="Sylfaen" w:cs="Sylfaen"/>
                <w:sz w:val="20"/>
                <w:szCs w:val="20"/>
              </w:rPr>
              <w:t xml:space="preserve">a </w:t>
            </w:r>
            <w:r w:rsidRPr="00781177">
              <w:rPr>
                <w:rFonts w:ascii="Sylfaen" w:hAnsi="Sylfaen" w:cs="Sylfaen"/>
                <w:sz w:val="20"/>
                <w:szCs w:val="20"/>
              </w:rPr>
              <w:t>watering system. Planned measures were developed based on the results of the PRAGA baseline study of the project (prepared during PPG phase) and with the participation of the farmers, relevant agricultural cooperatives, and locally-based technical advisors.</w:t>
            </w:r>
          </w:p>
          <w:p w14:paraId="630761F4"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The experiences of restoration practicies will be replicated across Georgia through activities of national and international partners, and shared with other countries in the region and beyond.</w:t>
            </w:r>
          </w:p>
        </w:tc>
      </w:tr>
      <w:tr w:rsidR="00572AFD" w:rsidRPr="00781177" w14:paraId="4F0D671E" w14:textId="77777777" w:rsidTr="00662018">
        <w:tc>
          <w:tcPr>
            <w:tcW w:w="5353" w:type="dxa"/>
            <w:gridSpan w:val="2"/>
            <w:shd w:val="clear" w:color="auto" w:fill="auto"/>
          </w:tcPr>
          <w:p w14:paraId="64FA7990" w14:textId="77777777" w:rsidR="00572AFD" w:rsidRPr="00781177" w:rsidRDefault="00572AFD" w:rsidP="00BC2F08">
            <w:pPr>
              <w:pStyle w:val="Default"/>
              <w:ind w:right="-33"/>
              <w:jc w:val="both"/>
              <w:rPr>
                <w:b/>
                <w:bCs/>
                <w:color w:val="0070C0"/>
                <w:sz w:val="20"/>
                <w:szCs w:val="20"/>
                <w:lang w:val="ka-GE"/>
              </w:rPr>
            </w:pPr>
            <w:r w:rsidRPr="00781177">
              <w:rPr>
                <w:b/>
                <w:bCs/>
                <w:color w:val="0070C0"/>
                <w:sz w:val="20"/>
                <w:szCs w:val="20"/>
                <w:lang w:val="ka-GE"/>
              </w:rPr>
              <w:lastRenderedPageBreak/>
              <w:t>1.2 მომსახურების მიზანი</w:t>
            </w:r>
          </w:p>
          <w:p w14:paraId="290703EE" w14:textId="5CDBF07B" w:rsidR="0081684A" w:rsidRPr="00781177" w:rsidRDefault="00572AFD" w:rsidP="00E27B5C">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781177">
              <w:rPr>
                <w:rFonts w:ascii="Sylfaen" w:hAnsi="Sylfaen" w:cs="Sylfaen"/>
                <w:sz w:val="20"/>
                <w:szCs w:val="20"/>
                <w:lang w:val="ka-GE"/>
              </w:rPr>
              <w:t>საძოვრების აღდგენის ღონისძიებების განხორციელებ</w:t>
            </w:r>
            <w:r w:rsidR="0081684A" w:rsidRPr="00781177">
              <w:rPr>
                <w:rFonts w:ascii="Sylfaen" w:hAnsi="Sylfaen" w:cs="Sylfaen"/>
                <w:sz w:val="20"/>
                <w:szCs w:val="20"/>
                <w:lang w:val="ka-GE"/>
              </w:rPr>
              <w:t xml:space="preserve">ის ფარგლებში </w:t>
            </w:r>
            <w:r w:rsidRPr="00781177">
              <w:rPr>
                <w:rFonts w:ascii="Sylfaen" w:hAnsi="Sylfaen" w:cs="Sylfaen"/>
                <w:sz w:val="20"/>
                <w:szCs w:val="20"/>
                <w:lang w:val="ka-GE"/>
              </w:rPr>
              <w:t>კავკასიის რეგიონული გარემოსდაცვითი ცენტრი  (RECC) აპირებს შეისყიდოს მომსახურება</w:t>
            </w:r>
            <w:r w:rsidR="004943DE">
              <w:rPr>
                <w:rFonts w:ascii="Sylfaen" w:hAnsi="Sylfaen" w:cs="Sylfaen"/>
                <w:sz w:val="20"/>
                <w:szCs w:val="20"/>
                <w:lang w:val="ka-GE"/>
              </w:rPr>
              <w:t xml:space="preserve"> </w:t>
            </w:r>
            <w:r w:rsidR="004943DE" w:rsidRPr="004943DE">
              <w:rPr>
                <w:rFonts w:ascii="Sylfaen" w:hAnsi="Sylfaen" w:cs="Sylfaen"/>
                <w:sz w:val="20"/>
                <w:szCs w:val="20"/>
                <w:lang w:val="ka-GE"/>
              </w:rPr>
              <w:t xml:space="preserve">დმანისის მუნიციპალიტეტის სოფელ განახლებაში შერჩეულ საპილოტე საძოვრებზე პირუტყვის დასარწყულებელი სისტემის </w:t>
            </w:r>
            <w:r w:rsidRPr="00781177">
              <w:rPr>
                <w:rFonts w:ascii="Sylfaen" w:hAnsi="Sylfaen" w:cs="Sylfaen"/>
                <w:sz w:val="20"/>
                <w:szCs w:val="20"/>
                <w:lang w:val="ka-GE"/>
              </w:rPr>
              <w:t xml:space="preserve"> </w:t>
            </w:r>
            <w:r w:rsidR="00D21778" w:rsidRPr="00E21969">
              <w:rPr>
                <w:rFonts w:ascii="Sylfaen" w:hAnsi="Sylfaen" w:cs="Sylfaen"/>
                <w:sz w:val="20"/>
                <w:szCs w:val="20"/>
                <w:lang w:val="ka-GE"/>
              </w:rPr>
              <w:t>მოწყობ</w:t>
            </w:r>
            <w:r w:rsidR="00D21778">
              <w:rPr>
                <w:rFonts w:ascii="Sylfaen" w:hAnsi="Sylfaen" w:cs="Sylfaen"/>
                <w:sz w:val="20"/>
                <w:szCs w:val="20"/>
                <w:lang w:val="ka-GE"/>
              </w:rPr>
              <w:t xml:space="preserve">ის მიზნით. </w:t>
            </w:r>
          </w:p>
          <w:p w14:paraId="0D2E8DE4" w14:textId="77777777" w:rsidR="00572AFD" w:rsidRPr="00781177" w:rsidRDefault="00572AFD" w:rsidP="00B73FC6">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p>
        </w:tc>
        <w:tc>
          <w:tcPr>
            <w:tcW w:w="5391" w:type="dxa"/>
            <w:gridSpan w:val="2"/>
            <w:shd w:val="clear" w:color="auto" w:fill="auto"/>
          </w:tcPr>
          <w:p w14:paraId="4E0621CB" w14:textId="77777777" w:rsidR="00572AFD" w:rsidRPr="00E06AA9" w:rsidRDefault="00572AFD">
            <w:pPr>
              <w:pStyle w:val="Text"/>
              <w:numPr>
                <w:ilvl w:val="1"/>
                <w:numId w:val="4"/>
              </w:numPr>
              <w:spacing w:before="0" w:after="0" w:line="240" w:lineRule="auto"/>
              <w:ind w:right="-33"/>
              <w:rPr>
                <w:rFonts w:ascii="Sylfaen" w:hAnsi="Sylfaen" w:cs="Sylfaen"/>
                <w:b/>
                <w:bCs/>
                <w:color w:val="0070C0"/>
                <w:sz w:val="20"/>
                <w:szCs w:val="20"/>
                <w:lang w:val="ka-GE"/>
              </w:rPr>
            </w:pPr>
            <w:r w:rsidRPr="00E06AA9">
              <w:rPr>
                <w:rFonts w:ascii="Sylfaen" w:hAnsi="Sylfaen" w:cs="Sylfaen"/>
                <w:b/>
                <w:bCs/>
                <w:color w:val="0070C0"/>
                <w:sz w:val="20"/>
                <w:szCs w:val="20"/>
                <w:lang w:val="ka-GE"/>
              </w:rPr>
              <w:t>General Objective of the Service</w:t>
            </w:r>
          </w:p>
          <w:p w14:paraId="47637F09" w14:textId="3CA56C1F" w:rsidR="00572AFD" w:rsidRPr="00D409E9" w:rsidRDefault="00A2061F" w:rsidP="00D409E9">
            <w:pPr>
              <w:pStyle w:val="Default"/>
              <w:ind w:right="-33"/>
              <w:jc w:val="both"/>
              <w:rPr>
                <w:color w:val="auto"/>
                <w:sz w:val="20"/>
                <w:szCs w:val="20"/>
                <w:lang w:val="en-GB"/>
              </w:rPr>
            </w:pPr>
            <w:r w:rsidRPr="00E06AA9">
              <w:rPr>
                <w:color w:val="auto"/>
                <w:sz w:val="20"/>
                <w:szCs w:val="20"/>
                <w:lang w:val="ka-GE"/>
              </w:rPr>
              <w:t xml:space="preserve">As part </w:t>
            </w:r>
            <w:r w:rsidR="00572AFD" w:rsidRPr="00E06AA9">
              <w:rPr>
                <w:color w:val="auto"/>
                <w:sz w:val="20"/>
                <w:szCs w:val="20"/>
                <w:lang w:val="ka-GE"/>
              </w:rPr>
              <w:t>of restoration measures, the RECC i</w:t>
            </w:r>
            <w:r w:rsidR="000C2792" w:rsidRPr="00E06AA9">
              <w:rPr>
                <w:color w:val="auto"/>
                <w:sz w:val="20"/>
                <w:szCs w:val="20"/>
                <w:lang w:val="ka-GE"/>
              </w:rPr>
              <w:t>ntends to engage the</w:t>
            </w:r>
            <w:r w:rsidR="00D409E9">
              <w:rPr>
                <w:color w:val="auto"/>
                <w:sz w:val="20"/>
                <w:szCs w:val="20"/>
                <w:lang w:val="ka-GE"/>
              </w:rPr>
              <w:t xml:space="preserve"> </w:t>
            </w:r>
            <w:r w:rsidR="00D409E9" w:rsidRPr="001A67DC">
              <w:rPr>
                <w:color w:val="auto"/>
                <w:sz w:val="20"/>
                <w:lang w:val="en-GB"/>
              </w:rPr>
              <w:t>s</w:t>
            </w:r>
            <w:r w:rsidR="00D409E9" w:rsidRPr="00D409E9">
              <w:rPr>
                <w:color w:val="auto"/>
                <w:sz w:val="20"/>
                <w:lang w:val="en-GB"/>
              </w:rPr>
              <w:t xml:space="preserve">ervices for Installation </w:t>
            </w:r>
            <w:r w:rsidR="0053573D" w:rsidRPr="0053573D">
              <w:rPr>
                <w:color w:val="auto"/>
                <w:sz w:val="20"/>
                <w:lang w:val="en-GB"/>
              </w:rPr>
              <w:t>of livestock watering system in the Pre-Selected Target Pilot Areas of Village Pastures in the village of Ganakhleba,  Dmanisi municipality</w:t>
            </w:r>
            <w:r w:rsidR="0053573D">
              <w:rPr>
                <w:color w:val="auto"/>
                <w:sz w:val="20"/>
                <w:lang w:val="en-GB"/>
              </w:rPr>
              <w:t>.</w:t>
            </w:r>
          </w:p>
        </w:tc>
      </w:tr>
      <w:tr w:rsidR="00572AFD" w:rsidRPr="00781177" w14:paraId="0274E82E" w14:textId="77777777" w:rsidTr="00662018">
        <w:tc>
          <w:tcPr>
            <w:tcW w:w="5353" w:type="dxa"/>
            <w:gridSpan w:val="2"/>
            <w:shd w:val="clear" w:color="auto" w:fill="auto"/>
          </w:tcPr>
          <w:p w14:paraId="5039C47C" w14:textId="48850EE6" w:rsidR="00C20B3B" w:rsidRPr="0083040A" w:rsidRDefault="00C7230C" w:rsidP="00C3419D">
            <w:pPr>
              <w:spacing w:line="240" w:lineRule="auto"/>
              <w:ind w:right="-33"/>
              <w:rPr>
                <w:rFonts w:ascii="Sylfaen" w:hAnsi="Sylfaen" w:cs="Sylfaen"/>
                <w:color w:val="000000" w:themeColor="text1"/>
                <w:sz w:val="20"/>
                <w:szCs w:val="20"/>
                <w:lang w:val="ka-GE"/>
              </w:rPr>
            </w:pPr>
            <w:r w:rsidRPr="00C3419D">
              <w:rPr>
                <w:rFonts w:ascii="Sylfaen" w:eastAsia="Cambria" w:hAnsi="Sylfaen" w:cs="Sylfaen"/>
                <w:b/>
                <w:bCs/>
                <w:color w:val="0070C0"/>
                <w:sz w:val="20"/>
                <w:szCs w:val="20"/>
                <w:lang w:val="ka-GE"/>
              </w:rPr>
              <w:t xml:space="preserve">2. </w:t>
            </w:r>
            <w:r w:rsidR="00572AFD" w:rsidRPr="00C3419D">
              <w:rPr>
                <w:rFonts w:ascii="Sylfaen" w:eastAsia="Cambria" w:hAnsi="Sylfaen" w:cs="Sylfaen"/>
                <w:b/>
                <w:bCs/>
                <w:color w:val="0070C0"/>
                <w:sz w:val="20"/>
                <w:szCs w:val="20"/>
                <w:lang w:val="ka-GE"/>
              </w:rPr>
              <w:t xml:space="preserve"> მომსახურების </w:t>
            </w:r>
            <w:r w:rsidR="00C15EB6" w:rsidRPr="00C3419D">
              <w:rPr>
                <w:rFonts w:ascii="Sylfaen" w:eastAsia="Cambria" w:hAnsi="Sylfaen" w:cs="Sylfaen"/>
                <w:b/>
                <w:bCs/>
                <w:color w:val="0070C0"/>
                <w:sz w:val="20"/>
                <w:szCs w:val="20"/>
                <w:lang w:val="ka-GE"/>
              </w:rPr>
              <w:t>პირობები</w:t>
            </w:r>
          </w:p>
        </w:tc>
        <w:tc>
          <w:tcPr>
            <w:tcW w:w="5391" w:type="dxa"/>
            <w:gridSpan w:val="2"/>
            <w:shd w:val="clear" w:color="auto" w:fill="auto"/>
          </w:tcPr>
          <w:p w14:paraId="5333BA0A" w14:textId="6AFEF039" w:rsidR="00AB1FAB" w:rsidRPr="001F4385" w:rsidRDefault="00572AFD" w:rsidP="00BC2F08">
            <w:pPr>
              <w:ind w:right="-33"/>
              <w:rPr>
                <w:rFonts w:ascii="Sylfaen" w:eastAsia="Cambria" w:hAnsi="Sylfaen" w:cs="Sylfaen"/>
                <w:b/>
                <w:bCs/>
                <w:color w:val="0070C0"/>
                <w:sz w:val="20"/>
                <w:szCs w:val="20"/>
                <w:lang w:val="ka-GE"/>
              </w:rPr>
            </w:pPr>
            <w:r w:rsidRPr="001F4385">
              <w:rPr>
                <w:rFonts w:ascii="Sylfaen" w:eastAsia="Cambria" w:hAnsi="Sylfaen" w:cs="Sylfaen"/>
                <w:b/>
                <w:bCs/>
                <w:color w:val="0070C0"/>
                <w:sz w:val="20"/>
                <w:szCs w:val="20"/>
                <w:lang w:val="ka-GE"/>
              </w:rPr>
              <w:t>2. Scope of the SERVICE</w:t>
            </w:r>
          </w:p>
        </w:tc>
      </w:tr>
      <w:tr w:rsidR="0083040A" w:rsidRPr="00781177" w14:paraId="0F3D587C" w14:textId="77777777" w:rsidTr="00662018">
        <w:tc>
          <w:tcPr>
            <w:tcW w:w="5353" w:type="dxa"/>
            <w:gridSpan w:val="2"/>
            <w:shd w:val="clear" w:color="auto" w:fill="auto"/>
          </w:tcPr>
          <w:p w14:paraId="7B4E7107" w14:textId="7037138C" w:rsidR="0083040A" w:rsidRPr="0083040A" w:rsidRDefault="0083040A" w:rsidP="00C3419D">
            <w:pPr>
              <w:spacing w:line="240" w:lineRule="auto"/>
              <w:ind w:right="-33"/>
              <w:rPr>
                <w:rFonts w:ascii="Sylfaen" w:eastAsia="Times New Roman" w:hAnsi="Sylfaen" w:cs="Sylfaen"/>
                <w:color w:val="000000" w:themeColor="text1"/>
                <w:sz w:val="20"/>
                <w:szCs w:val="20"/>
                <w:lang w:val="ka-GE"/>
              </w:rPr>
            </w:pPr>
            <w:r w:rsidRPr="00C3419D">
              <w:rPr>
                <w:rFonts w:ascii="Sylfaen" w:eastAsia="Cambria" w:hAnsi="Sylfaen" w:cs="Sylfaen"/>
                <w:b/>
                <w:bCs/>
                <w:color w:val="0070C0"/>
                <w:sz w:val="20"/>
                <w:szCs w:val="20"/>
                <w:lang w:val="ka-GE"/>
              </w:rPr>
              <w:t xml:space="preserve">2.1. გეოგრაფიული მდებარეობა და მომსახურების ფარგლებში დაგეგმილი ქმედებები </w:t>
            </w:r>
          </w:p>
        </w:tc>
        <w:tc>
          <w:tcPr>
            <w:tcW w:w="5391" w:type="dxa"/>
            <w:gridSpan w:val="2"/>
            <w:shd w:val="clear" w:color="auto" w:fill="auto"/>
          </w:tcPr>
          <w:p w14:paraId="0B53219E" w14:textId="449D08D3" w:rsidR="0083040A" w:rsidRPr="001F4385" w:rsidRDefault="0083040A" w:rsidP="0083040A">
            <w:pPr>
              <w:ind w:right="-33"/>
              <w:rPr>
                <w:rFonts w:ascii="Sylfaen" w:eastAsia="Cambria" w:hAnsi="Sylfaen" w:cs="Sylfaen"/>
                <w:b/>
                <w:bCs/>
                <w:color w:val="0070C0"/>
                <w:sz w:val="20"/>
                <w:szCs w:val="20"/>
                <w:lang w:val="ka-GE"/>
              </w:rPr>
            </w:pPr>
            <w:r w:rsidRPr="001F4385">
              <w:rPr>
                <w:rFonts w:ascii="Sylfaen" w:eastAsia="Cambria" w:hAnsi="Sylfaen" w:cs="Sylfaen"/>
                <w:b/>
                <w:bCs/>
                <w:color w:val="0070C0"/>
                <w:sz w:val="20"/>
                <w:szCs w:val="20"/>
                <w:lang w:val="ka-GE"/>
              </w:rPr>
              <w:t>2.1</w:t>
            </w:r>
            <w:r w:rsidR="001F4385" w:rsidRPr="001F4385">
              <w:rPr>
                <w:rFonts w:ascii="Sylfaen" w:eastAsia="Cambria" w:hAnsi="Sylfaen" w:cs="Sylfaen"/>
                <w:b/>
                <w:bCs/>
                <w:color w:val="0070C0"/>
                <w:sz w:val="20"/>
                <w:szCs w:val="20"/>
                <w:lang w:val="ka-GE"/>
              </w:rPr>
              <w:t xml:space="preserve"> </w:t>
            </w:r>
            <w:r w:rsidRPr="001F4385">
              <w:rPr>
                <w:rFonts w:ascii="Sylfaen" w:eastAsia="Cambria" w:hAnsi="Sylfaen" w:cs="Sylfaen"/>
                <w:b/>
                <w:bCs/>
                <w:color w:val="0070C0"/>
                <w:sz w:val="20"/>
                <w:szCs w:val="20"/>
                <w:lang w:val="ka-GE"/>
              </w:rPr>
              <w:t>Geographical Location and Activities planned under the Service</w:t>
            </w:r>
          </w:p>
        </w:tc>
      </w:tr>
      <w:tr w:rsidR="0053573D" w:rsidRPr="00781177" w14:paraId="0924EB30" w14:textId="77777777" w:rsidTr="00662018">
        <w:tc>
          <w:tcPr>
            <w:tcW w:w="5353" w:type="dxa"/>
            <w:gridSpan w:val="2"/>
            <w:shd w:val="clear" w:color="auto" w:fill="auto"/>
          </w:tcPr>
          <w:p w14:paraId="0DB5BAC3" w14:textId="77777777" w:rsidR="0053573D" w:rsidRPr="004943DE" w:rsidRDefault="0053573D" w:rsidP="0053573D">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83040A">
              <w:rPr>
                <w:rFonts w:ascii="Sylfaen" w:eastAsia="Times New Roman" w:hAnsi="Sylfaen" w:cs="Sylfaen"/>
                <w:color w:val="000000" w:themeColor="text1"/>
                <w:sz w:val="20"/>
                <w:szCs w:val="20"/>
                <w:lang w:val="ka-GE"/>
              </w:rPr>
              <w:t xml:space="preserve">მომსახურება მოიცავს </w:t>
            </w:r>
            <w:r>
              <w:rPr>
                <w:rFonts w:ascii="Sylfaen" w:eastAsia="Times New Roman" w:hAnsi="Sylfaen" w:cs="Sylfaen"/>
                <w:color w:val="000000" w:themeColor="text1"/>
                <w:sz w:val="20"/>
                <w:szCs w:val="20"/>
                <w:lang w:val="ka-GE"/>
              </w:rPr>
              <w:t xml:space="preserve"> </w:t>
            </w:r>
            <w:r w:rsidRPr="004943DE">
              <w:rPr>
                <w:rFonts w:ascii="Sylfaen" w:hAnsi="Sylfaen" w:cs="Sylfaen"/>
                <w:sz w:val="20"/>
                <w:szCs w:val="20"/>
                <w:lang w:val="ka-GE"/>
              </w:rPr>
              <w:t xml:space="preserve">დმანისის მუნიციპალიტეტის სოფელ განახლებაში შერჩეულ საპილოტე საძოვრებზე </w:t>
            </w:r>
            <w:r w:rsidRPr="004943DE">
              <w:rPr>
                <w:rFonts w:ascii="Sylfaen" w:hAnsi="Sylfaen" w:cs="Sylfaen"/>
                <w:b/>
                <w:bCs/>
                <w:sz w:val="20"/>
                <w:szCs w:val="20"/>
                <w:lang w:val="ka-GE"/>
              </w:rPr>
              <w:t>პირუტყვის დასარწყულებელი სისტემის  მოწყობ</w:t>
            </w:r>
            <w:r>
              <w:rPr>
                <w:rFonts w:ascii="Sylfaen" w:hAnsi="Sylfaen" w:cs="Sylfaen"/>
                <w:b/>
                <w:bCs/>
                <w:sz w:val="20"/>
                <w:szCs w:val="20"/>
                <w:lang w:val="ka-GE"/>
              </w:rPr>
              <w:t xml:space="preserve">ას. </w:t>
            </w:r>
          </w:p>
          <w:p w14:paraId="0FCA8DC1" w14:textId="77777777" w:rsidR="0053573D" w:rsidRPr="004943DE" w:rsidRDefault="0053573D" w:rsidP="0053573D">
            <w:p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4943DE">
              <w:rPr>
                <w:rFonts w:ascii="Sylfaen" w:eastAsia="MS Mincho" w:hAnsi="Sylfaen" w:cs="Sylfaen"/>
                <w:b/>
                <w:bCs/>
                <w:color w:val="000000" w:themeColor="text1"/>
                <w:sz w:val="20"/>
                <w:szCs w:val="20"/>
                <w:lang w:val="ka-GE" w:eastAsia="it-IT"/>
              </w:rPr>
              <w:t xml:space="preserve">წინასწარ შერჩეული საძოვრების ტერიტორიაზე, სამშენებლო მოედნის ფარგლებში, გათვალისწინებულია: </w:t>
            </w:r>
          </w:p>
          <w:p w14:paraId="68ACE074" w14:textId="77777777" w:rsidR="0053573D" w:rsidRPr="004943DE" w:rsidRDefault="0053573D" w:rsidP="0053573D">
            <w:pPr>
              <w:shd w:val="clear" w:color="auto" w:fill="FFFFFF"/>
              <w:spacing w:before="100" w:beforeAutospacing="1" w:after="100" w:afterAutospacing="1" w:line="240" w:lineRule="auto"/>
              <w:ind w:right="-33"/>
              <w:rPr>
                <w:rFonts w:ascii="Sylfaen" w:eastAsia="MS Mincho" w:hAnsi="Sylfaen" w:cs="Sylfaen"/>
                <w:color w:val="000000" w:themeColor="text1"/>
                <w:sz w:val="20"/>
                <w:szCs w:val="20"/>
                <w:lang w:val="ka-GE" w:eastAsia="it-IT"/>
              </w:rPr>
            </w:pPr>
            <w:r w:rsidRPr="004943DE">
              <w:rPr>
                <w:rFonts w:ascii="Sylfaen" w:eastAsia="MS Mincho" w:hAnsi="Sylfaen" w:cs="Sylfaen"/>
                <w:color w:val="000000" w:themeColor="text1"/>
                <w:sz w:val="20"/>
                <w:szCs w:val="20"/>
                <w:lang w:val="ka-GE" w:eastAsia="it-IT"/>
              </w:rPr>
              <w:t>1.</w:t>
            </w:r>
            <w:r>
              <w:rPr>
                <w:rFonts w:ascii="Sylfaen" w:eastAsia="MS Mincho" w:hAnsi="Sylfaen" w:cs="Sylfaen"/>
                <w:color w:val="000000" w:themeColor="text1"/>
                <w:sz w:val="20"/>
                <w:szCs w:val="20"/>
                <w:lang w:val="ka-GE" w:eastAsia="it-IT"/>
              </w:rPr>
              <w:t xml:space="preserve"> </w:t>
            </w:r>
            <w:r w:rsidRPr="004943DE">
              <w:rPr>
                <w:rFonts w:ascii="Sylfaen" w:eastAsia="MS Mincho" w:hAnsi="Sylfaen" w:cs="Sylfaen"/>
                <w:color w:val="000000" w:themeColor="text1"/>
                <w:sz w:val="20"/>
                <w:szCs w:val="20"/>
                <w:lang w:val="ka-GE" w:eastAsia="it-IT"/>
              </w:rPr>
              <w:t xml:space="preserve">სოფლის მომიჯნავე საძოვრებზე არსებული კაპტაჟის ტიპის წყალმიმღები სათავე ნაგებობის აღდგენა-რეკონსტრუქცია, ახალი სარწყულებელი გეჯების, სათავე ნაგებობიდან სარწყულებლებამდე </w:t>
            </w:r>
            <w:r w:rsidRPr="004943DE">
              <w:rPr>
                <w:rFonts w:ascii="Sylfaen" w:eastAsia="MS Mincho" w:hAnsi="Sylfaen" w:cs="Sylfaen"/>
                <w:color w:val="000000" w:themeColor="text1"/>
                <w:sz w:val="20"/>
                <w:szCs w:val="20"/>
                <w:lang w:val="ka-GE" w:eastAsia="it-IT"/>
              </w:rPr>
              <w:lastRenderedPageBreak/>
              <w:t>მიმყვანი და სარწყულებლებიდან ზედმეტი წყლის გადამღვრელი მილსადენების მოწყობა;</w:t>
            </w:r>
          </w:p>
          <w:p w14:paraId="4B2BBCF3" w14:textId="77777777" w:rsidR="0053573D" w:rsidRDefault="0053573D" w:rsidP="0053573D">
            <w:pPr>
              <w:shd w:val="clear" w:color="auto" w:fill="FFFFFF"/>
              <w:spacing w:before="100" w:beforeAutospacing="1" w:after="100" w:afterAutospacing="1" w:line="240" w:lineRule="auto"/>
              <w:ind w:right="-33"/>
              <w:rPr>
                <w:rFonts w:ascii="Sylfaen" w:eastAsia="MS Mincho" w:hAnsi="Sylfaen" w:cs="Sylfaen"/>
                <w:color w:val="000000" w:themeColor="text1"/>
                <w:sz w:val="20"/>
                <w:szCs w:val="20"/>
                <w:lang w:val="ka-GE" w:eastAsia="it-IT"/>
              </w:rPr>
            </w:pPr>
            <w:r w:rsidRPr="004943DE">
              <w:rPr>
                <w:rFonts w:ascii="Sylfaen" w:eastAsia="MS Mincho" w:hAnsi="Sylfaen" w:cs="Sylfaen"/>
                <w:color w:val="000000" w:themeColor="text1"/>
                <w:sz w:val="20"/>
                <w:szCs w:val="20"/>
                <w:lang w:val="ka-GE" w:eastAsia="it-IT"/>
              </w:rPr>
              <w:t>2.</w:t>
            </w:r>
            <w:r>
              <w:rPr>
                <w:rFonts w:ascii="Sylfaen" w:eastAsia="MS Mincho" w:hAnsi="Sylfaen" w:cs="Sylfaen"/>
                <w:color w:val="000000" w:themeColor="text1"/>
                <w:sz w:val="20"/>
                <w:szCs w:val="20"/>
                <w:lang w:val="ka-GE" w:eastAsia="it-IT"/>
              </w:rPr>
              <w:t xml:space="preserve"> </w:t>
            </w:r>
            <w:r w:rsidRPr="004943DE">
              <w:rPr>
                <w:rFonts w:ascii="Sylfaen" w:eastAsia="MS Mincho" w:hAnsi="Sylfaen" w:cs="Sylfaen"/>
                <w:color w:val="000000" w:themeColor="text1"/>
                <w:sz w:val="20"/>
                <w:szCs w:val="20"/>
                <w:lang w:val="ka-GE" w:eastAsia="it-IT"/>
              </w:rPr>
              <w:t>სოფლის ცენტრში არსებული სარწყულებელი ნავის და მისი შემადგენელი ინფრასტრუქტურის (საყრდენი კედელი, მისადგომი ბაქანი, წყაროს სათავისის არქიტექტურული ნაწილი) რეაბილიტაცია, სათავე ნაგებობიდან სარწყულებელ ნავამდე მიმყვანი დაზიანებული მილსადენის შეცვლა ახლით. ასევე, წყაროს სათავისის შემოღობვა სანიტარულ-ჰიგიენური ნორმების დაცვის მიზნით და სარწყულებელთან მისასვლელი ხიდზე მოაჯირების მოწყობა უსაფრთხო გადაადგილების პირობების შექმნის მიზნით.</w:t>
            </w:r>
          </w:p>
          <w:p w14:paraId="67FC84F3" w14:textId="77777777" w:rsidR="0053573D" w:rsidRDefault="0053573D" w:rsidP="0053573D">
            <w:pPr>
              <w:shd w:val="clear" w:color="auto" w:fill="FFFFFF"/>
              <w:spacing w:before="100" w:beforeAutospacing="1" w:after="100" w:afterAutospacing="1" w:line="240" w:lineRule="auto"/>
              <w:ind w:right="-33"/>
              <w:rPr>
                <w:rFonts w:ascii="Sylfaen" w:eastAsia="MS Mincho" w:hAnsi="Sylfaen" w:cs="Sylfaen"/>
                <w:color w:val="000000" w:themeColor="text1"/>
                <w:sz w:val="20"/>
                <w:szCs w:val="20"/>
                <w:lang w:val="ka-GE" w:eastAsia="it-IT"/>
              </w:rPr>
            </w:pPr>
            <w:r w:rsidRPr="004943DE">
              <w:rPr>
                <w:rFonts w:ascii="Sylfaen" w:eastAsia="MS Mincho" w:hAnsi="Sylfaen" w:cs="Sylfaen"/>
                <w:color w:val="000000" w:themeColor="text1"/>
                <w:sz w:val="20"/>
                <w:szCs w:val="20"/>
                <w:lang w:val="ka-GE" w:eastAsia="it-IT"/>
              </w:rPr>
              <w:t>3.</w:t>
            </w:r>
            <w:r>
              <w:rPr>
                <w:rFonts w:ascii="Sylfaen" w:eastAsia="MS Mincho" w:hAnsi="Sylfaen" w:cs="Sylfaen"/>
                <w:color w:val="000000" w:themeColor="text1"/>
                <w:sz w:val="20"/>
                <w:szCs w:val="20"/>
                <w:lang w:val="ka-GE" w:eastAsia="it-IT"/>
              </w:rPr>
              <w:t xml:space="preserve"> </w:t>
            </w:r>
            <w:r w:rsidRPr="004943DE">
              <w:rPr>
                <w:rFonts w:ascii="Sylfaen" w:eastAsia="MS Mincho" w:hAnsi="Sylfaen" w:cs="Sylfaen"/>
                <w:color w:val="000000" w:themeColor="text1"/>
                <w:sz w:val="20"/>
                <w:szCs w:val="20"/>
                <w:lang w:val="ka-GE" w:eastAsia="it-IT"/>
              </w:rPr>
              <w:t>სოფლის ზედა საძოვრებზე არსებული ტბების ბაზაზე დასარწყულებელი გუბურების მოწყობა ტბების ნაპირებთან პირუტყვისთვის ადვილად მისადგომი ადგილების შერჩევით;</w:t>
            </w:r>
          </w:p>
          <w:p w14:paraId="5D8553D7" w14:textId="71007D2F" w:rsidR="0053573D" w:rsidRPr="004943DE" w:rsidRDefault="0053573D" w:rsidP="0053573D">
            <w:pPr>
              <w:shd w:val="clear" w:color="auto" w:fill="FFFFFF"/>
              <w:spacing w:before="100" w:beforeAutospacing="1" w:after="100" w:afterAutospacing="1" w:line="240" w:lineRule="auto"/>
              <w:ind w:right="-33"/>
              <w:rPr>
                <w:rFonts w:ascii="Sylfaen" w:eastAsia="MS Mincho" w:hAnsi="Sylfaen" w:cs="Sylfaen"/>
                <w:color w:val="000000" w:themeColor="text1"/>
                <w:sz w:val="20"/>
                <w:szCs w:val="20"/>
                <w:lang w:val="ka-GE" w:eastAsia="it-IT"/>
              </w:rPr>
            </w:pPr>
            <w:r>
              <w:rPr>
                <w:rFonts w:ascii="Sylfaen" w:eastAsia="MS Mincho" w:hAnsi="Sylfaen" w:cs="Sylfaen"/>
                <w:b/>
                <w:bCs/>
                <w:color w:val="000000" w:themeColor="text1"/>
                <w:sz w:val="20"/>
                <w:szCs w:val="20"/>
                <w:lang w:val="ka-GE" w:eastAsia="it-IT"/>
              </w:rPr>
              <w:t xml:space="preserve">-- დმანისის მუნიციპალიტეტის სოფელ განახლებაში შერჩეული </w:t>
            </w:r>
            <w:r w:rsidRPr="0083040A">
              <w:rPr>
                <w:rFonts w:ascii="Sylfaen" w:eastAsia="MS Mincho" w:hAnsi="Sylfaen" w:cs="Sylfaen"/>
                <w:b/>
                <w:bCs/>
                <w:color w:val="000000" w:themeColor="text1"/>
                <w:sz w:val="20"/>
                <w:szCs w:val="20"/>
                <w:lang w:val="ka-GE" w:eastAsia="it-IT"/>
              </w:rPr>
              <w:t xml:space="preserve">საპილოტე </w:t>
            </w:r>
            <w:r>
              <w:rPr>
                <w:rFonts w:ascii="Sylfaen" w:eastAsia="MS Mincho" w:hAnsi="Sylfaen" w:cs="Sylfaen"/>
                <w:b/>
                <w:bCs/>
                <w:color w:val="000000" w:themeColor="text1"/>
                <w:sz w:val="20"/>
                <w:szCs w:val="20"/>
                <w:lang w:val="ka-GE" w:eastAsia="it-IT"/>
              </w:rPr>
              <w:t>საძოვრ</w:t>
            </w:r>
            <w:r w:rsidRPr="0083040A">
              <w:rPr>
                <w:rFonts w:ascii="Sylfaen" w:eastAsia="MS Mincho" w:hAnsi="Sylfaen" w:cs="Sylfaen"/>
                <w:b/>
                <w:bCs/>
                <w:color w:val="000000" w:themeColor="text1"/>
                <w:sz w:val="20"/>
                <w:szCs w:val="20"/>
                <w:lang w:val="ka-GE" w:eastAsia="it-IT"/>
              </w:rPr>
              <w:t>ის</w:t>
            </w:r>
            <w:r w:rsidRPr="0083040A">
              <w:rPr>
                <w:rFonts w:ascii="Sylfaen" w:eastAsia="MS Mincho" w:hAnsi="Sylfaen" w:cs="Sylfaen"/>
                <w:b/>
                <w:bCs/>
                <w:color w:val="000000" w:themeColor="text1"/>
                <w:sz w:val="20"/>
                <w:szCs w:val="20"/>
                <w:lang w:eastAsia="it-IT"/>
              </w:rPr>
              <w:t xml:space="preserve"> </w:t>
            </w:r>
            <w:r w:rsidRPr="0083040A">
              <w:rPr>
                <w:rFonts w:ascii="Sylfaen" w:eastAsia="MS Mincho" w:hAnsi="Sylfaen" w:cs="Sylfaen"/>
                <w:b/>
                <w:bCs/>
                <w:color w:val="000000" w:themeColor="text1"/>
                <w:sz w:val="20"/>
                <w:szCs w:val="20"/>
                <w:lang w:val="ka-GE" w:eastAsia="it-IT"/>
              </w:rPr>
              <w:t>მდებარეობის შესახებ ინფორმაცია</w:t>
            </w:r>
            <w:r w:rsidR="00342909">
              <w:rPr>
                <w:rFonts w:ascii="Sylfaen" w:eastAsia="MS Mincho" w:hAnsi="Sylfaen" w:cs="Sylfaen"/>
                <w:b/>
                <w:bCs/>
                <w:color w:val="000000" w:themeColor="text1"/>
                <w:sz w:val="20"/>
                <w:szCs w:val="20"/>
                <w:lang w:eastAsia="it-IT"/>
              </w:rPr>
              <w:t xml:space="preserve"> </w:t>
            </w:r>
            <w:r w:rsidR="00342909">
              <w:rPr>
                <w:rFonts w:ascii="Sylfaen" w:eastAsia="MS Mincho" w:hAnsi="Sylfaen" w:cs="Sylfaen"/>
                <w:b/>
                <w:bCs/>
                <w:color w:val="000000" w:themeColor="text1"/>
                <w:sz w:val="20"/>
                <w:szCs w:val="20"/>
                <w:lang w:val="ka-GE" w:eastAsia="it-IT"/>
              </w:rPr>
              <w:t>წარმოდგენილია დანართში 1</w:t>
            </w:r>
            <w:r>
              <w:rPr>
                <w:rFonts w:ascii="Sylfaen" w:eastAsia="MS Mincho" w:hAnsi="Sylfaen" w:cs="Sylfaen"/>
                <w:b/>
                <w:bCs/>
                <w:color w:val="000000" w:themeColor="text1"/>
                <w:sz w:val="20"/>
                <w:szCs w:val="20"/>
                <w:lang w:val="ka-GE" w:eastAsia="it-IT"/>
              </w:rPr>
              <w:t xml:space="preserve">. </w:t>
            </w:r>
          </w:p>
          <w:p w14:paraId="62E48669" w14:textId="5990BB6F" w:rsidR="0053573D" w:rsidRPr="0053573D" w:rsidRDefault="0053573D" w:rsidP="00342909">
            <w:p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Pr>
                <w:rFonts w:ascii="Sylfaen" w:eastAsia="MS Mincho" w:hAnsi="Sylfaen" w:cs="Sylfaen"/>
                <w:b/>
                <w:bCs/>
                <w:color w:val="000000" w:themeColor="text1"/>
                <w:sz w:val="20"/>
                <w:szCs w:val="20"/>
                <w:lang w:val="ka-GE" w:eastAsia="it-IT"/>
              </w:rPr>
              <w:t xml:space="preserve">-- </w:t>
            </w:r>
            <w:r w:rsidRPr="004943DE">
              <w:rPr>
                <w:rFonts w:ascii="Sylfaen" w:eastAsia="MS Mincho" w:hAnsi="Sylfaen" w:cs="Sylfaen"/>
                <w:b/>
                <w:bCs/>
                <w:color w:val="000000" w:themeColor="text1"/>
                <w:sz w:val="20"/>
                <w:szCs w:val="20"/>
                <w:lang w:val="ka-GE" w:eastAsia="it-IT"/>
              </w:rPr>
              <w:t>დმანისის მუნიციპალიტეტის სოფელ  განახლებაში შერჩეულ საპილოტე საძოვარზე სასმელ-სამეურნეო წყალმომარაგების (პირუტყვის დასარწყულებელი) სისტემის დეტალური პროექტი</w:t>
            </w:r>
            <w:r w:rsidR="00342909">
              <w:rPr>
                <w:rFonts w:ascii="Sylfaen" w:eastAsia="MS Mincho" w:hAnsi="Sylfaen" w:cs="Sylfaen"/>
                <w:b/>
                <w:bCs/>
                <w:color w:val="000000" w:themeColor="text1"/>
                <w:sz w:val="20"/>
                <w:szCs w:val="20"/>
                <w:lang w:val="ka-GE" w:eastAsia="it-IT"/>
              </w:rPr>
              <w:t>, განმარტებითი ბარათი და სამუშაოთა მოცულობების უწყისი</w:t>
            </w:r>
            <w:r w:rsidRPr="004943DE">
              <w:rPr>
                <w:rFonts w:ascii="Sylfaen" w:eastAsia="MS Mincho" w:hAnsi="Sylfaen" w:cs="Sylfaen"/>
                <w:b/>
                <w:bCs/>
                <w:color w:val="000000" w:themeColor="text1"/>
                <w:sz w:val="20"/>
                <w:szCs w:val="20"/>
                <w:lang w:val="ka-GE" w:eastAsia="it-IT"/>
              </w:rPr>
              <w:t xml:space="preserve"> წარმოდგენილია</w:t>
            </w:r>
            <w:r w:rsidR="00146C2A">
              <w:rPr>
                <w:rFonts w:ascii="Sylfaen" w:eastAsia="MS Mincho" w:hAnsi="Sylfaen" w:cs="Sylfaen"/>
                <w:b/>
                <w:bCs/>
                <w:color w:val="000000" w:themeColor="text1"/>
                <w:sz w:val="20"/>
                <w:szCs w:val="20"/>
                <w:lang w:val="ka-GE" w:eastAsia="it-IT"/>
              </w:rPr>
              <w:t xml:space="preserve"> თანდართულ</w:t>
            </w:r>
            <w:r w:rsidRPr="004943DE">
              <w:rPr>
                <w:rFonts w:ascii="Sylfaen" w:eastAsia="MS Mincho" w:hAnsi="Sylfaen" w:cs="Sylfaen"/>
                <w:b/>
                <w:bCs/>
                <w:color w:val="000000" w:themeColor="text1"/>
                <w:sz w:val="20"/>
                <w:szCs w:val="20"/>
                <w:lang w:eastAsia="it-IT"/>
              </w:rPr>
              <w:t xml:space="preserve"> </w:t>
            </w:r>
            <w:r w:rsidRPr="004943DE">
              <w:rPr>
                <w:rFonts w:ascii="Sylfaen" w:eastAsia="MS Mincho" w:hAnsi="Sylfaen" w:cs="Sylfaen"/>
                <w:b/>
                <w:bCs/>
                <w:color w:val="000000" w:themeColor="text1"/>
                <w:sz w:val="20"/>
                <w:szCs w:val="20"/>
                <w:lang w:val="ka-GE" w:eastAsia="it-IT"/>
              </w:rPr>
              <w:t>ფაილ</w:t>
            </w:r>
            <w:r w:rsidR="00342909">
              <w:rPr>
                <w:rFonts w:ascii="Sylfaen" w:eastAsia="MS Mincho" w:hAnsi="Sylfaen" w:cs="Sylfaen"/>
                <w:b/>
                <w:bCs/>
                <w:color w:val="000000" w:themeColor="text1"/>
                <w:sz w:val="20"/>
                <w:szCs w:val="20"/>
                <w:lang w:val="ka-GE" w:eastAsia="it-IT"/>
              </w:rPr>
              <w:t>ებ</w:t>
            </w:r>
            <w:r w:rsidRPr="004943DE">
              <w:rPr>
                <w:rFonts w:ascii="Sylfaen" w:eastAsia="MS Mincho" w:hAnsi="Sylfaen" w:cs="Sylfaen"/>
                <w:b/>
                <w:bCs/>
                <w:color w:val="000000" w:themeColor="text1"/>
                <w:sz w:val="20"/>
                <w:szCs w:val="20"/>
                <w:lang w:val="ka-GE" w:eastAsia="it-IT"/>
              </w:rPr>
              <w:t>ში</w:t>
            </w:r>
            <w:r w:rsidR="00146C2A">
              <w:rPr>
                <w:rFonts w:ascii="Sylfaen" w:eastAsia="MS Mincho" w:hAnsi="Sylfaen" w:cs="Sylfaen"/>
                <w:b/>
                <w:bCs/>
                <w:color w:val="000000" w:themeColor="text1"/>
                <w:sz w:val="20"/>
                <w:szCs w:val="20"/>
                <w:lang w:val="ka-GE" w:eastAsia="it-IT"/>
              </w:rPr>
              <w:t xml:space="preserve"> (იხილეთ დანართი 2</w:t>
            </w:r>
            <w:r w:rsidR="00342909">
              <w:rPr>
                <w:rFonts w:ascii="Sylfaen" w:eastAsia="MS Mincho" w:hAnsi="Sylfaen" w:cs="Sylfaen"/>
                <w:b/>
                <w:bCs/>
                <w:color w:val="000000" w:themeColor="text1"/>
                <w:sz w:val="20"/>
                <w:szCs w:val="20"/>
                <w:lang w:val="ka-GE" w:eastAsia="it-IT"/>
              </w:rPr>
              <w:t>ა, დანართი 2ბ და დანართი 3</w:t>
            </w:r>
            <w:r w:rsidR="00146C2A">
              <w:rPr>
                <w:rFonts w:ascii="Sylfaen" w:eastAsia="MS Mincho" w:hAnsi="Sylfaen" w:cs="Sylfaen"/>
                <w:b/>
                <w:bCs/>
                <w:color w:val="000000" w:themeColor="text1"/>
                <w:sz w:val="20"/>
                <w:szCs w:val="20"/>
                <w:lang w:val="ka-GE" w:eastAsia="it-IT"/>
              </w:rPr>
              <w:t>)</w:t>
            </w:r>
            <w:r w:rsidRPr="004943DE">
              <w:rPr>
                <w:rFonts w:ascii="Sylfaen" w:eastAsia="MS Mincho" w:hAnsi="Sylfaen" w:cs="Sylfaen"/>
                <w:b/>
                <w:bCs/>
                <w:color w:val="000000" w:themeColor="text1"/>
                <w:sz w:val="20"/>
                <w:szCs w:val="20"/>
                <w:lang w:val="ka-GE" w:eastAsia="it-IT"/>
              </w:rPr>
              <w:t xml:space="preserve">  </w:t>
            </w:r>
          </w:p>
        </w:tc>
        <w:tc>
          <w:tcPr>
            <w:tcW w:w="5391" w:type="dxa"/>
            <w:gridSpan w:val="2"/>
            <w:shd w:val="clear" w:color="auto" w:fill="auto"/>
          </w:tcPr>
          <w:p w14:paraId="7402CDF9" w14:textId="30E54EB3" w:rsidR="0053573D" w:rsidRPr="00D409E9" w:rsidRDefault="0053573D" w:rsidP="0053573D">
            <w:pPr>
              <w:spacing w:after="7" w:line="247" w:lineRule="auto"/>
              <w:rPr>
                <w:rFonts w:ascii="Sylfaen" w:hAnsi="Sylfaen" w:cs="Sylfaen"/>
                <w:color w:val="000000" w:themeColor="text1"/>
                <w:sz w:val="20"/>
                <w:szCs w:val="20"/>
                <w:lang w:val="ka-GE"/>
              </w:rPr>
            </w:pPr>
            <w:r w:rsidRPr="005A62E8">
              <w:rPr>
                <w:rFonts w:ascii="Sylfaen" w:hAnsi="Sylfaen" w:cs="Sylfaen"/>
                <w:color w:val="000000" w:themeColor="text1"/>
                <w:sz w:val="20"/>
                <w:szCs w:val="20"/>
                <w:lang w:val="ka-GE"/>
              </w:rPr>
              <w:lastRenderedPageBreak/>
              <w:t xml:space="preserve">The service includes the arrangement </w:t>
            </w:r>
            <w:r>
              <w:t xml:space="preserve"> </w:t>
            </w:r>
            <w:r w:rsidRPr="00D409E9">
              <w:rPr>
                <w:rFonts w:ascii="Sylfaen" w:hAnsi="Sylfaen" w:cs="Sylfaen"/>
                <w:color w:val="000000" w:themeColor="text1"/>
                <w:sz w:val="20"/>
                <w:szCs w:val="20"/>
                <w:lang w:val="ka-GE"/>
              </w:rPr>
              <w:t xml:space="preserve">of </w:t>
            </w:r>
            <w:r w:rsidR="001A67DC">
              <w:t xml:space="preserve"> </w:t>
            </w:r>
            <w:r w:rsidR="001A67DC" w:rsidRPr="001A67DC">
              <w:rPr>
                <w:rFonts w:ascii="Sylfaen" w:hAnsi="Sylfaen" w:cs="Sylfaen"/>
                <w:color w:val="000000" w:themeColor="text1"/>
                <w:sz w:val="20"/>
                <w:szCs w:val="20"/>
                <w:lang w:val="ka-GE"/>
              </w:rPr>
              <w:t xml:space="preserve">of livestock watering system  </w:t>
            </w:r>
            <w:r w:rsidRPr="005A62E8">
              <w:rPr>
                <w:rFonts w:ascii="Sylfaen" w:hAnsi="Sylfaen" w:cs="Sylfaen"/>
                <w:color w:val="000000" w:themeColor="text1"/>
                <w:sz w:val="20"/>
                <w:szCs w:val="20"/>
                <w:lang w:val="ka-GE"/>
              </w:rPr>
              <w:t xml:space="preserve">on the selected pilot pasture in the village of </w:t>
            </w:r>
            <w:r w:rsidR="001A67DC" w:rsidRPr="001A67DC">
              <w:rPr>
                <w:rFonts w:ascii="Sylfaen" w:hAnsi="Sylfaen" w:cs="Sylfaen"/>
                <w:color w:val="000000" w:themeColor="text1"/>
                <w:sz w:val="20"/>
                <w:szCs w:val="20"/>
                <w:lang w:val="ka-GE"/>
              </w:rPr>
              <w:t xml:space="preserve"> Ganakhleba,  Dmanisi municipality</w:t>
            </w:r>
            <w:r w:rsidRPr="005A62E8">
              <w:rPr>
                <w:rFonts w:ascii="Sylfaen" w:hAnsi="Sylfaen" w:cs="Sylfaen"/>
                <w:color w:val="000000" w:themeColor="text1"/>
                <w:sz w:val="20"/>
                <w:szCs w:val="20"/>
                <w:lang w:val="ka-GE"/>
              </w:rPr>
              <w:t>.</w:t>
            </w:r>
            <w:r>
              <w:rPr>
                <w:rFonts w:ascii="Sylfaen" w:hAnsi="Sylfaen" w:cs="Sylfaen"/>
                <w:color w:val="000000" w:themeColor="text1"/>
                <w:sz w:val="20"/>
                <w:szCs w:val="20"/>
                <w:lang w:val="ka-GE"/>
              </w:rPr>
              <w:t xml:space="preserve"> </w:t>
            </w:r>
          </w:p>
          <w:p w14:paraId="0AE277DF" w14:textId="7B8CE05A" w:rsidR="0053573D" w:rsidRDefault="0053573D" w:rsidP="0053573D">
            <w:pPr>
              <w:spacing w:after="28" w:line="259" w:lineRule="auto"/>
              <w:ind w:left="345"/>
              <w:rPr>
                <w:rFonts w:ascii="Sylfaen" w:eastAsia="MS Mincho" w:hAnsi="Sylfaen" w:cs="Sylfaen"/>
                <w:b/>
                <w:bCs/>
                <w:color w:val="000000" w:themeColor="text1"/>
                <w:sz w:val="20"/>
                <w:szCs w:val="20"/>
                <w:lang w:val="ka-GE" w:eastAsia="it-IT"/>
              </w:rPr>
            </w:pPr>
          </w:p>
          <w:p w14:paraId="00DF304E" w14:textId="77777777" w:rsidR="001A67DC" w:rsidRDefault="001A67DC" w:rsidP="001A67DC">
            <w:pPr>
              <w:spacing w:after="28" w:line="259" w:lineRule="auto"/>
              <w:ind w:left="345"/>
              <w:rPr>
                <w:rFonts w:ascii="Sylfaen" w:eastAsia="MS Mincho" w:hAnsi="Sylfaen" w:cs="Sylfaen"/>
                <w:b/>
                <w:bCs/>
                <w:color w:val="000000" w:themeColor="text1"/>
                <w:sz w:val="20"/>
                <w:szCs w:val="20"/>
                <w:lang w:val="ka-GE" w:eastAsia="it-IT"/>
              </w:rPr>
            </w:pPr>
            <w:r w:rsidRPr="001A67DC">
              <w:rPr>
                <w:rFonts w:ascii="Sylfaen" w:eastAsia="MS Mincho" w:hAnsi="Sylfaen" w:cs="Sylfaen"/>
                <w:b/>
                <w:bCs/>
                <w:color w:val="000000" w:themeColor="text1"/>
                <w:sz w:val="20"/>
                <w:szCs w:val="20"/>
                <w:lang w:val="ka-GE" w:eastAsia="it-IT"/>
              </w:rPr>
              <w:t>In the territory of pre-selected pastures, within the framework of the construction site, the following are provided:</w:t>
            </w:r>
          </w:p>
          <w:p w14:paraId="6687DAA6" w14:textId="4991EE77" w:rsidR="001A67DC" w:rsidRDefault="001A67DC" w:rsidP="001A67DC">
            <w:pPr>
              <w:spacing w:after="28" w:line="259" w:lineRule="auto"/>
              <w:ind w:left="345"/>
              <w:rPr>
                <w:rFonts w:ascii="Sylfaen" w:eastAsia="MS Mincho" w:hAnsi="Sylfaen" w:cs="Sylfaen"/>
                <w:color w:val="000000" w:themeColor="text1"/>
                <w:sz w:val="20"/>
                <w:szCs w:val="20"/>
                <w:lang w:eastAsia="it-IT"/>
              </w:rPr>
            </w:pPr>
            <w:r w:rsidRPr="001A67DC">
              <w:rPr>
                <w:rFonts w:ascii="Sylfaen" w:eastAsia="MS Mincho" w:hAnsi="Sylfaen" w:cs="Sylfaen"/>
                <w:color w:val="000000" w:themeColor="text1"/>
                <w:sz w:val="20"/>
                <w:szCs w:val="20"/>
                <w:lang w:val="ka-GE" w:eastAsia="it-IT"/>
              </w:rPr>
              <w:t xml:space="preserve">1. restoration-reconstruction of the existing </w:t>
            </w:r>
            <w:r w:rsidR="00146C2A" w:rsidRPr="001A67DC">
              <w:rPr>
                <w:rFonts w:ascii="Sylfaen" w:eastAsia="MS Mincho" w:hAnsi="Sylfaen" w:cs="Sylfaen"/>
                <w:color w:val="000000" w:themeColor="text1"/>
                <w:sz w:val="20"/>
                <w:szCs w:val="20"/>
                <w:lang w:val="ka-GE" w:eastAsia="it-IT"/>
              </w:rPr>
              <w:t xml:space="preserve"> main water catchment </w:t>
            </w:r>
            <w:r w:rsidR="00146C2A" w:rsidRPr="00146C2A">
              <w:rPr>
                <w:rFonts w:ascii="Sylfaen" w:eastAsia="MS Mincho" w:hAnsi="Sylfaen" w:cs="Sylfaen"/>
                <w:color w:val="000000" w:themeColor="text1"/>
                <w:sz w:val="20"/>
                <w:szCs w:val="20"/>
                <w:lang w:val="ka-GE" w:eastAsia="it-IT"/>
              </w:rPr>
              <w:t>(capitation) structure (building),</w:t>
            </w:r>
            <w:r w:rsidR="00146C2A" w:rsidRPr="00DF6123">
              <w:rPr>
                <w:sz w:val="20"/>
                <w:szCs w:val="20"/>
                <w:lang w:val="en-GB"/>
              </w:rPr>
              <w:t xml:space="preserve"> </w:t>
            </w:r>
            <w:r w:rsidRPr="001A67DC">
              <w:rPr>
                <w:rFonts w:ascii="Sylfaen" w:eastAsia="MS Mincho" w:hAnsi="Sylfaen" w:cs="Sylfaen"/>
                <w:color w:val="000000" w:themeColor="text1"/>
                <w:sz w:val="20"/>
                <w:szCs w:val="20"/>
                <w:lang w:val="ka-GE" w:eastAsia="it-IT"/>
              </w:rPr>
              <w:t xml:space="preserve"> on the surrounding pastures of the village, installation of new irrigation ditches, pipelines leading from the main building to the water troughs and drainage of excess water from the water troughs;</w:t>
            </w:r>
            <w:r w:rsidRPr="001A67DC">
              <w:rPr>
                <w:rFonts w:ascii="Sylfaen" w:eastAsia="MS Mincho" w:hAnsi="Sylfaen" w:cs="Sylfaen"/>
                <w:color w:val="000000" w:themeColor="text1"/>
                <w:sz w:val="20"/>
                <w:szCs w:val="20"/>
                <w:lang w:eastAsia="it-IT"/>
              </w:rPr>
              <w:t xml:space="preserve"> </w:t>
            </w:r>
          </w:p>
          <w:p w14:paraId="58C83454" w14:textId="138C573E" w:rsidR="001A67DC" w:rsidRDefault="001A67DC" w:rsidP="001A67DC">
            <w:pPr>
              <w:spacing w:after="28" w:line="259" w:lineRule="auto"/>
              <w:ind w:left="345"/>
              <w:rPr>
                <w:rFonts w:ascii="Sylfaen" w:eastAsia="MS Mincho" w:hAnsi="Sylfaen" w:cs="Sylfaen"/>
                <w:color w:val="000000" w:themeColor="text1"/>
                <w:sz w:val="20"/>
                <w:szCs w:val="20"/>
                <w:lang w:eastAsia="it-IT"/>
              </w:rPr>
            </w:pPr>
          </w:p>
          <w:p w14:paraId="7F59A9A4" w14:textId="3E9DA03D" w:rsidR="00193F67" w:rsidRPr="00193F67" w:rsidRDefault="001A67DC" w:rsidP="00193F67">
            <w:pPr>
              <w:spacing w:after="28" w:line="259" w:lineRule="auto"/>
              <w:rPr>
                <w:rFonts w:ascii="Sylfaen" w:eastAsia="MS Mincho" w:hAnsi="Sylfaen" w:cs="Sylfaen"/>
                <w:color w:val="000000" w:themeColor="text1"/>
                <w:sz w:val="20"/>
                <w:szCs w:val="20"/>
                <w:lang w:eastAsia="it-IT"/>
              </w:rPr>
            </w:pPr>
            <w:r>
              <w:rPr>
                <w:rFonts w:ascii="Sylfaen" w:eastAsia="MS Mincho" w:hAnsi="Sylfaen" w:cs="Sylfaen"/>
                <w:color w:val="000000" w:themeColor="text1"/>
                <w:sz w:val="20"/>
                <w:szCs w:val="20"/>
                <w:lang w:eastAsia="it-IT"/>
              </w:rPr>
              <w:lastRenderedPageBreak/>
              <w:t xml:space="preserve">2. </w:t>
            </w:r>
            <w:r w:rsidR="00193F67" w:rsidRPr="00193F67">
              <w:rPr>
                <w:rFonts w:ascii="Sylfaen" w:eastAsia="MS Mincho" w:hAnsi="Sylfaen" w:cs="Sylfaen"/>
                <w:color w:val="000000" w:themeColor="text1"/>
                <w:sz w:val="20"/>
                <w:szCs w:val="20"/>
                <w:lang w:eastAsia="it-IT"/>
              </w:rPr>
              <w:t xml:space="preserve">Rehabilitate the water trough in the centre of the village and its associated infrastructure (retaining wall, access platform, architectural part of the spring head), replacing the damaged pipeline leading from the head building to the water </w:t>
            </w:r>
            <w:r w:rsidR="000351B2" w:rsidRPr="00193F67">
              <w:rPr>
                <w:rFonts w:ascii="Sylfaen" w:eastAsia="MS Mincho" w:hAnsi="Sylfaen" w:cs="Sylfaen"/>
                <w:color w:val="000000" w:themeColor="text1"/>
                <w:sz w:val="20"/>
                <w:szCs w:val="20"/>
                <w:lang w:eastAsia="it-IT"/>
              </w:rPr>
              <w:t>through</w:t>
            </w:r>
            <w:r w:rsidR="00193F67" w:rsidRPr="00193F67">
              <w:rPr>
                <w:rFonts w:ascii="Sylfaen" w:eastAsia="MS Mincho" w:hAnsi="Sylfaen" w:cs="Sylfaen"/>
                <w:color w:val="000000" w:themeColor="text1"/>
                <w:sz w:val="20"/>
                <w:szCs w:val="20"/>
                <w:lang w:eastAsia="it-IT"/>
              </w:rPr>
              <w:t xml:space="preserve"> with a new one.</w:t>
            </w:r>
          </w:p>
          <w:p w14:paraId="09FBA3B8" w14:textId="4F77FD4D" w:rsidR="001A67DC" w:rsidRDefault="00193F67" w:rsidP="00193F67">
            <w:pPr>
              <w:spacing w:after="28" w:line="259" w:lineRule="auto"/>
              <w:rPr>
                <w:rFonts w:ascii="Sylfaen" w:eastAsia="MS Mincho" w:hAnsi="Sylfaen" w:cs="Sylfaen"/>
                <w:color w:val="000000" w:themeColor="text1"/>
                <w:sz w:val="20"/>
                <w:szCs w:val="20"/>
                <w:lang w:eastAsia="it-IT"/>
              </w:rPr>
            </w:pPr>
            <w:r w:rsidRPr="00193F67">
              <w:rPr>
                <w:rFonts w:ascii="Sylfaen" w:eastAsia="MS Mincho" w:hAnsi="Sylfaen" w:cs="Sylfaen"/>
                <w:color w:val="000000" w:themeColor="text1"/>
                <w:sz w:val="20"/>
                <w:szCs w:val="20"/>
                <w:lang w:eastAsia="it-IT"/>
              </w:rPr>
              <w:t>Also, fence the source of the spring to comply with hygiene and sanitation regulations and arrange guardrails at the access bridge to the water point to create safe conditions for movement.</w:t>
            </w:r>
          </w:p>
          <w:p w14:paraId="2CA9D43D" w14:textId="0A400599" w:rsidR="001A67DC" w:rsidRDefault="001A67DC" w:rsidP="001A67DC">
            <w:pPr>
              <w:spacing w:after="28" w:line="259" w:lineRule="auto"/>
              <w:ind w:left="345"/>
              <w:rPr>
                <w:rFonts w:ascii="Sylfaen" w:eastAsia="MS Mincho" w:hAnsi="Sylfaen" w:cs="Sylfaen"/>
                <w:color w:val="000000" w:themeColor="text1"/>
                <w:sz w:val="20"/>
                <w:szCs w:val="20"/>
                <w:lang w:eastAsia="it-IT"/>
              </w:rPr>
            </w:pPr>
          </w:p>
          <w:p w14:paraId="55238577" w14:textId="3B99F12E" w:rsidR="001A67DC" w:rsidRPr="001A67DC" w:rsidRDefault="00193F67" w:rsidP="00193F67">
            <w:pPr>
              <w:spacing w:after="28" w:line="259" w:lineRule="auto"/>
              <w:rPr>
                <w:rFonts w:ascii="Sylfaen" w:eastAsia="MS Mincho" w:hAnsi="Sylfaen" w:cs="Sylfaen"/>
                <w:color w:val="000000" w:themeColor="text1"/>
                <w:sz w:val="20"/>
                <w:szCs w:val="20"/>
                <w:lang w:eastAsia="it-IT"/>
              </w:rPr>
            </w:pPr>
            <w:r>
              <w:rPr>
                <w:rFonts w:ascii="Sylfaen" w:eastAsia="MS Mincho" w:hAnsi="Sylfaen" w:cs="Sylfaen"/>
                <w:color w:val="000000" w:themeColor="text1"/>
                <w:sz w:val="20"/>
                <w:szCs w:val="20"/>
                <w:lang w:eastAsia="it-IT"/>
              </w:rPr>
              <w:t xml:space="preserve">3. </w:t>
            </w:r>
            <w:r w:rsidRPr="00193F67">
              <w:rPr>
                <w:rFonts w:ascii="Sylfaen" w:eastAsia="MS Mincho" w:hAnsi="Sylfaen" w:cs="Sylfaen"/>
                <w:color w:val="000000" w:themeColor="text1"/>
                <w:sz w:val="20"/>
                <w:szCs w:val="20"/>
                <w:lang w:eastAsia="it-IT"/>
              </w:rPr>
              <w:t>Arrangement of irrigation ponds at the base of the lakes on the upper pastures of the village by selecting places easily accessible for cattle near the banks of the lakes;</w:t>
            </w:r>
          </w:p>
          <w:p w14:paraId="3DEE693E" w14:textId="77777777" w:rsidR="000351B2" w:rsidRDefault="000351B2" w:rsidP="0053573D">
            <w:pPr>
              <w:spacing w:after="28" w:line="259" w:lineRule="auto"/>
              <w:ind w:left="345"/>
              <w:rPr>
                <w:rFonts w:ascii="Sylfaen" w:eastAsia="MS Mincho" w:hAnsi="Sylfaen" w:cs="Sylfaen"/>
                <w:color w:val="000000" w:themeColor="text1"/>
                <w:sz w:val="20"/>
                <w:szCs w:val="20"/>
                <w:lang w:val="ka-GE" w:eastAsia="it-IT"/>
              </w:rPr>
            </w:pPr>
          </w:p>
          <w:p w14:paraId="285BF828" w14:textId="6F4BC1BA" w:rsidR="000351B2" w:rsidRPr="000351B2" w:rsidRDefault="000351B2" w:rsidP="000351B2">
            <w:pPr>
              <w:spacing w:after="28" w:line="259" w:lineRule="auto"/>
              <w:rPr>
                <w:rFonts w:ascii="Sylfaen" w:eastAsia="MS Mincho" w:hAnsi="Sylfaen" w:cs="Sylfaen"/>
                <w:b/>
                <w:bCs/>
                <w:color w:val="000000" w:themeColor="text1"/>
                <w:sz w:val="20"/>
                <w:szCs w:val="20"/>
                <w:lang w:val="ka-GE" w:eastAsia="it-IT"/>
              </w:rPr>
            </w:pPr>
            <w:r w:rsidRPr="000351B2">
              <w:rPr>
                <w:rFonts w:ascii="Sylfaen" w:eastAsia="MS Mincho" w:hAnsi="Sylfaen" w:cs="Sylfaen"/>
                <w:b/>
                <w:bCs/>
                <w:color w:val="000000" w:themeColor="text1"/>
                <w:sz w:val="20"/>
                <w:szCs w:val="20"/>
                <w:lang w:val="ka-GE" w:eastAsia="it-IT"/>
              </w:rPr>
              <w:t xml:space="preserve">--See Annex 1 for information on the location of the selected pilot pasture in the village of </w:t>
            </w:r>
            <w:r w:rsidRPr="000351B2">
              <w:rPr>
                <w:rFonts w:ascii="Sylfaen" w:eastAsia="MS Mincho" w:hAnsi="Sylfaen" w:cs="Sylfaen"/>
                <w:b/>
                <w:bCs/>
                <w:color w:val="000000" w:themeColor="text1"/>
                <w:sz w:val="20"/>
                <w:szCs w:val="20"/>
                <w:lang w:eastAsia="it-IT"/>
              </w:rPr>
              <w:t xml:space="preserve">Ganakhleba </w:t>
            </w:r>
            <w:r w:rsidRPr="000351B2">
              <w:rPr>
                <w:rFonts w:ascii="Sylfaen" w:eastAsia="MS Mincho" w:hAnsi="Sylfaen" w:cs="Sylfaen"/>
                <w:b/>
                <w:bCs/>
                <w:color w:val="000000" w:themeColor="text1"/>
                <w:sz w:val="20"/>
                <w:szCs w:val="20"/>
                <w:lang w:val="ka-GE" w:eastAsia="it-IT"/>
              </w:rPr>
              <w:t xml:space="preserve">in </w:t>
            </w:r>
            <w:r w:rsidRPr="000351B2">
              <w:rPr>
                <w:rFonts w:ascii="Sylfaen" w:eastAsia="MS Mincho" w:hAnsi="Sylfaen" w:cs="Sylfaen"/>
                <w:b/>
                <w:bCs/>
                <w:color w:val="000000" w:themeColor="text1"/>
                <w:sz w:val="20"/>
                <w:szCs w:val="20"/>
                <w:lang w:eastAsia="it-IT"/>
              </w:rPr>
              <w:t>Dmanisi</w:t>
            </w:r>
            <w:r w:rsidRPr="000351B2">
              <w:rPr>
                <w:rFonts w:ascii="Sylfaen" w:eastAsia="MS Mincho" w:hAnsi="Sylfaen" w:cs="Sylfaen"/>
                <w:b/>
                <w:bCs/>
                <w:color w:val="000000" w:themeColor="text1"/>
                <w:sz w:val="20"/>
                <w:szCs w:val="20"/>
                <w:lang w:val="ka-GE" w:eastAsia="it-IT"/>
              </w:rPr>
              <w:t xml:space="preserve"> Municipality.</w:t>
            </w:r>
          </w:p>
          <w:p w14:paraId="5B8E701B" w14:textId="3626A6F0" w:rsidR="0053573D" w:rsidRPr="000351B2" w:rsidRDefault="000351B2" w:rsidP="000351B2">
            <w:pPr>
              <w:spacing w:after="28" w:line="259" w:lineRule="auto"/>
              <w:rPr>
                <w:rFonts w:ascii="Sylfaen" w:eastAsia="MS Mincho" w:hAnsi="Sylfaen" w:cs="Sylfaen"/>
                <w:b/>
                <w:bCs/>
                <w:color w:val="000000" w:themeColor="text1"/>
                <w:sz w:val="20"/>
                <w:szCs w:val="20"/>
                <w:lang w:eastAsia="it-IT"/>
              </w:rPr>
            </w:pPr>
            <w:r w:rsidRPr="000351B2">
              <w:rPr>
                <w:rFonts w:ascii="Sylfaen" w:eastAsia="MS Mincho" w:hAnsi="Sylfaen" w:cs="Sylfaen"/>
                <w:b/>
                <w:bCs/>
                <w:color w:val="000000" w:themeColor="text1"/>
                <w:sz w:val="20"/>
                <w:szCs w:val="20"/>
                <w:lang w:val="ka-GE" w:eastAsia="it-IT"/>
              </w:rPr>
              <w:t>--</w:t>
            </w:r>
            <w:r w:rsidR="00342909">
              <w:rPr>
                <w:rFonts w:ascii="Sylfaen" w:eastAsia="MS Mincho" w:hAnsi="Sylfaen" w:cs="Sylfaen"/>
                <w:b/>
                <w:bCs/>
                <w:color w:val="000000" w:themeColor="text1"/>
                <w:sz w:val="20"/>
                <w:szCs w:val="20"/>
                <w:lang w:val="ka-GE" w:eastAsia="it-IT"/>
              </w:rPr>
              <w:t xml:space="preserve">The detailed </w:t>
            </w:r>
            <w:r w:rsidR="00342909">
              <w:rPr>
                <w:rFonts w:ascii="Sylfaen" w:eastAsia="MS Mincho" w:hAnsi="Sylfaen" w:cs="Sylfaen"/>
                <w:b/>
                <w:bCs/>
                <w:color w:val="000000" w:themeColor="text1"/>
                <w:sz w:val="20"/>
                <w:szCs w:val="20"/>
                <w:lang w:eastAsia="it-IT"/>
              </w:rPr>
              <w:t xml:space="preserve">drawings, explanatory notes and scope of works </w:t>
            </w:r>
            <w:r w:rsidR="0053573D" w:rsidRPr="000351B2">
              <w:rPr>
                <w:rFonts w:ascii="Sylfaen" w:eastAsia="MS Mincho" w:hAnsi="Sylfaen" w:cs="Sylfaen"/>
                <w:b/>
                <w:bCs/>
                <w:color w:val="000000" w:themeColor="text1"/>
                <w:sz w:val="20"/>
                <w:szCs w:val="20"/>
                <w:lang w:val="ka-GE" w:eastAsia="it-IT"/>
              </w:rPr>
              <w:t xml:space="preserve">of the drinking-agricultural water supply (livestock watering) system on the selected pilot pasture in </w:t>
            </w:r>
            <w:r w:rsidRPr="000351B2">
              <w:rPr>
                <w:rFonts w:ascii="Sylfaen" w:eastAsia="MS Mincho" w:hAnsi="Sylfaen" w:cs="Sylfaen"/>
                <w:b/>
                <w:bCs/>
                <w:color w:val="000000" w:themeColor="text1"/>
                <w:sz w:val="20"/>
                <w:szCs w:val="20"/>
                <w:lang w:eastAsia="it-IT"/>
              </w:rPr>
              <w:t>Ganakhleba</w:t>
            </w:r>
            <w:r w:rsidR="0053573D" w:rsidRPr="000351B2">
              <w:rPr>
                <w:rFonts w:ascii="Sylfaen" w:eastAsia="MS Mincho" w:hAnsi="Sylfaen" w:cs="Sylfaen"/>
                <w:b/>
                <w:bCs/>
                <w:color w:val="000000" w:themeColor="text1"/>
                <w:sz w:val="20"/>
                <w:szCs w:val="20"/>
                <w:lang w:val="ka-GE" w:eastAsia="it-IT"/>
              </w:rPr>
              <w:t xml:space="preserve"> village of </w:t>
            </w:r>
            <w:r w:rsidR="00342909">
              <w:rPr>
                <w:rFonts w:ascii="Sylfaen" w:eastAsia="MS Mincho" w:hAnsi="Sylfaen" w:cs="Sylfaen"/>
                <w:b/>
                <w:bCs/>
                <w:color w:val="000000" w:themeColor="text1"/>
                <w:sz w:val="20"/>
                <w:szCs w:val="20"/>
                <w:lang w:eastAsia="it-IT"/>
              </w:rPr>
              <w:t>Dmanisi</w:t>
            </w:r>
            <w:r w:rsidR="0053573D" w:rsidRPr="000351B2">
              <w:rPr>
                <w:rFonts w:ascii="Sylfaen" w:eastAsia="MS Mincho" w:hAnsi="Sylfaen" w:cs="Sylfaen"/>
                <w:b/>
                <w:bCs/>
                <w:color w:val="000000" w:themeColor="text1"/>
                <w:sz w:val="20"/>
                <w:szCs w:val="20"/>
                <w:lang w:val="ka-GE" w:eastAsia="it-IT"/>
              </w:rPr>
              <w:t xml:space="preserve"> municipality is presented in </w:t>
            </w:r>
            <w:r w:rsidR="00342909">
              <w:rPr>
                <w:rFonts w:ascii="Sylfaen" w:eastAsia="MS Mincho" w:hAnsi="Sylfaen" w:cs="Sylfaen"/>
                <w:b/>
                <w:bCs/>
                <w:color w:val="000000" w:themeColor="text1"/>
                <w:sz w:val="20"/>
                <w:szCs w:val="20"/>
                <w:lang w:eastAsia="it-IT"/>
              </w:rPr>
              <w:t>attached</w:t>
            </w:r>
            <w:r w:rsidR="0053573D" w:rsidRPr="000351B2">
              <w:rPr>
                <w:rFonts w:ascii="Sylfaen" w:eastAsia="MS Mincho" w:hAnsi="Sylfaen" w:cs="Sylfaen"/>
                <w:b/>
                <w:bCs/>
                <w:color w:val="000000" w:themeColor="text1"/>
                <w:sz w:val="20"/>
                <w:szCs w:val="20"/>
                <w:lang w:eastAsia="it-IT"/>
              </w:rPr>
              <w:t xml:space="preserve"> file</w:t>
            </w:r>
            <w:r w:rsidR="00342909">
              <w:rPr>
                <w:rFonts w:ascii="Sylfaen" w:eastAsia="MS Mincho" w:hAnsi="Sylfaen" w:cs="Sylfaen"/>
                <w:b/>
                <w:bCs/>
                <w:color w:val="000000" w:themeColor="text1"/>
                <w:sz w:val="20"/>
                <w:szCs w:val="20"/>
                <w:lang w:eastAsia="it-IT"/>
              </w:rPr>
              <w:t>s</w:t>
            </w:r>
            <w:r w:rsidR="00146C2A">
              <w:rPr>
                <w:rFonts w:ascii="Sylfaen" w:eastAsia="MS Mincho" w:hAnsi="Sylfaen" w:cs="Sylfaen"/>
                <w:b/>
                <w:bCs/>
                <w:color w:val="000000" w:themeColor="text1"/>
                <w:sz w:val="20"/>
                <w:szCs w:val="20"/>
                <w:lang w:eastAsia="it-IT"/>
              </w:rPr>
              <w:t xml:space="preserve"> (see annex</w:t>
            </w:r>
            <w:r w:rsidR="00342909">
              <w:rPr>
                <w:rFonts w:ascii="Sylfaen" w:eastAsia="MS Mincho" w:hAnsi="Sylfaen" w:cs="Sylfaen"/>
                <w:b/>
                <w:bCs/>
                <w:color w:val="000000" w:themeColor="text1"/>
                <w:sz w:val="20"/>
                <w:szCs w:val="20"/>
                <w:lang w:eastAsia="it-IT"/>
              </w:rPr>
              <w:t xml:space="preserve">es </w:t>
            </w:r>
            <w:r w:rsidR="00146C2A">
              <w:rPr>
                <w:rFonts w:ascii="Sylfaen" w:eastAsia="MS Mincho" w:hAnsi="Sylfaen" w:cs="Sylfaen"/>
                <w:b/>
                <w:bCs/>
                <w:color w:val="000000" w:themeColor="text1"/>
                <w:sz w:val="20"/>
                <w:szCs w:val="20"/>
                <w:lang w:eastAsia="it-IT"/>
              </w:rPr>
              <w:t xml:space="preserve"> 2</w:t>
            </w:r>
            <w:r w:rsidR="00342909">
              <w:rPr>
                <w:rFonts w:ascii="Sylfaen" w:eastAsia="MS Mincho" w:hAnsi="Sylfaen" w:cs="Sylfaen"/>
                <w:b/>
                <w:bCs/>
                <w:color w:val="000000" w:themeColor="text1"/>
                <w:sz w:val="20"/>
                <w:szCs w:val="20"/>
                <w:lang w:eastAsia="it-IT"/>
              </w:rPr>
              <w:t>a, 2b and 3</w:t>
            </w:r>
            <w:r w:rsidR="00146C2A">
              <w:rPr>
                <w:rFonts w:ascii="Sylfaen" w:eastAsia="MS Mincho" w:hAnsi="Sylfaen" w:cs="Sylfaen"/>
                <w:b/>
                <w:bCs/>
                <w:color w:val="000000" w:themeColor="text1"/>
                <w:sz w:val="20"/>
                <w:szCs w:val="20"/>
                <w:lang w:eastAsia="it-IT"/>
              </w:rPr>
              <w:t>)</w:t>
            </w:r>
            <w:r w:rsidRPr="000351B2">
              <w:rPr>
                <w:rFonts w:ascii="Sylfaen" w:eastAsia="MS Mincho" w:hAnsi="Sylfaen" w:cs="Sylfaen"/>
                <w:b/>
                <w:bCs/>
                <w:color w:val="000000" w:themeColor="text1"/>
                <w:sz w:val="20"/>
                <w:szCs w:val="20"/>
                <w:lang w:eastAsia="it-IT"/>
              </w:rPr>
              <w:t xml:space="preserve">. </w:t>
            </w:r>
          </w:p>
          <w:p w14:paraId="74054495" w14:textId="77777777" w:rsidR="0053573D" w:rsidRPr="001F4385" w:rsidRDefault="0053573D" w:rsidP="000351B2">
            <w:pPr>
              <w:spacing w:after="28" w:line="259" w:lineRule="auto"/>
              <w:rPr>
                <w:rFonts w:ascii="Sylfaen" w:eastAsia="Cambria" w:hAnsi="Sylfaen" w:cs="Sylfaen"/>
                <w:b/>
                <w:bCs/>
                <w:color w:val="0070C0"/>
                <w:sz w:val="20"/>
                <w:szCs w:val="20"/>
                <w:lang w:val="ka-GE"/>
              </w:rPr>
            </w:pPr>
          </w:p>
        </w:tc>
      </w:tr>
      <w:tr w:rsidR="0053573D" w:rsidRPr="00781177" w14:paraId="53C0A0AE" w14:textId="77777777" w:rsidTr="001F4385">
        <w:tc>
          <w:tcPr>
            <w:tcW w:w="5353" w:type="dxa"/>
            <w:gridSpan w:val="2"/>
            <w:shd w:val="clear" w:color="auto" w:fill="auto"/>
            <w:vAlign w:val="center"/>
          </w:tcPr>
          <w:p w14:paraId="235EDBEC" w14:textId="17F06178" w:rsidR="0053573D" w:rsidRPr="00C3419D" w:rsidRDefault="0053573D" w:rsidP="0053573D">
            <w:pPr>
              <w:pStyle w:val="ListParagraph"/>
              <w:numPr>
                <w:ilvl w:val="0"/>
                <w:numId w:val="16"/>
              </w:numPr>
              <w:ind w:right="-33"/>
              <w:rPr>
                <w:rFonts w:ascii="Sylfaen" w:hAnsi="Sylfaen" w:cs="Sylfaen"/>
                <w:b/>
                <w:bCs/>
                <w:color w:val="0070C0"/>
                <w:sz w:val="20"/>
                <w:szCs w:val="20"/>
                <w:lang w:val="ka-GE"/>
              </w:rPr>
            </w:pPr>
            <w:r w:rsidRPr="004943DE">
              <w:rPr>
                <w:rFonts w:ascii="Sylfaen" w:hAnsi="Sylfaen" w:cs="Sylfaen"/>
                <w:b/>
                <w:bCs/>
                <w:color w:val="0070C0"/>
                <w:sz w:val="20"/>
                <w:szCs w:val="20"/>
                <w:lang w:val="ka-GE"/>
              </w:rPr>
              <w:lastRenderedPageBreak/>
              <w:t xml:space="preserve">დმანისის მუნიციპალიტეტის სოფელ განახლებაში </w:t>
            </w:r>
            <w:r w:rsidRPr="004353E7">
              <w:rPr>
                <w:rFonts w:ascii="Sylfaen" w:hAnsi="Sylfaen" w:cs="Sylfaen"/>
                <w:b/>
                <w:bCs/>
                <w:color w:val="0070C0"/>
                <w:sz w:val="20"/>
                <w:szCs w:val="20"/>
                <w:lang w:val="ka-GE"/>
              </w:rPr>
              <w:t>შერჩეულ საპილოტე საძოვარზე სასმელ-სამეურნეო წყალ</w:t>
            </w:r>
            <w:r w:rsidR="00342909">
              <w:rPr>
                <w:rFonts w:ascii="Sylfaen" w:hAnsi="Sylfaen" w:cs="Sylfaen"/>
                <w:b/>
                <w:bCs/>
                <w:color w:val="0070C0"/>
                <w:sz w:val="20"/>
                <w:szCs w:val="20"/>
                <w:lang w:val="ka-GE"/>
              </w:rPr>
              <w:t>მ</w:t>
            </w:r>
            <w:r w:rsidRPr="004353E7">
              <w:rPr>
                <w:rFonts w:ascii="Sylfaen" w:hAnsi="Sylfaen" w:cs="Sylfaen"/>
                <w:b/>
                <w:bCs/>
                <w:color w:val="0070C0"/>
                <w:sz w:val="20"/>
                <w:szCs w:val="20"/>
                <w:lang w:val="ka-GE"/>
              </w:rPr>
              <w:t xml:space="preserve">ომარაგების (პირუტყვის დასარწყულებელი) სისტემის </w:t>
            </w:r>
            <w:r w:rsidRPr="00C3419D">
              <w:rPr>
                <w:rFonts w:ascii="Sylfaen" w:hAnsi="Sylfaen" w:cs="Sylfaen"/>
                <w:b/>
                <w:bCs/>
                <w:color w:val="0070C0"/>
                <w:sz w:val="20"/>
                <w:szCs w:val="20"/>
                <w:lang w:val="ka-GE"/>
              </w:rPr>
              <w:t>მოსაწყობად საჭირო აღჭურვილობა და საშუალებები</w:t>
            </w:r>
            <w:r>
              <w:rPr>
                <w:rFonts w:ascii="Sylfaen" w:hAnsi="Sylfaen" w:cs="Sylfaen"/>
                <w:b/>
                <w:bCs/>
                <w:color w:val="0070C0"/>
                <w:sz w:val="20"/>
                <w:szCs w:val="20"/>
                <w:lang w:val="ka-GE"/>
              </w:rPr>
              <w:t xml:space="preserve">. </w:t>
            </w:r>
          </w:p>
        </w:tc>
        <w:tc>
          <w:tcPr>
            <w:tcW w:w="5391" w:type="dxa"/>
            <w:gridSpan w:val="2"/>
            <w:shd w:val="clear" w:color="auto" w:fill="auto"/>
          </w:tcPr>
          <w:p w14:paraId="5E80C4CA" w14:textId="3CD16DCF" w:rsidR="0053573D" w:rsidRPr="00FE3C9D" w:rsidRDefault="0053573D" w:rsidP="0053573D">
            <w:pPr>
              <w:pStyle w:val="ListParagraph"/>
              <w:numPr>
                <w:ilvl w:val="0"/>
                <w:numId w:val="20"/>
              </w:numPr>
              <w:spacing w:after="0" w:line="240" w:lineRule="auto"/>
              <w:ind w:right="-33"/>
              <w:rPr>
                <w:rFonts w:ascii="Sylfaen" w:hAnsi="Sylfaen" w:cs="Sylfaen"/>
                <w:b/>
                <w:color w:val="0070C0"/>
                <w:sz w:val="20"/>
                <w:szCs w:val="20"/>
              </w:rPr>
            </w:pPr>
            <w:r>
              <w:rPr>
                <w:rFonts w:ascii="Sylfaen" w:hAnsi="Sylfaen" w:cs="Sylfaen"/>
                <w:b/>
                <w:color w:val="0070C0"/>
                <w:sz w:val="20"/>
                <w:szCs w:val="20"/>
              </w:rPr>
              <w:t>The</w:t>
            </w:r>
            <w:r w:rsidRPr="00B87958">
              <w:rPr>
                <w:rFonts w:ascii="Sylfaen" w:hAnsi="Sylfaen" w:cs="Sylfaen"/>
                <w:b/>
                <w:color w:val="0070C0"/>
                <w:sz w:val="20"/>
                <w:szCs w:val="20"/>
              </w:rPr>
              <w:t xml:space="preserve"> </w:t>
            </w:r>
            <w:r w:rsidR="000351B2" w:rsidRPr="00B87958">
              <w:rPr>
                <w:rFonts w:ascii="Sylfaen" w:hAnsi="Sylfaen" w:cs="Sylfaen"/>
                <w:b/>
                <w:color w:val="0070C0"/>
                <w:sz w:val="20"/>
                <w:szCs w:val="20"/>
              </w:rPr>
              <w:t>equipment</w:t>
            </w:r>
            <w:r w:rsidRPr="00B87958">
              <w:rPr>
                <w:rFonts w:ascii="Sylfaen" w:hAnsi="Sylfaen" w:cs="Sylfaen"/>
                <w:b/>
                <w:color w:val="0070C0"/>
                <w:sz w:val="20"/>
                <w:szCs w:val="20"/>
              </w:rPr>
              <w:t xml:space="preserve"> and facilities required for th</w:t>
            </w:r>
            <w:r>
              <w:rPr>
                <w:rFonts w:ascii="Sylfaen" w:hAnsi="Sylfaen" w:cs="Sylfaen"/>
                <w:b/>
                <w:color w:val="0070C0"/>
                <w:sz w:val="20"/>
                <w:szCs w:val="20"/>
              </w:rPr>
              <w:t xml:space="preserve">e arrangement of the drinking-agricultural water supply (livestock watering) system on the selected pilot pasture in the village of </w:t>
            </w:r>
            <w:r w:rsidR="000351B2">
              <w:rPr>
                <w:rFonts w:ascii="Sylfaen" w:hAnsi="Sylfaen" w:cs="Sylfaen"/>
                <w:b/>
                <w:color w:val="0070C0"/>
                <w:sz w:val="20"/>
                <w:szCs w:val="20"/>
              </w:rPr>
              <w:t>Ganakhleba</w:t>
            </w:r>
            <w:r>
              <w:rPr>
                <w:rFonts w:ascii="Sylfaen" w:hAnsi="Sylfaen" w:cs="Sylfaen"/>
                <w:b/>
                <w:color w:val="0070C0"/>
                <w:sz w:val="20"/>
                <w:szCs w:val="20"/>
              </w:rPr>
              <w:t xml:space="preserve"> in </w:t>
            </w:r>
            <w:r w:rsidR="000351B2">
              <w:rPr>
                <w:rFonts w:ascii="Sylfaen" w:hAnsi="Sylfaen" w:cs="Sylfaen"/>
                <w:b/>
                <w:color w:val="0070C0"/>
                <w:sz w:val="20"/>
                <w:szCs w:val="20"/>
              </w:rPr>
              <w:t xml:space="preserve">Dmanisi </w:t>
            </w:r>
            <w:r>
              <w:rPr>
                <w:rFonts w:ascii="Sylfaen" w:hAnsi="Sylfaen" w:cs="Sylfaen"/>
                <w:b/>
                <w:color w:val="0070C0"/>
                <w:sz w:val="20"/>
                <w:szCs w:val="20"/>
              </w:rPr>
              <w:t xml:space="preserve">municipality. </w:t>
            </w:r>
          </w:p>
          <w:p w14:paraId="0927B7BE" w14:textId="77777777" w:rsidR="0053573D" w:rsidRPr="00781177" w:rsidRDefault="0053573D" w:rsidP="0053573D">
            <w:pPr>
              <w:pStyle w:val="Default"/>
              <w:ind w:right="-33"/>
              <w:rPr>
                <w:b/>
                <w:bCs/>
                <w:color w:val="0070C0"/>
                <w:sz w:val="20"/>
                <w:szCs w:val="20"/>
                <w:lang w:val="en-GB"/>
              </w:rPr>
            </w:pPr>
          </w:p>
        </w:tc>
      </w:tr>
      <w:tr w:rsidR="0053573D" w:rsidRPr="00781177" w14:paraId="64D394E1" w14:textId="77777777" w:rsidTr="001F4385">
        <w:tc>
          <w:tcPr>
            <w:tcW w:w="5353" w:type="dxa"/>
            <w:gridSpan w:val="2"/>
            <w:shd w:val="clear" w:color="auto" w:fill="auto"/>
            <w:vAlign w:val="center"/>
          </w:tcPr>
          <w:p w14:paraId="79132964" w14:textId="7796C52C" w:rsidR="0053573D" w:rsidRPr="00E21969" w:rsidRDefault="0053573D" w:rsidP="0053573D">
            <w:pPr>
              <w:ind w:right="-33"/>
              <w:rPr>
                <w:sz w:val="20"/>
                <w:szCs w:val="20"/>
                <w:lang w:val="ka-GE"/>
              </w:rPr>
            </w:pPr>
            <w:r w:rsidRPr="00E21969">
              <w:rPr>
                <w:rFonts w:ascii="Sylfaen" w:hAnsi="Sylfaen" w:cs="Sylfaen"/>
                <w:sz w:val="20"/>
                <w:szCs w:val="20"/>
                <w:lang w:val="ka-GE"/>
              </w:rPr>
              <w:t xml:space="preserve">შემსრულებელი  ორგანიზაციის პასუხისმგებლობაა ჰქონდეს ყველა საჭირო მანქანა-მოწყობილობები, აღჭურვილობა და სხვა შესაბამისი ინსტრუმენტები </w:t>
            </w:r>
            <w:r w:rsidRPr="004943DE">
              <w:rPr>
                <w:rFonts w:ascii="Sylfaen" w:hAnsi="Sylfaen" w:cs="Sylfaen"/>
                <w:sz w:val="20"/>
                <w:szCs w:val="20"/>
                <w:lang w:val="ka-GE"/>
              </w:rPr>
              <w:t xml:space="preserve">დმანისის მუნიციპალიტეტის სოფელ განახლებაში </w:t>
            </w:r>
            <w:r w:rsidRPr="00E21969">
              <w:rPr>
                <w:rFonts w:ascii="Sylfaen" w:hAnsi="Sylfaen" w:cs="Sylfaen"/>
                <w:sz w:val="20"/>
                <w:szCs w:val="20"/>
                <w:lang w:val="ka-GE"/>
              </w:rPr>
              <w:t xml:space="preserve">შერჩეულ საპილოტე საძოვარზე </w:t>
            </w:r>
            <w:r w:rsidRPr="004943DE">
              <w:rPr>
                <w:rFonts w:ascii="Sylfaen" w:hAnsi="Sylfaen" w:cs="Sylfaen"/>
                <w:sz w:val="20"/>
                <w:szCs w:val="20"/>
                <w:lang w:val="ka-GE"/>
              </w:rPr>
              <w:t>პირუტყვის დასარწყულებელი სისტემის</w:t>
            </w:r>
            <w:r>
              <w:rPr>
                <w:rFonts w:ascii="Sylfaen" w:hAnsi="Sylfaen" w:cs="Sylfaen"/>
                <w:sz w:val="20"/>
                <w:szCs w:val="20"/>
                <w:lang w:val="ka-GE"/>
              </w:rPr>
              <w:t xml:space="preserve"> </w:t>
            </w:r>
            <w:r w:rsidRPr="00E21969">
              <w:rPr>
                <w:rFonts w:ascii="Sylfaen" w:hAnsi="Sylfaen" w:cs="Sylfaen"/>
                <w:sz w:val="20"/>
                <w:szCs w:val="20"/>
                <w:lang w:val="ka-GE"/>
              </w:rPr>
              <w:t>მოსაწყობად.</w:t>
            </w:r>
          </w:p>
        </w:tc>
        <w:tc>
          <w:tcPr>
            <w:tcW w:w="5391" w:type="dxa"/>
            <w:gridSpan w:val="2"/>
            <w:shd w:val="clear" w:color="auto" w:fill="auto"/>
          </w:tcPr>
          <w:p w14:paraId="6F27CC40" w14:textId="7A3716D3" w:rsidR="0053573D" w:rsidRPr="00781177" w:rsidRDefault="0053573D" w:rsidP="0053573D">
            <w:pPr>
              <w:pStyle w:val="Default"/>
              <w:ind w:right="-33"/>
              <w:rPr>
                <w:b/>
                <w:i/>
                <w:iCs/>
                <w:color w:val="8496B0"/>
                <w:sz w:val="20"/>
                <w:szCs w:val="20"/>
                <w:u w:val="single"/>
                <w:lang w:val="en-GB"/>
              </w:rPr>
            </w:pPr>
            <w:r w:rsidRPr="00B87958">
              <w:rPr>
                <w:color w:val="auto"/>
                <w:sz w:val="20"/>
                <w:szCs w:val="20"/>
                <w:lang w:val="en-GB"/>
              </w:rPr>
              <w:t xml:space="preserve">It will be responsibility of the </w:t>
            </w:r>
            <w:r>
              <w:rPr>
                <w:color w:val="auto"/>
                <w:sz w:val="20"/>
                <w:szCs w:val="20"/>
                <w:lang w:val="en-GB"/>
              </w:rPr>
              <w:t>Consulting Entity</w:t>
            </w:r>
            <w:r w:rsidRPr="00B87958">
              <w:rPr>
                <w:color w:val="auto"/>
                <w:sz w:val="20"/>
                <w:szCs w:val="20"/>
                <w:lang w:val="en-GB"/>
              </w:rPr>
              <w:t xml:space="preserve"> to </w:t>
            </w:r>
            <w:r w:rsidRPr="00F35C71">
              <w:rPr>
                <w:color w:val="auto"/>
                <w:sz w:val="20"/>
                <w:szCs w:val="20"/>
                <w:lang w:val="en-GB"/>
              </w:rPr>
              <w:t xml:space="preserve">to have all the necessary machinery, equipment and other relevant tools for setting up a </w:t>
            </w:r>
            <w:r w:rsidR="000351B2">
              <w:rPr>
                <w:color w:val="auto"/>
                <w:sz w:val="20"/>
                <w:szCs w:val="20"/>
                <w:lang w:val="en-GB"/>
              </w:rPr>
              <w:t>watering system</w:t>
            </w:r>
            <w:r>
              <w:rPr>
                <w:color w:val="auto"/>
                <w:sz w:val="20"/>
                <w:szCs w:val="20"/>
                <w:lang w:val="en-GB"/>
              </w:rPr>
              <w:t xml:space="preserve"> </w:t>
            </w:r>
            <w:r w:rsidRPr="00F35C71">
              <w:rPr>
                <w:color w:val="auto"/>
                <w:sz w:val="20"/>
                <w:szCs w:val="20"/>
                <w:lang w:val="en-GB"/>
              </w:rPr>
              <w:t xml:space="preserve"> on the selected pilot pasture in </w:t>
            </w:r>
            <w:r w:rsidR="000351B2">
              <w:rPr>
                <w:color w:val="auto"/>
                <w:sz w:val="20"/>
                <w:szCs w:val="20"/>
                <w:lang w:val="en-GB"/>
              </w:rPr>
              <w:t xml:space="preserve">Ganakhleba </w:t>
            </w:r>
            <w:r w:rsidRPr="00F35C71">
              <w:rPr>
                <w:color w:val="auto"/>
                <w:sz w:val="20"/>
                <w:szCs w:val="20"/>
                <w:lang w:val="en-GB"/>
              </w:rPr>
              <w:t xml:space="preserve">village of </w:t>
            </w:r>
            <w:r w:rsidR="000351B2">
              <w:rPr>
                <w:color w:val="auto"/>
                <w:sz w:val="20"/>
                <w:szCs w:val="20"/>
                <w:lang w:val="en-GB"/>
              </w:rPr>
              <w:t>Dmanisi</w:t>
            </w:r>
            <w:r w:rsidRPr="00F35C71">
              <w:rPr>
                <w:color w:val="auto"/>
                <w:sz w:val="20"/>
                <w:szCs w:val="20"/>
                <w:lang w:val="en-GB"/>
              </w:rPr>
              <w:t xml:space="preserve"> municipality.</w:t>
            </w:r>
          </w:p>
        </w:tc>
      </w:tr>
      <w:tr w:rsidR="0053573D" w:rsidRPr="00781177" w14:paraId="7C56B367" w14:textId="77777777" w:rsidTr="001F4385">
        <w:tc>
          <w:tcPr>
            <w:tcW w:w="5353" w:type="dxa"/>
            <w:gridSpan w:val="2"/>
            <w:shd w:val="clear" w:color="auto" w:fill="auto"/>
            <w:vAlign w:val="center"/>
          </w:tcPr>
          <w:p w14:paraId="40AE2099" w14:textId="1BF80F2A" w:rsidR="0053573D" w:rsidRDefault="0053573D" w:rsidP="0053573D">
            <w:pPr>
              <w:ind w:right="-33"/>
              <w:rPr>
                <w:sz w:val="20"/>
                <w:szCs w:val="20"/>
                <w:lang w:val="ka-GE"/>
              </w:rPr>
            </w:pPr>
            <w:r>
              <w:rPr>
                <w:rFonts w:ascii="Sylfaen" w:hAnsi="Sylfaen" w:cs="Sylfaen"/>
                <w:b/>
                <w:bCs/>
                <w:color w:val="0070C0"/>
                <w:sz w:val="20"/>
                <w:szCs w:val="20"/>
                <w:lang w:val="en-GB"/>
              </w:rPr>
              <w:t>4</w:t>
            </w:r>
            <w:r w:rsidRPr="00FE3C9D">
              <w:rPr>
                <w:rFonts w:ascii="Sylfaen" w:hAnsi="Sylfaen" w:cs="Sylfaen"/>
                <w:b/>
                <w:bCs/>
                <w:color w:val="0070C0"/>
                <w:sz w:val="20"/>
                <w:szCs w:val="20"/>
                <w:lang w:val="en-GB"/>
              </w:rPr>
              <w:t xml:space="preserve">. </w:t>
            </w:r>
            <w:r w:rsidRPr="00FE3C9D">
              <w:rPr>
                <w:rFonts w:ascii="Sylfaen" w:hAnsi="Sylfaen" w:cs="Sylfaen"/>
                <w:b/>
                <w:bCs/>
                <w:color w:val="0070C0"/>
                <w:sz w:val="20"/>
                <w:szCs w:val="20"/>
                <w:lang w:val="ka-GE"/>
              </w:rPr>
              <w:t>სავარაუდო დრო/სამუშაო განრიგი</w:t>
            </w:r>
          </w:p>
        </w:tc>
        <w:tc>
          <w:tcPr>
            <w:tcW w:w="5391" w:type="dxa"/>
            <w:gridSpan w:val="2"/>
            <w:shd w:val="clear" w:color="auto" w:fill="auto"/>
          </w:tcPr>
          <w:p w14:paraId="73256313" w14:textId="620EAF5A" w:rsidR="0053573D" w:rsidRPr="00B87958" w:rsidRDefault="0053573D" w:rsidP="0053573D">
            <w:pPr>
              <w:pStyle w:val="Default"/>
              <w:ind w:right="-33"/>
              <w:rPr>
                <w:color w:val="auto"/>
                <w:sz w:val="20"/>
                <w:szCs w:val="20"/>
                <w:lang w:val="en-GB"/>
              </w:rPr>
            </w:pPr>
            <w:r>
              <w:rPr>
                <w:b/>
                <w:bCs/>
                <w:color w:val="0070C0"/>
                <w:sz w:val="20"/>
                <w:szCs w:val="20"/>
                <w:lang w:val="en-GB"/>
              </w:rPr>
              <w:t>4</w:t>
            </w:r>
            <w:r w:rsidRPr="00FE3C9D">
              <w:rPr>
                <w:b/>
                <w:bCs/>
                <w:color w:val="0070C0"/>
                <w:sz w:val="20"/>
                <w:szCs w:val="20"/>
                <w:lang w:val="en-GB"/>
              </w:rPr>
              <w:t xml:space="preserve">. </w:t>
            </w:r>
            <w:r>
              <w:rPr>
                <w:b/>
                <w:bCs/>
                <w:color w:val="0070C0"/>
                <w:sz w:val="20"/>
                <w:szCs w:val="20"/>
                <w:lang w:val="en-GB"/>
              </w:rPr>
              <w:t>Estimated Time/Work Schedule</w:t>
            </w:r>
          </w:p>
        </w:tc>
      </w:tr>
      <w:tr w:rsidR="0053573D" w:rsidRPr="00781177" w14:paraId="37C4F407" w14:textId="77777777" w:rsidTr="001F4385">
        <w:tc>
          <w:tcPr>
            <w:tcW w:w="5353" w:type="dxa"/>
            <w:gridSpan w:val="2"/>
            <w:shd w:val="clear" w:color="auto" w:fill="auto"/>
          </w:tcPr>
          <w:p w14:paraId="24036FA8" w14:textId="77777777" w:rsidR="0053573D" w:rsidRPr="00781177" w:rsidRDefault="0053573D" w:rsidP="0053573D">
            <w:pPr>
              <w:ind w:right="-33"/>
              <w:rPr>
                <w:rFonts w:ascii="Sylfaen" w:hAnsi="Sylfaen" w:cs="Sylfaen"/>
                <w:sz w:val="20"/>
                <w:szCs w:val="20"/>
              </w:rPr>
            </w:pPr>
            <w:r w:rsidRPr="00781177">
              <w:rPr>
                <w:rFonts w:ascii="Sylfaen" w:hAnsi="Sylfaen" w:cs="Sylfaen"/>
                <w:sz w:val="20"/>
                <w:szCs w:val="20"/>
                <w:lang w:val="ka-GE"/>
              </w:rPr>
              <w:t>სამუშაოს სპეციფიკიდან გამომდინარე, მოსალოდნელია, რომ აღნიშნული სამუშაო</w:t>
            </w:r>
            <w:r w:rsidRPr="00781177">
              <w:rPr>
                <w:rFonts w:ascii="Sylfaen" w:hAnsi="Sylfaen" w:cs="Sylfaen"/>
                <w:sz w:val="20"/>
                <w:szCs w:val="20"/>
              </w:rPr>
              <w:t xml:space="preserve"> </w:t>
            </w:r>
            <w:r w:rsidRPr="00781177">
              <w:rPr>
                <w:rFonts w:ascii="Sylfaen" w:hAnsi="Sylfaen" w:cs="Sylfaen"/>
                <w:sz w:val="20"/>
                <w:szCs w:val="20"/>
                <w:lang w:val="ka-GE"/>
              </w:rPr>
              <w:t>განხორციელდება დავალებების (მომსახურების) ვადაში წინამდებარე ტექნიკური დავალების შესაბამისად.</w:t>
            </w:r>
          </w:p>
        </w:tc>
        <w:tc>
          <w:tcPr>
            <w:tcW w:w="5391" w:type="dxa"/>
            <w:gridSpan w:val="2"/>
            <w:shd w:val="clear" w:color="auto" w:fill="auto"/>
          </w:tcPr>
          <w:p w14:paraId="32DF336F" w14:textId="02851282" w:rsidR="0053573D" w:rsidRPr="00781177" w:rsidRDefault="0053573D" w:rsidP="0053573D">
            <w:pPr>
              <w:pStyle w:val="Default"/>
              <w:ind w:right="-33"/>
              <w:rPr>
                <w:b/>
                <w:i/>
                <w:iCs/>
                <w:color w:val="8496B0"/>
                <w:sz w:val="20"/>
                <w:szCs w:val="20"/>
                <w:u w:val="single"/>
                <w:lang w:val="en-GB"/>
              </w:rPr>
            </w:pPr>
            <w:r w:rsidRPr="00781177">
              <w:rPr>
                <w:color w:val="auto"/>
                <w:sz w:val="20"/>
                <w:szCs w:val="20"/>
                <w:lang w:val="en-GB"/>
              </w:rPr>
              <w:t>Due to the nature of the proposed work</w:t>
            </w:r>
            <w:r>
              <w:rPr>
                <w:color w:val="auto"/>
                <w:sz w:val="20"/>
                <w:szCs w:val="20"/>
                <w:lang w:val="en-GB"/>
              </w:rPr>
              <w:t>, it</w:t>
            </w:r>
            <w:r w:rsidRPr="00781177">
              <w:rPr>
                <w:color w:val="auto"/>
                <w:sz w:val="20"/>
                <w:szCs w:val="20"/>
                <w:lang w:val="en-GB"/>
              </w:rPr>
              <w:t xml:space="preserve"> is expected to take a place within the time period of assignment (service) as per this Terms of Reference.</w:t>
            </w:r>
          </w:p>
        </w:tc>
      </w:tr>
      <w:tr w:rsidR="0053573D" w:rsidRPr="00781177" w14:paraId="50E5D276" w14:textId="77777777" w:rsidTr="001F4385">
        <w:tc>
          <w:tcPr>
            <w:tcW w:w="5353" w:type="dxa"/>
            <w:gridSpan w:val="2"/>
            <w:shd w:val="clear" w:color="auto" w:fill="auto"/>
          </w:tcPr>
          <w:p w14:paraId="19D28E0E" w14:textId="4632D045" w:rsidR="0053573D" w:rsidRPr="00781177" w:rsidRDefault="0053573D" w:rsidP="0053573D">
            <w:pPr>
              <w:ind w:right="-33"/>
              <w:rPr>
                <w:rFonts w:ascii="Sylfaen" w:hAnsi="Sylfaen" w:cs="Sylfaen"/>
                <w:sz w:val="20"/>
                <w:szCs w:val="20"/>
              </w:rPr>
            </w:pPr>
            <w:r>
              <w:rPr>
                <w:rFonts w:ascii="Sylfaen" w:hAnsi="Sylfaen" w:cs="Sylfaen"/>
                <w:b/>
                <w:bCs/>
                <w:color w:val="0070C0"/>
                <w:sz w:val="20"/>
                <w:szCs w:val="20"/>
                <w:lang w:val="ka-GE"/>
              </w:rPr>
              <w:lastRenderedPageBreak/>
              <w:t>5</w:t>
            </w:r>
            <w:r w:rsidRPr="00781177">
              <w:rPr>
                <w:rFonts w:ascii="Sylfaen" w:hAnsi="Sylfaen" w:cs="Sylfaen"/>
                <w:b/>
                <w:bCs/>
                <w:color w:val="0070C0"/>
                <w:sz w:val="20"/>
                <w:szCs w:val="20"/>
                <w:lang w:val="en-GB"/>
              </w:rPr>
              <w:t>.</w:t>
            </w:r>
            <w:r w:rsidRPr="00781177">
              <w:rPr>
                <w:rFonts w:ascii="Sylfaen" w:hAnsi="Sylfaen" w:cs="Sylfaen"/>
                <w:b/>
                <w:bCs/>
                <w:color w:val="0070C0"/>
                <w:sz w:val="20"/>
                <w:szCs w:val="20"/>
                <w:lang w:val="ka-GE"/>
              </w:rPr>
              <w:t xml:space="preserve"> პასუხისმგებლობები</w:t>
            </w:r>
          </w:p>
        </w:tc>
        <w:tc>
          <w:tcPr>
            <w:tcW w:w="5391" w:type="dxa"/>
            <w:gridSpan w:val="2"/>
            <w:shd w:val="clear" w:color="auto" w:fill="auto"/>
          </w:tcPr>
          <w:p w14:paraId="3DA07CF0" w14:textId="77777777" w:rsidR="0053573D" w:rsidRPr="00781177" w:rsidRDefault="0053573D" w:rsidP="0053573D">
            <w:pPr>
              <w:pStyle w:val="Default"/>
              <w:ind w:right="-33"/>
              <w:rPr>
                <w:color w:val="auto"/>
                <w:sz w:val="20"/>
                <w:szCs w:val="20"/>
                <w:lang w:val="en-GB"/>
              </w:rPr>
            </w:pPr>
            <w:r w:rsidRPr="00781177">
              <w:rPr>
                <w:b/>
                <w:bCs/>
                <w:color w:val="0070C0"/>
                <w:sz w:val="20"/>
                <w:szCs w:val="20"/>
                <w:lang w:val="en-GB"/>
              </w:rPr>
              <w:t>5. RESPONSIBILITIES</w:t>
            </w:r>
          </w:p>
        </w:tc>
      </w:tr>
      <w:tr w:rsidR="0053573D" w:rsidRPr="00781177" w14:paraId="471A7B30" w14:textId="77777777" w:rsidTr="001F4385">
        <w:tc>
          <w:tcPr>
            <w:tcW w:w="5353" w:type="dxa"/>
            <w:gridSpan w:val="2"/>
            <w:shd w:val="clear" w:color="auto" w:fill="auto"/>
          </w:tcPr>
          <w:p w14:paraId="1BC7D974" w14:textId="77777777" w:rsidR="0053573D" w:rsidRPr="00EE471A" w:rsidRDefault="0053573D" w:rsidP="0053573D">
            <w:pPr>
              <w:ind w:right="-33"/>
              <w:jc w:val="both"/>
              <w:rPr>
                <w:rFonts w:ascii="Sylfaen" w:hAnsi="Sylfaen" w:cs="Sylfaen"/>
                <w:sz w:val="20"/>
                <w:szCs w:val="20"/>
              </w:rPr>
            </w:pPr>
            <w:r w:rsidRPr="00EE471A">
              <w:rPr>
                <w:rFonts w:ascii="Sylfaen" w:hAnsi="Sylfaen" w:cs="Sylfaen"/>
                <w:b/>
                <w:i/>
                <w:sz w:val="20"/>
                <w:szCs w:val="20"/>
              </w:rPr>
              <w:t>RECC</w:t>
            </w:r>
            <w:r w:rsidRPr="00EE471A">
              <w:rPr>
                <w:rFonts w:ascii="Sylfaen" w:hAnsi="Sylfaen" w:cs="Sylfaen"/>
                <w:sz w:val="20"/>
                <w:szCs w:val="20"/>
              </w:rPr>
              <w:t>:</w:t>
            </w:r>
          </w:p>
          <w:p w14:paraId="5CEDEFC9" w14:textId="35CC8EF8" w:rsidR="0053573D" w:rsidRPr="00E21969" w:rsidRDefault="0053573D" w:rsidP="0053573D">
            <w:pPr>
              <w:ind w:right="-33"/>
              <w:jc w:val="both"/>
              <w:rPr>
                <w:rFonts w:ascii="Sylfaen" w:hAnsi="Sylfaen" w:cs="Sylfaen"/>
                <w:sz w:val="20"/>
                <w:szCs w:val="20"/>
                <w:lang w:val="ka-GE"/>
              </w:rPr>
            </w:pPr>
            <w:r w:rsidRPr="00EE471A">
              <w:rPr>
                <w:rFonts w:ascii="Sylfaen" w:hAnsi="Sylfaen" w:cs="Sylfaen"/>
                <w:sz w:val="20"/>
                <w:szCs w:val="20"/>
                <w:lang w:val="ka-GE"/>
              </w:rPr>
              <w:t xml:space="preserve">სამუშაოს </w:t>
            </w:r>
            <w:r w:rsidRPr="00E21969">
              <w:rPr>
                <w:rFonts w:ascii="Sylfaen" w:hAnsi="Sylfaen" w:cs="Sylfaen"/>
                <w:sz w:val="20"/>
                <w:szCs w:val="20"/>
                <w:lang w:val="ka-GE"/>
              </w:rPr>
              <w:t>შესრულებისთვის RECC უზრუნველყოფს ადგილობრივი ხელისუფლების ინფორმირებას აღნიშნული დავალების ფარგლებში ჩასატარებელი სამუშაოების შესახებ. RECC აცნობებს შემსრულებელ ორგანიზაციას უსაფრთხოების სიტუაციის ან მასში არსებული ცვლილებების შესახებ. RECC-მა ასევე უნდა მიაწოდოს შემსრულებელ ორგანიზაციას შემდეგი ინფორმაცია და შესაძლებლობები:</w:t>
            </w:r>
          </w:p>
          <w:p w14:paraId="2F14D826" w14:textId="77777777" w:rsidR="0053573D" w:rsidRPr="00E21969" w:rsidRDefault="0053573D" w:rsidP="0053573D">
            <w:pPr>
              <w:pStyle w:val="Default"/>
              <w:widowControl w:val="0"/>
              <w:numPr>
                <w:ilvl w:val="0"/>
                <w:numId w:val="2"/>
              </w:numPr>
              <w:spacing w:after="27"/>
              <w:ind w:right="-33"/>
              <w:rPr>
                <w:color w:val="auto"/>
                <w:sz w:val="20"/>
                <w:szCs w:val="20"/>
                <w:lang w:val="ka-GE"/>
              </w:rPr>
            </w:pPr>
            <w:r w:rsidRPr="00E21969">
              <w:rPr>
                <w:color w:val="auto"/>
                <w:sz w:val="20"/>
                <w:szCs w:val="20"/>
                <w:lang w:val="ka-GE"/>
              </w:rPr>
              <w:t xml:space="preserve">RECC-ის ხელთ არსებული შესაბამისი ანგარიშები, დოკუმენტები, რუკები, მონაცემები; </w:t>
            </w:r>
          </w:p>
          <w:p w14:paraId="31E9DEAE" w14:textId="0AAEB526" w:rsidR="0053573D" w:rsidRPr="00EE471A" w:rsidRDefault="0053573D" w:rsidP="0053573D">
            <w:pPr>
              <w:pStyle w:val="Default"/>
              <w:widowControl w:val="0"/>
              <w:numPr>
                <w:ilvl w:val="0"/>
                <w:numId w:val="2"/>
              </w:numPr>
              <w:ind w:right="-33"/>
              <w:rPr>
                <w:color w:val="auto"/>
                <w:sz w:val="20"/>
                <w:szCs w:val="20"/>
                <w:lang w:val="en-GB"/>
              </w:rPr>
            </w:pPr>
            <w:r w:rsidRPr="00EE471A">
              <w:rPr>
                <w:color w:val="auto"/>
                <w:sz w:val="20"/>
                <w:szCs w:val="20"/>
                <w:lang w:val="ka-GE"/>
              </w:rPr>
              <w:t>დაეხმარება ადგილობრივ ფერმერებთან კომუნიკაციაში და მათ სწავლებაში.</w:t>
            </w:r>
          </w:p>
          <w:p w14:paraId="6B683BDC" w14:textId="77777777" w:rsidR="0053573D" w:rsidRPr="00EE471A" w:rsidRDefault="0053573D" w:rsidP="0053573D">
            <w:pPr>
              <w:pStyle w:val="Default"/>
              <w:widowControl w:val="0"/>
              <w:ind w:left="720" w:right="-33"/>
              <w:rPr>
                <w:color w:val="auto"/>
                <w:sz w:val="20"/>
                <w:szCs w:val="20"/>
                <w:lang w:val="en-GB"/>
              </w:rPr>
            </w:pPr>
          </w:p>
          <w:p w14:paraId="32D166D8" w14:textId="77777777" w:rsidR="0053573D" w:rsidRPr="00EE471A" w:rsidRDefault="0053573D" w:rsidP="0053573D">
            <w:pPr>
              <w:pStyle w:val="Default"/>
              <w:ind w:right="-33"/>
              <w:rPr>
                <w:b/>
                <w:bCs/>
                <w:i/>
                <w:iCs/>
                <w:color w:val="auto"/>
                <w:sz w:val="20"/>
                <w:szCs w:val="20"/>
                <w:lang w:val="ka-GE"/>
              </w:rPr>
            </w:pPr>
            <w:r w:rsidRPr="00EE471A">
              <w:rPr>
                <w:b/>
                <w:bCs/>
                <w:i/>
                <w:iCs/>
                <w:color w:val="auto"/>
                <w:sz w:val="20"/>
                <w:szCs w:val="20"/>
                <w:lang w:val="ka-GE"/>
              </w:rPr>
              <w:t>შემსრულებელი ორგანიზაციის ვალდებულებები:</w:t>
            </w:r>
          </w:p>
          <w:p w14:paraId="36DE39D3" w14:textId="730F5664"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ka-GE"/>
              </w:rPr>
              <w:t>ტექნიკური დავალებით გათვალისწინებული სამუშაოს დროული და ხარისხიანი განხორციელება და მიწოდება</w:t>
            </w:r>
            <w:r w:rsidRPr="00EE471A">
              <w:rPr>
                <w:color w:val="auto"/>
                <w:sz w:val="20"/>
                <w:szCs w:val="20"/>
              </w:rPr>
              <w:t>;</w:t>
            </w:r>
          </w:p>
          <w:p w14:paraId="46C3ACEC" w14:textId="0A8E3AA0"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ka-GE"/>
              </w:rPr>
              <w:t xml:space="preserve">სამუშაოების </w:t>
            </w:r>
            <w:r w:rsidRPr="00EE471A">
              <w:rPr>
                <w:color w:val="auto"/>
                <w:sz w:val="20"/>
                <w:szCs w:val="20"/>
                <w:lang w:val="en-GB"/>
              </w:rPr>
              <w:t xml:space="preserve">დროულად </w:t>
            </w:r>
            <w:r w:rsidRPr="00EE471A">
              <w:rPr>
                <w:color w:val="auto"/>
                <w:sz w:val="20"/>
                <w:szCs w:val="20"/>
                <w:lang w:val="ka-GE"/>
              </w:rPr>
              <w:t xml:space="preserve">განხორციელების </w:t>
            </w:r>
            <w:r w:rsidRPr="00EE471A">
              <w:rPr>
                <w:color w:val="auto"/>
                <w:sz w:val="20"/>
                <w:szCs w:val="20"/>
                <w:lang w:val="en-GB"/>
              </w:rPr>
              <w:t xml:space="preserve"> უზრუნველყოფა; სათანადოდ</w:t>
            </w:r>
            <w:r w:rsidRPr="00EE471A">
              <w:rPr>
                <w:color w:val="auto"/>
                <w:sz w:val="20"/>
                <w:szCs w:val="20"/>
                <w:lang w:val="ka-GE"/>
              </w:rPr>
              <w:t xml:space="preserve"> ჩატარებული სამუშაოების  ჩაბარება, რომელიც მისაღები იქნება</w:t>
            </w:r>
            <w:r w:rsidRPr="00EE471A">
              <w:rPr>
                <w:color w:val="auto"/>
                <w:sz w:val="20"/>
                <w:szCs w:val="20"/>
                <w:lang w:val="en-GB"/>
              </w:rPr>
              <w:t xml:space="preserve"> RECC-ის</w:t>
            </w:r>
            <w:r w:rsidRPr="00EE471A">
              <w:rPr>
                <w:color w:val="auto"/>
                <w:sz w:val="20"/>
                <w:szCs w:val="20"/>
                <w:lang w:val="ka-GE"/>
              </w:rPr>
              <w:t>თვის,</w:t>
            </w:r>
            <w:r w:rsidRPr="00EE471A">
              <w:rPr>
                <w:color w:val="auto"/>
                <w:sz w:val="20"/>
                <w:szCs w:val="20"/>
                <w:lang w:val="en-GB"/>
              </w:rPr>
              <w:t xml:space="preserve"> RECC-ის </w:t>
            </w:r>
            <w:r w:rsidRPr="00EE471A">
              <w:rPr>
                <w:color w:val="auto"/>
                <w:sz w:val="20"/>
                <w:szCs w:val="20"/>
                <w:lang w:val="ka-GE"/>
              </w:rPr>
              <w:t>შენიშვნების სრული გათვალისწინებით;</w:t>
            </w:r>
          </w:p>
          <w:p w14:paraId="0AFA1FCF" w14:textId="2E73918B"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rPr>
              <w:t>სამ</w:t>
            </w:r>
            <w:r w:rsidRPr="00EE471A">
              <w:rPr>
                <w:color w:val="auto"/>
                <w:sz w:val="20"/>
                <w:szCs w:val="20"/>
                <w:lang w:val="ka-GE"/>
              </w:rPr>
              <w:t>შენებლო სამუშაოების დროს დაცული</w:t>
            </w:r>
            <w:r w:rsidRPr="00EE471A">
              <w:rPr>
                <w:color w:val="auto"/>
                <w:sz w:val="20"/>
                <w:szCs w:val="20"/>
              </w:rPr>
              <w:t xml:space="preserve"> </w:t>
            </w:r>
            <w:r w:rsidRPr="00EE471A">
              <w:rPr>
                <w:color w:val="auto"/>
                <w:sz w:val="20"/>
                <w:szCs w:val="20"/>
                <w:lang w:val="ka-GE"/>
              </w:rPr>
              <w:t>უნდა იქნას საქართველოს შრომის უსაფრთხოების შესახებ კანონმდებლობით დადგენილი წესები და ნორმები;</w:t>
            </w:r>
          </w:p>
          <w:p w14:paraId="1BEDFCBE" w14:textId="05B32D39"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ka-GE"/>
              </w:rPr>
              <w:t>სამუშაოები შეასრულოს საქართველოს კანონმდებლობით გათვალისწინებული შესაბამისი სამშენებლო და გარემოსდაცვითი ნორმებისა და წესების მიხედვით;</w:t>
            </w:r>
          </w:p>
          <w:p w14:paraId="45DA85F3" w14:textId="49931DD2"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ka-GE"/>
              </w:rPr>
              <w:t>დაიცვას და შეასრულოს ყველა ის შესაბამისი შენიშვნა და მითითება, რომელიც მოცემულია საპროექტო დოკუმენტაციაში;</w:t>
            </w:r>
          </w:p>
          <w:p w14:paraId="2BEBE372" w14:textId="3DE48ECE"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ka-GE"/>
              </w:rPr>
              <w:t xml:space="preserve">სამუშაოების დასრულების შემდეგ უზრუნველყოს მოწყობილი </w:t>
            </w:r>
            <w:r>
              <w:rPr>
                <w:color w:val="auto"/>
                <w:sz w:val="20"/>
                <w:szCs w:val="20"/>
                <w:lang w:val="ka-GE"/>
              </w:rPr>
              <w:t xml:space="preserve">ცხოველთა დასარწყულებელი </w:t>
            </w:r>
            <w:r w:rsidRPr="00EE471A">
              <w:rPr>
                <w:color w:val="auto"/>
                <w:sz w:val="20"/>
                <w:szCs w:val="20"/>
                <w:lang w:val="ka-GE"/>
              </w:rPr>
              <w:t xml:space="preserve"> წყალმომარაგების სისტემის ტესტირება მათი გამართული ფუნქციონირების შემოწმების მიზნით;</w:t>
            </w:r>
          </w:p>
          <w:p w14:paraId="5EA8A7C3" w14:textId="3AF66D27" w:rsidR="0053573D" w:rsidRPr="000567EE" w:rsidRDefault="0053573D" w:rsidP="0053573D">
            <w:pPr>
              <w:pStyle w:val="Default"/>
              <w:widowControl w:val="0"/>
              <w:numPr>
                <w:ilvl w:val="0"/>
                <w:numId w:val="25"/>
              </w:numPr>
              <w:spacing w:after="27"/>
              <w:ind w:right="-33"/>
              <w:jc w:val="both"/>
              <w:rPr>
                <w:color w:val="auto"/>
                <w:sz w:val="20"/>
                <w:szCs w:val="20"/>
                <w:lang w:val="en-GB"/>
              </w:rPr>
            </w:pPr>
            <w:r w:rsidRPr="000567EE">
              <w:rPr>
                <w:color w:val="auto"/>
                <w:sz w:val="20"/>
                <w:szCs w:val="20"/>
                <w:lang w:val="en-GB"/>
              </w:rPr>
              <w:t>შესრულებულ სამუშაოების და ღირებულების შესაბამისობაზე დამოუკიდებელი ექპერტის დასკვნის წარმოდგენა (შესრულებული სამუშაოების ფორმა N2-ით განსაზღვრულ სამუშაოებთან და ხარჯთაღრიცხვასთან შესაბამისობის შესახებ)</w:t>
            </w:r>
          </w:p>
          <w:p w14:paraId="32DA5839" w14:textId="1B2FDDB0" w:rsidR="0053573D" w:rsidRPr="000567EE" w:rsidRDefault="0053573D" w:rsidP="0053573D">
            <w:pPr>
              <w:pStyle w:val="Default"/>
              <w:widowControl w:val="0"/>
              <w:numPr>
                <w:ilvl w:val="0"/>
                <w:numId w:val="25"/>
              </w:numPr>
              <w:spacing w:after="27"/>
              <w:ind w:right="-33"/>
              <w:jc w:val="both"/>
              <w:rPr>
                <w:color w:val="auto"/>
                <w:sz w:val="20"/>
                <w:szCs w:val="20"/>
                <w:lang w:val="en-GB"/>
              </w:rPr>
            </w:pPr>
            <w:r w:rsidRPr="000567EE">
              <w:rPr>
                <w:color w:val="auto"/>
                <w:sz w:val="20"/>
                <w:szCs w:val="20"/>
                <w:lang w:val="en-GB"/>
              </w:rPr>
              <w:t>დამოუკიდებელი ექ</w:t>
            </w:r>
            <w:r w:rsidRPr="000567EE">
              <w:rPr>
                <w:color w:val="auto"/>
                <w:sz w:val="20"/>
                <w:szCs w:val="20"/>
                <w:lang w:val="ka-GE"/>
              </w:rPr>
              <w:t>ს</w:t>
            </w:r>
            <w:r w:rsidRPr="000567EE">
              <w:rPr>
                <w:color w:val="auto"/>
                <w:sz w:val="20"/>
                <w:szCs w:val="20"/>
                <w:lang w:val="en-GB"/>
              </w:rPr>
              <w:t>პერტის დასკვნის წარმოდგენა შესრულებულ სამუშაოების და ღირებულების შესაბამისობაზე;</w:t>
            </w:r>
          </w:p>
          <w:p w14:paraId="7D7743AB" w14:textId="77777777" w:rsidR="0053573D" w:rsidRPr="000567EE" w:rsidRDefault="0053573D" w:rsidP="0053573D">
            <w:pPr>
              <w:pStyle w:val="Default"/>
              <w:widowControl w:val="0"/>
              <w:numPr>
                <w:ilvl w:val="0"/>
                <w:numId w:val="25"/>
              </w:numPr>
              <w:spacing w:after="27"/>
              <w:ind w:right="-33"/>
              <w:jc w:val="both"/>
              <w:rPr>
                <w:color w:val="auto"/>
                <w:sz w:val="20"/>
                <w:szCs w:val="20"/>
                <w:lang w:val="en-GB"/>
              </w:rPr>
            </w:pPr>
            <w:r w:rsidRPr="000567EE">
              <w:rPr>
                <w:color w:val="auto"/>
                <w:sz w:val="20"/>
                <w:szCs w:val="20"/>
                <w:lang w:val="en-GB"/>
              </w:rPr>
              <w:lastRenderedPageBreak/>
              <w:t xml:space="preserve">ტექნიკური ზედამხედველობის დასკვნის წარმოდგენა, რომლითაც განისაზღვრება შესრულებული სამუშაოების შესაბამისობა ტექნიკური დავალებით (პროექტით) განსაზღვრულ პირობებთან და სახარჯთაღრიცხვო დოკუმენტაციასთან. </w:t>
            </w:r>
          </w:p>
          <w:p w14:paraId="636BE377" w14:textId="77777777" w:rsidR="0053573D" w:rsidRPr="000567EE" w:rsidRDefault="0053573D" w:rsidP="0053573D">
            <w:pPr>
              <w:pStyle w:val="Default"/>
              <w:widowControl w:val="0"/>
              <w:numPr>
                <w:ilvl w:val="0"/>
                <w:numId w:val="25"/>
              </w:numPr>
              <w:spacing w:after="27"/>
              <w:ind w:right="-33"/>
              <w:jc w:val="both"/>
              <w:rPr>
                <w:color w:val="auto"/>
                <w:sz w:val="20"/>
                <w:szCs w:val="20"/>
                <w:lang w:val="en-GB"/>
              </w:rPr>
            </w:pPr>
            <w:r w:rsidRPr="000567EE">
              <w:rPr>
                <w:color w:val="auto"/>
                <w:sz w:val="20"/>
                <w:szCs w:val="20"/>
                <w:lang w:val="en-GB"/>
              </w:rPr>
              <w:t xml:space="preserve">ვალებულებების მე-8 და მე-9 პუნქტში აღნიშნული დასკვნები უნდა მომზადდეს  შესაბამის სფეროში საქართველოს კანონმდებლობით განსაზღვრული უფლებამოსილების/აკრედიტაციის მქონე პირის მიერ და დასკვნას თან უნდა ერთვოდეს </w:t>
            </w:r>
          </w:p>
          <w:p w14:paraId="665DAD9D" w14:textId="5A1E9B08" w:rsidR="0053573D" w:rsidRPr="000567EE" w:rsidRDefault="0053573D" w:rsidP="0053573D">
            <w:pPr>
              <w:pStyle w:val="Default"/>
              <w:widowControl w:val="0"/>
              <w:spacing w:after="27"/>
              <w:ind w:left="743" w:right="-33"/>
              <w:jc w:val="both"/>
              <w:rPr>
                <w:color w:val="auto"/>
                <w:sz w:val="20"/>
                <w:szCs w:val="20"/>
                <w:lang w:val="en-GB"/>
              </w:rPr>
            </w:pPr>
            <w:r w:rsidRPr="000567EE">
              <w:rPr>
                <w:color w:val="auto"/>
                <w:sz w:val="20"/>
                <w:szCs w:val="20"/>
                <w:lang w:val="en-GB"/>
              </w:rPr>
              <w:t>დასკვნის გამცემი პირის შესაბამისი უფლებამოსილების/აკრედიტაციის დამადასტურებელი დოკუმენტი).</w:t>
            </w:r>
          </w:p>
          <w:p w14:paraId="1D27DDC9" w14:textId="3A80CFB3" w:rsidR="004E642D" w:rsidRPr="00EE471A" w:rsidRDefault="004E642D" w:rsidP="004E642D">
            <w:pPr>
              <w:pStyle w:val="Default"/>
              <w:widowControl w:val="0"/>
              <w:numPr>
                <w:ilvl w:val="0"/>
                <w:numId w:val="25"/>
              </w:numPr>
              <w:spacing w:after="27"/>
              <w:ind w:right="-33"/>
              <w:jc w:val="both"/>
              <w:rPr>
                <w:color w:val="auto"/>
                <w:sz w:val="20"/>
                <w:szCs w:val="20"/>
                <w:lang w:val="en-GB"/>
              </w:rPr>
            </w:pPr>
            <w:r w:rsidRPr="004E642D">
              <w:rPr>
                <w:color w:val="auto"/>
                <w:sz w:val="20"/>
                <w:szCs w:val="20"/>
                <w:lang w:val="en-GB"/>
              </w:rPr>
              <w:t>საქმიანობის განხორციელება შესაბამისი ნებართვის ან ადმინისტრაციული ორგანოს თანხმობის საფუძველზე, თუ აღნიშნული საქმიანობის განხორციელება ექვემდებარება ნებართვას ან თანხმობას. ამ შემთხვევაში სამუშაოს შესრულების ვადა შეჩერებულად ითვლება შესაბამისი ნებართვის ან თანხმობის მიღებამდე</w:t>
            </w:r>
            <w:r>
              <w:rPr>
                <w:color w:val="auto"/>
                <w:sz w:val="20"/>
                <w:szCs w:val="20"/>
                <w:lang w:val="en-GB"/>
              </w:rPr>
              <w:t>.</w:t>
            </w:r>
          </w:p>
          <w:p w14:paraId="2B6909B0" w14:textId="2334BF15" w:rsidR="0053573D" w:rsidRPr="00D65C5E" w:rsidRDefault="0053573D" w:rsidP="0053573D">
            <w:pPr>
              <w:pStyle w:val="Default"/>
              <w:widowControl w:val="0"/>
              <w:numPr>
                <w:ilvl w:val="0"/>
                <w:numId w:val="25"/>
              </w:numPr>
              <w:spacing w:after="27"/>
              <w:ind w:right="-33"/>
              <w:jc w:val="both"/>
              <w:rPr>
                <w:color w:val="auto"/>
                <w:sz w:val="20"/>
                <w:szCs w:val="20"/>
                <w:lang w:val="en-GB"/>
              </w:rPr>
            </w:pPr>
            <w:r w:rsidRPr="00EE471A">
              <w:rPr>
                <w:color w:val="auto"/>
                <w:sz w:val="20"/>
                <w:szCs w:val="20"/>
                <w:lang w:val="en-GB"/>
              </w:rPr>
              <w:t>შემსყიდველის მიერ უფლებამოს</w:t>
            </w:r>
            <w:r w:rsidRPr="00EE471A">
              <w:rPr>
                <w:color w:val="auto"/>
                <w:sz w:val="20"/>
                <w:szCs w:val="20"/>
                <w:lang w:val="ka-GE"/>
              </w:rPr>
              <w:t>ი</w:t>
            </w:r>
            <w:r w:rsidRPr="00EE471A">
              <w:rPr>
                <w:color w:val="auto"/>
                <w:sz w:val="20"/>
                <w:szCs w:val="20"/>
                <w:lang w:val="en-GB"/>
              </w:rPr>
              <w:t>ლი ტექნიკური ზედამხედველ</w:t>
            </w:r>
            <w:r w:rsidRPr="00EE471A">
              <w:rPr>
                <w:color w:val="auto"/>
                <w:sz w:val="20"/>
                <w:szCs w:val="20"/>
                <w:lang w:val="ka-GE"/>
              </w:rPr>
              <w:t>ი</w:t>
            </w:r>
            <w:r w:rsidRPr="00EE471A">
              <w:rPr>
                <w:color w:val="auto"/>
                <w:sz w:val="20"/>
                <w:szCs w:val="20"/>
                <w:lang w:val="en-GB"/>
              </w:rPr>
              <w:t xml:space="preserve">ს დაუყოვნებლივ ინფორმირება განხორციელებული </w:t>
            </w:r>
            <w:r w:rsidRPr="00D65C5E">
              <w:rPr>
                <w:color w:val="auto"/>
                <w:sz w:val="20"/>
                <w:szCs w:val="20"/>
                <w:lang w:val="en-GB"/>
              </w:rPr>
              <w:t>სამ</w:t>
            </w:r>
            <w:r w:rsidRPr="00D65C5E">
              <w:rPr>
                <w:color w:val="auto"/>
                <w:sz w:val="20"/>
                <w:szCs w:val="20"/>
                <w:lang w:val="ka-GE"/>
              </w:rPr>
              <w:t>უ</w:t>
            </w:r>
            <w:r w:rsidRPr="00D65C5E">
              <w:rPr>
                <w:color w:val="auto"/>
                <w:sz w:val="20"/>
                <w:szCs w:val="20"/>
                <w:lang w:val="en-GB"/>
              </w:rPr>
              <w:t>შაოების შესახებ</w:t>
            </w:r>
            <w:r w:rsidRPr="00D65C5E">
              <w:rPr>
                <w:color w:val="auto"/>
                <w:sz w:val="20"/>
                <w:szCs w:val="20"/>
                <w:lang w:val="ka-GE"/>
              </w:rPr>
              <w:t>;</w:t>
            </w:r>
          </w:p>
          <w:p w14:paraId="7B354B01" w14:textId="795BAB1C" w:rsidR="0053573D" w:rsidRPr="00D65C5E" w:rsidRDefault="0053573D" w:rsidP="0053573D">
            <w:pPr>
              <w:numPr>
                <w:ilvl w:val="0"/>
                <w:numId w:val="25"/>
              </w:numPr>
              <w:pBdr>
                <w:between w:val="nil"/>
                <w:bar w:val="nil"/>
              </w:pBdr>
              <w:spacing w:after="0" w:line="240" w:lineRule="auto"/>
              <w:ind w:right="-33"/>
              <w:jc w:val="both"/>
              <w:rPr>
                <w:rFonts w:ascii="Sylfaen" w:hAnsi="Sylfaen"/>
                <w:color w:val="000000" w:themeColor="text1"/>
                <w:sz w:val="20"/>
                <w:szCs w:val="20"/>
                <w:lang w:val="ka-GE"/>
              </w:rPr>
            </w:pPr>
            <w:r w:rsidRPr="00D65C5E">
              <w:rPr>
                <w:rFonts w:ascii="Sylfaen" w:hAnsi="Sylfaen" w:cs="Sylfaen"/>
                <w:color w:val="000000" w:themeColor="text1"/>
                <w:sz w:val="20"/>
                <w:szCs w:val="20"/>
                <w:lang w:val="ka-GE"/>
              </w:rPr>
              <w:t>საძოვრების მართვაზე მომუშავე ადგილობრივი სამიზნე პირების სწავლება წყალმომარაგების სისტემის სწორი ექსპლუატაციის საკითხებში;</w:t>
            </w:r>
          </w:p>
          <w:p w14:paraId="7B083BDA" w14:textId="589CC961" w:rsidR="0053573D" w:rsidRPr="00D65C5E" w:rsidRDefault="0053573D" w:rsidP="0053573D">
            <w:pPr>
              <w:numPr>
                <w:ilvl w:val="0"/>
                <w:numId w:val="25"/>
              </w:num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r w:rsidRPr="00D65C5E">
              <w:rPr>
                <w:rFonts w:ascii="Sylfaen" w:hAnsi="Sylfaen" w:cs="Sylfaen"/>
                <w:color w:val="000000" w:themeColor="text1"/>
                <w:sz w:val="20"/>
                <w:szCs w:val="20"/>
                <w:lang w:val="ka-GE"/>
              </w:rPr>
              <w:t>საჭიროებისამებრ საძოვრების მართვაზე მომუშავე ადგილობრივი სამიზნე პირების კონსულტირება წყალმომარაგების სისტემის გამართულად ფუნქციონირების საკითხებში.</w:t>
            </w:r>
          </w:p>
          <w:p w14:paraId="4BFEE79E" w14:textId="64F9306D" w:rsidR="0053573D" w:rsidRPr="00EE471A" w:rsidRDefault="0053573D" w:rsidP="0053573D">
            <w:pPr>
              <w:pStyle w:val="Default"/>
              <w:widowControl w:val="0"/>
              <w:numPr>
                <w:ilvl w:val="0"/>
                <w:numId w:val="25"/>
              </w:numPr>
              <w:spacing w:after="27"/>
              <w:ind w:right="-33"/>
              <w:jc w:val="both"/>
              <w:rPr>
                <w:color w:val="auto"/>
                <w:sz w:val="20"/>
                <w:szCs w:val="20"/>
                <w:lang w:val="en-GB"/>
              </w:rPr>
            </w:pPr>
            <w:r w:rsidRPr="00D65C5E">
              <w:rPr>
                <w:sz w:val="20"/>
                <w:szCs w:val="20"/>
                <w:lang w:val="ka-GE"/>
              </w:rPr>
              <w:t>მომსახურების პერიოდის განმავლობაში</w:t>
            </w:r>
            <w:r w:rsidRPr="00EE471A">
              <w:rPr>
                <w:sz w:val="20"/>
                <w:szCs w:val="20"/>
                <w:lang w:val="ka-GE"/>
              </w:rPr>
              <w:t xml:space="preserve"> შემსრულებელი</w:t>
            </w:r>
            <w:r w:rsidRPr="00EE471A">
              <w:rPr>
                <w:sz w:val="20"/>
                <w:szCs w:val="20"/>
                <w:lang w:val="en-GB"/>
              </w:rPr>
              <w:t xml:space="preserve"> ორგანიზაცია და მისი გუნდი </w:t>
            </w:r>
            <w:r w:rsidRPr="00EE471A">
              <w:rPr>
                <w:sz w:val="20"/>
                <w:szCs w:val="20"/>
                <w:lang w:val="ka-GE"/>
              </w:rPr>
              <w:t>თავად</w:t>
            </w:r>
            <w:r w:rsidRPr="00EE471A">
              <w:rPr>
                <w:sz w:val="20"/>
                <w:szCs w:val="20"/>
                <w:lang w:val="en-GB"/>
              </w:rPr>
              <w:t xml:space="preserve"> </w:t>
            </w:r>
            <w:r w:rsidRPr="00EE471A">
              <w:rPr>
                <w:sz w:val="20"/>
                <w:szCs w:val="20"/>
                <w:lang w:val="ka-GE"/>
              </w:rPr>
              <w:t>გაუწევს ორგანიზებას</w:t>
            </w:r>
            <w:r w:rsidRPr="00EE471A">
              <w:rPr>
                <w:sz w:val="20"/>
                <w:szCs w:val="20"/>
                <w:lang w:val="en-GB"/>
              </w:rPr>
              <w:t xml:space="preserve"> ტრანსპორტირების, </w:t>
            </w:r>
            <w:r w:rsidRPr="00EE471A">
              <w:rPr>
                <w:sz w:val="20"/>
                <w:szCs w:val="20"/>
                <w:lang w:val="ka-GE"/>
              </w:rPr>
              <w:t xml:space="preserve">უსაფრთხოების, </w:t>
            </w:r>
            <w:r w:rsidRPr="00EE471A">
              <w:rPr>
                <w:sz w:val="20"/>
                <w:szCs w:val="20"/>
                <w:lang w:val="en-GB"/>
              </w:rPr>
              <w:t>განთავსებისა და კვების საკითხებს.</w:t>
            </w:r>
          </w:p>
          <w:p w14:paraId="065D1C69" w14:textId="5BADA169" w:rsidR="0053573D" w:rsidRPr="00EE471A" w:rsidRDefault="0053573D" w:rsidP="0053573D">
            <w:pPr>
              <w:pStyle w:val="Default"/>
              <w:widowControl w:val="0"/>
              <w:spacing w:after="27"/>
              <w:ind w:right="-33"/>
              <w:jc w:val="both"/>
              <w:rPr>
                <w:color w:val="auto"/>
                <w:sz w:val="20"/>
                <w:szCs w:val="20"/>
                <w:lang w:val="en-GB"/>
              </w:rPr>
            </w:pPr>
          </w:p>
        </w:tc>
        <w:tc>
          <w:tcPr>
            <w:tcW w:w="5391" w:type="dxa"/>
            <w:gridSpan w:val="2"/>
            <w:shd w:val="clear" w:color="auto" w:fill="auto"/>
          </w:tcPr>
          <w:p w14:paraId="3D17A9EF" w14:textId="77777777" w:rsidR="0053573D" w:rsidRPr="00781177" w:rsidRDefault="0053573D" w:rsidP="0053573D">
            <w:pPr>
              <w:pStyle w:val="Default"/>
              <w:ind w:right="-33"/>
              <w:rPr>
                <w:b/>
                <w:bCs/>
                <w:i/>
                <w:iCs/>
                <w:color w:val="auto"/>
                <w:sz w:val="20"/>
                <w:szCs w:val="20"/>
                <w:lang w:val="en-GB"/>
              </w:rPr>
            </w:pPr>
            <w:r w:rsidRPr="00781177">
              <w:rPr>
                <w:b/>
                <w:bCs/>
                <w:i/>
                <w:iCs/>
                <w:color w:val="auto"/>
                <w:sz w:val="20"/>
                <w:szCs w:val="20"/>
                <w:lang w:val="en-GB"/>
              </w:rPr>
              <w:lastRenderedPageBreak/>
              <w:t>RECC:</w:t>
            </w:r>
          </w:p>
          <w:p w14:paraId="1D9803FD" w14:textId="088746AE" w:rsidR="0053573D" w:rsidRPr="00781177" w:rsidRDefault="0053573D" w:rsidP="0053573D">
            <w:pPr>
              <w:pStyle w:val="Default"/>
              <w:ind w:right="-33"/>
              <w:rPr>
                <w:color w:val="auto"/>
                <w:sz w:val="20"/>
                <w:szCs w:val="20"/>
                <w:lang w:val="en-GB"/>
              </w:rPr>
            </w:pPr>
            <w:r w:rsidRPr="00781177">
              <w:rPr>
                <w:color w:val="auto"/>
                <w:sz w:val="20"/>
                <w:szCs w:val="20"/>
                <w:lang w:val="en-GB"/>
              </w:rPr>
              <w:t xml:space="preserve">For the execution of the consultancy service, the RECC shall ensure that the local authorities are informed on </w:t>
            </w:r>
            <w:r>
              <w:rPr>
                <w:color w:val="auto"/>
                <w:sz w:val="20"/>
                <w:szCs w:val="20"/>
                <w:lang w:val="en-GB"/>
              </w:rPr>
              <w:t>the</w:t>
            </w:r>
            <w:r w:rsidRPr="00781177">
              <w:rPr>
                <w:color w:val="auto"/>
                <w:sz w:val="20"/>
                <w:szCs w:val="20"/>
                <w:lang w:val="en-GB"/>
              </w:rPr>
              <w:t xml:space="preserve"> works to be implemented within this assignment (servi</w:t>
            </w:r>
            <w:r>
              <w:rPr>
                <w:color w:val="auto"/>
                <w:sz w:val="20"/>
                <w:szCs w:val="20"/>
                <w:lang w:val="en-GB"/>
              </w:rPr>
              <w:t>c</w:t>
            </w:r>
            <w:r w:rsidRPr="00781177">
              <w:rPr>
                <w:color w:val="auto"/>
                <w:sz w:val="20"/>
                <w:szCs w:val="20"/>
                <w:lang w:val="en-GB"/>
              </w:rPr>
              <w:t>e).</w:t>
            </w:r>
            <w:r w:rsidRPr="00781177">
              <w:rPr>
                <w:color w:val="auto"/>
                <w:sz w:val="20"/>
                <w:szCs w:val="20"/>
                <w:lang w:val="ka-GE"/>
              </w:rPr>
              <w:t xml:space="preserve"> </w:t>
            </w:r>
            <w:r w:rsidRPr="00781177">
              <w:rPr>
                <w:color w:val="auto"/>
                <w:sz w:val="20"/>
                <w:szCs w:val="20"/>
                <w:lang w:val="en-GB"/>
              </w:rPr>
              <w:t xml:space="preserve">The RECC shall inform and update the Consulting Entity on the security situation, or changes therein. The RECC shall also make available the following information and facilities to the consultant: </w:t>
            </w:r>
          </w:p>
          <w:p w14:paraId="6BDDB655" w14:textId="77777777" w:rsidR="0053573D" w:rsidRPr="00781177" w:rsidRDefault="0053573D" w:rsidP="0053573D">
            <w:pPr>
              <w:pStyle w:val="Default"/>
              <w:ind w:right="-33"/>
              <w:rPr>
                <w:color w:val="auto"/>
                <w:sz w:val="20"/>
                <w:szCs w:val="20"/>
                <w:lang w:val="en-GB"/>
              </w:rPr>
            </w:pPr>
          </w:p>
          <w:p w14:paraId="33A8C846" w14:textId="77777777" w:rsidR="0053573D" w:rsidRPr="00781177" w:rsidRDefault="0053573D" w:rsidP="0053573D">
            <w:pPr>
              <w:pStyle w:val="Default"/>
              <w:widowControl w:val="0"/>
              <w:numPr>
                <w:ilvl w:val="0"/>
                <w:numId w:val="2"/>
              </w:numPr>
              <w:spacing w:after="27"/>
              <w:ind w:right="-33"/>
              <w:rPr>
                <w:color w:val="auto"/>
                <w:sz w:val="20"/>
                <w:szCs w:val="20"/>
                <w:lang w:val="en-GB"/>
              </w:rPr>
            </w:pPr>
            <w:r w:rsidRPr="00781177">
              <w:rPr>
                <w:color w:val="auto"/>
                <w:sz w:val="20"/>
                <w:szCs w:val="20"/>
                <w:lang w:val="en-GB"/>
              </w:rPr>
              <w:t xml:space="preserve">Relevant reports, documents, maps, data at RECC’s disposal; </w:t>
            </w:r>
          </w:p>
          <w:p w14:paraId="4DC83ECE" w14:textId="77CCD7FF" w:rsidR="0053573D" w:rsidRPr="001F4385" w:rsidRDefault="0053573D" w:rsidP="0053573D">
            <w:pPr>
              <w:pStyle w:val="Default"/>
              <w:widowControl w:val="0"/>
              <w:numPr>
                <w:ilvl w:val="0"/>
                <w:numId w:val="2"/>
              </w:numPr>
              <w:ind w:right="-33"/>
              <w:rPr>
                <w:color w:val="auto"/>
                <w:sz w:val="20"/>
                <w:szCs w:val="20"/>
                <w:lang w:val="en-GB"/>
              </w:rPr>
            </w:pPr>
            <w:r w:rsidRPr="00781177">
              <w:rPr>
                <w:color w:val="auto"/>
                <w:sz w:val="20"/>
                <w:szCs w:val="20"/>
                <w:lang w:val="en-GB"/>
              </w:rPr>
              <w:t xml:space="preserve">When appropriate, </w:t>
            </w:r>
            <w:r>
              <w:rPr>
                <w:color w:val="auto"/>
                <w:sz w:val="20"/>
                <w:szCs w:val="20"/>
                <w:lang w:val="en-GB"/>
              </w:rPr>
              <w:t xml:space="preserve">assistance in communication and training with local farmers. </w:t>
            </w:r>
          </w:p>
          <w:p w14:paraId="22C733F8" w14:textId="77777777" w:rsidR="0053573D" w:rsidRDefault="0053573D" w:rsidP="0053573D">
            <w:pPr>
              <w:pStyle w:val="Default"/>
              <w:ind w:right="-33"/>
              <w:rPr>
                <w:b/>
                <w:bCs/>
                <w:i/>
                <w:iCs/>
                <w:color w:val="auto"/>
                <w:sz w:val="20"/>
                <w:szCs w:val="20"/>
                <w:lang w:val="en-GB"/>
              </w:rPr>
            </w:pPr>
          </w:p>
          <w:p w14:paraId="3A5D6530" w14:textId="77777777" w:rsidR="0053573D" w:rsidRDefault="0053573D" w:rsidP="0053573D">
            <w:pPr>
              <w:pStyle w:val="Default"/>
              <w:ind w:right="-33"/>
              <w:rPr>
                <w:b/>
                <w:bCs/>
                <w:i/>
                <w:iCs/>
                <w:color w:val="auto"/>
                <w:sz w:val="20"/>
                <w:szCs w:val="20"/>
                <w:lang w:val="en-GB"/>
              </w:rPr>
            </w:pPr>
          </w:p>
          <w:p w14:paraId="4F216DB6" w14:textId="5D023FFB" w:rsidR="0053573D" w:rsidRPr="00781177" w:rsidRDefault="0053573D" w:rsidP="0053573D">
            <w:pPr>
              <w:pStyle w:val="Default"/>
              <w:ind w:right="-33"/>
              <w:rPr>
                <w:i/>
                <w:iCs/>
                <w:color w:val="auto"/>
                <w:sz w:val="20"/>
                <w:szCs w:val="20"/>
                <w:lang w:val="en-GB"/>
              </w:rPr>
            </w:pPr>
            <w:r w:rsidRPr="00CB395B">
              <w:rPr>
                <w:b/>
                <w:bCs/>
                <w:i/>
                <w:iCs/>
                <w:color w:val="auto"/>
                <w:sz w:val="20"/>
                <w:szCs w:val="20"/>
                <w:lang w:val="en-GB"/>
              </w:rPr>
              <w:t xml:space="preserve">Obligations of the implementing </w:t>
            </w:r>
            <w:r w:rsidRPr="00781177">
              <w:rPr>
                <w:b/>
                <w:bCs/>
                <w:i/>
                <w:iCs/>
                <w:color w:val="auto"/>
                <w:sz w:val="20"/>
                <w:szCs w:val="20"/>
                <w:lang w:val="en-GB"/>
              </w:rPr>
              <w:t xml:space="preserve">Entity:  </w:t>
            </w:r>
          </w:p>
          <w:p w14:paraId="56994DE7" w14:textId="5E7BBFC6" w:rsidR="0053573D" w:rsidRPr="00FB704E" w:rsidRDefault="0053573D" w:rsidP="0053573D">
            <w:pPr>
              <w:pStyle w:val="Default"/>
              <w:widowControl w:val="0"/>
              <w:numPr>
                <w:ilvl w:val="0"/>
                <w:numId w:val="26"/>
              </w:numPr>
              <w:spacing w:after="27"/>
              <w:ind w:right="-33"/>
              <w:rPr>
                <w:color w:val="auto"/>
                <w:sz w:val="20"/>
                <w:szCs w:val="20"/>
                <w:lang w:val="en-GB"/>
              </w:rPr>
            </w:pPr>
            <w:r w:rsidRPr="00FB704E">
              <w:rPr>
                <w:color w:val="auto"/>
                <w:sz w:val="20"/>
                <w:szCs w:val="20"/>
              </w:rPr>
              <w:t xml:space="preserve">Timely and quality implementation and delivery of the </w:t>
            </w:r>
            <w:r>
              <w:rPr>
                <w:color w:val="auto"/>
                <w:sz w:val="20"/>
                <w:szCs w:val="20"/>
              </w:rPr>
              <w:t>services as per conditions of</w:t>
            </w:r>
            <w:r w:rsidRPr="00FB704E">
              <w:rPr>
                <w:color w:val="auto"/>
                <w:sz w:val="20"/>
                <w:szCs w:val="20"/>
              </w:rPr>
              <w:t xml:space="preserve"> th</w:t>
            </w:r>
            <w:r>
              <w:rPr>
                <w:color w:val="auto"/>
                <w:sz w:val="20"/>
                <w:szCs w:val="20"/>
              </w:rPr>
              <w:t>is</w:t>
            </w:r>
            <w:r w:rsidRPr="00FB704E">
              <w:rPr>
                <w:color w:val="auto"/>
                <w:sz w:val="20"/>
                <w:szCs w:val="20"/>
              </w:rPr>
              <w:t xml:space="preserve"> </w:t>
            </w:r>
            <w:r>
              <w:rPr>
                <w:color w:val="auto"/>
                <w:sz w:val="20"/>
                <w:szCs w:val="20"/>
              </w:rPr>
              <w:t>TOR</w:t>
            </w:r>
            <w:r w:rsidRPr="00FB704E">
              <w:rPr>
                <w:color w:val="auto"/>
                <w:sz w:val="20"/>
                <w:szCs w:val="20"/>
              </w:rPr>
              <w:t>;</w:t>
            </w:r>
          </w:p>
          <w:p w14:paraId="02D8E1C5" w14:textId="779711CA" w:rsidR="0053573D" w:rsidRDefault="0053573D" w:rsidP="0053573D">
            <w:pPr>
              <w:pStyle w:val="Default"/>
              <w:widowControl w:val="0"/>
              <w:numPr>
                <w:ilvl w:val="0"/>
                <w:numId w:val="26"/>
              </w:numPr>
              <w:spacing w:after="27"/>
              <w:ind w:right="-33"/>
              <w:rPr>
                <w:color w:val="auto"/>
                <w:sz w:val="20"/>
                <w:szCs w:val="20"/>
                <w:lang w:val="en-GB"/>
              </w:rPr>
            </w:pPr>
            <w:r w:rsidRPr="00FB704E">
              <w:rPr>
                <w:color w:val="auto"/>
                <w:sz w:val="20"/>
                <w:szCs w:val="20"/>
                <w:lang w:val="en-GB"/>
              </w:rPr>
              <w:t>Ensuring timely implementation of works; Submitting duly completed works acceptable to the RECC, taking full account of the RECC's comments;</w:t>
            </w:r>
          </w:p>
          <w:p w14:paraId="7E9C8057" w14:textId="1E0EDDE8" w:rsidR="0053573D" w:rsidRDefault="0053573D" w:rsidP="0053573D">
            <w:pPr>
              <w:pStyle w:val="Default"/>
              <w:widowControl w:val="0"/>
              <w:numPr>
                <w:ilvl w:val="0"/>
                <w:numId w:val="26"/>
              </w:numPr>
              <w:spacing w:after="27"/>
              <w:ind w:right="-33"/>
              <w:rPr>
                <w:color w:val="auto"/>
                <w:sz w:val="20"/>
                <w:szCs w:val="20"/>
                <w:lang w:val="en-GB"/>
              </w:rPr>
            </w:pPr>
            <w:r>
              <w:rPr>
                <w:color w:val="auto"/>
                <w:sz w:val="20"/>
                <w:szCs w:val="20"/>
              </w:rPr>
              <w:t xml:space="preserve">Performing the works according to the rules and norms </w:t>
            </w:r>
            <w:r w:rsidRPr="00EE471A">
              <w:rPr>
                <w:color w:val="auto"/>
                <w:sz w:val="20"/>
                <w:szCs w:val="20"/>
                <w:lang w:val="en-GB"/>
              </w:rPr>
              <w:t>established by the labor safety legisla</w:t>
            </w:r>
            <w:r>
              <w:rPr>
                <w:color w:val="auto"/>
                <w:sz w:val="20"/>
                <w:szCs w:val="20"/>
                <w:lang w:val="en-GB"/>
              </w:rPr>
              <w:t>tion of Georgia</w:t>
            </w:r>
            <w:r w:rsidRPr="00EE471A">
              <w:rPr>
                <w:color w:val="auto"/>
                <w:sz w:val="20"/>
                <w:szCs w:val="20"/>
                <w:lang w:val="en-GB"/>
              </w:rPr>
              <w:t>;</w:t>
            </w:r>
            <w:r>
              <w:rPr>
                <w:color w:val="auto"/>
                <w:sz w:val="20"/>
                <w:szCs w:val="20"/>
                <w:lang w:val="en-GB"/>
              </w:rPr>
              <w:t xml:space="preserve"> </w:t>
            </w:r>
          </w:p>
          <w:p w14:paraId="636A2EFF" w14:textId="64ABAC81" w:rsidR="0053573D" w:rsidRDefault="0053573D" w:rsidP="0053573D">
            <w:pPr>
              <w:pStyle w:val="Default"/>
              <w:widowControl w:val="0"/>
              <w:numPr>
                <w:ilvl w:val="0"/>
                <w:numId w:val="26"/>
              </w:numPr>
              <w:spacing w:after="27"/>
              <w:ind w:right="-33"/>
              <w:rPr>
                <w:color w:val="auto"/>
                <w:sz w:val="20"/>
                <w:szCs w:val="20"/>
                <w:lang w:val="en-GB"/>
              </w:rPr>
            </w:pPr>
            <w:r>
              <w:rPr>
                <w:color w:val="auto"/>
                <w:sz w:val="20"/>
                <w:szCs w:val="20"/>
                <w:lang w:val="en-GB"/>
              </w:rPr>
              <w:t>P</w:t>
            </w:r>
            <w:r w:rsidRPr="00FB704E">
              <w:rPr>
                <w:color w:val="auto"/>
                <w:sz w:val="20"/>
                <w:szCs w:val="20"/>
                <w:lang w:val="en-GB"/>
              </w:rPr>
              <w:t>erform</w:t>
            </w:r>
            <w:r>
              <w:rPr>
                <w:color w:val="auto"/>
                <w:sz w:val="20"/>
                <w:szCs w:val="20"/>
                <w:lang w:val="en-GB"/>
              </w:rPr>
              <w:t>ing</w:t>
            </w:r>
            <w:r w:rsidRPr="00FB704E">
              <w:rPr>
                <w:color w:val="auto"/>
                <w:sz w:val="20"/>
                <w:szCs w:val="20"/>
                <w:lang w:val="en-GB"/>
              </w:rPr>
              <w:t xml:space="preserve"> the works according to the relevant construction and environmental norms and </w:t>
            </w:r>
            <w:r>
              <w:rPr>
                <w:color w:val="auto"/>
                <w:sz w:val="20"/>
                <w:szCs w:val="20"/>
                <w:lang w:val="en-GB"/>
              </w:rPr>
              <w:t>regulations</w:t>
            </w:r>
            <w:r w:rsidRPr="00FB704E">
              <w:rPr>
                <w:color w:val="auto"/>
                <w:sz w:val="20"/>
                <w:szCs w:val="20"/>
                <w:lang w:val="en-GB"/>
              </w:rPr>
              <w:t xml:space="preserve"> stipulated by the Georgia</w:t>
            </w:r>
            <w:r>
              <w:rPr>
                <w:color w:val="auto"/>
                <w:sz w:val="20"/>
                <w:szCs w:val="20"/>
                <w:lang w:val="en-GB"/>
              </w:rPr>
              <w:t>n legislation</w:t>
            </w:r>
            <w:r w:rsidRPr="00FB704E">
              <w:rPr>
                <w:color w:val="auto"/>
                <w:sz w:val="20"/>
                <w:szCs w:val="20"/>
                <w:lang w:val="en-GB"/>
              </w:rPr>
              <w:t>;</w:t>
            </w:r>
          </w:p>
          <w:p w14:paraId="4B7E1521" w14:textId="70CA7455" w:rsidR="0053573D" w:rsidRPr="00AB1D36" w:rsidRDefault="0053573D" w:rsidP="0053573D">
            <w:pPr>
              <w:pStyle w:val="Default"/>
              <w:widowControl w:val="0"/>
              <w:numPr>
                <w:ilvl w:val="0"/>
                <w:numId w:val="26"/>
              </w:numPr>
              <w:spacing w:after="27"/>
              <w:ind w:right="-33"/>
              <w:rPr>
                <w:color w:val="auto"/>
                <w:sz w:val="20"/>
                <w:szCs w:val="20"/>
                <w:lang w:val="en-GB"/>
              </w:rPr>
            </w:pPr>
            <w:r w:rsidRPr="00FB704E">
              <w:rPr>
                <w:color w:val="auto"/>
                <w:sz w:val="20"/>
                <w:szCs w:val="20"/>
                <w:lang w:val="en-GB"/>
              </w:rPr>
              <w:t>Follow</w:t>
            </w:r>
            <w:r>
              <w:rPr>
                <w:color w:val="auto"/>
                <w:sz w:val="20"/>
                <w:szCs w:val="20"/>
                <w:lang w:val="en-GB"/>
              </w:rPr>
              <w:t>ing</w:t>
            </w:r>
            <w:r w:rsidRPr="00FB704E">
              <w:rPr>
                <w:color w:val="auto"/>
                <w:sz w:val="20"/>
                <w:szCs w:val="20"/>
                <w:lang w:val="en-GB"/>
              </w:rPr>
              <w:t xml:space="preserve"> and comply</w:t>
            </w:r>
            <w:r>
              <w:rPr>
                <w:color w:val="auto"/>
                <w:sz w:val="20"/>
                <w:szCs w:val="20"/>
                <w:lang w:val="en-GB"/>
              </w:rPr>
              <w:t>ing</w:t>
            </w:r>
            <w:r w:rsidRPr="00FB704E">
              <w:rPr>
                <w:color w:val="auto"/>
                <w:sz w:val="20"/>
                <w:szCs w:val="20"/>
                <w:lang w:val="en-GB"/>
              </w:rPr>
              <w:t xml:space="preserve"> with all the relevant notes and instructions given in the project </w:t>
            </w:r>
            <w:r w:rsidRPr="00AB1D36">
              <w:rPr>
                <w:color w:val="auto"/>
                <w:sz w:val="20"/>
                <w:szCs w:val="20"/>
                <w:lang w:val="en-GB"/>
              </w:rPr>
              <w:t>documentation;</w:t>
            </w:r>
          </w:p>
          <w:p w14:paraId="21DDD0C0" w14:textId="2FE5A3E9" w:rsidR="0053573D" w:rsidRPr="00AB1D36" w:rsidRDefault="0053573D" w:rsidP="0053573D">
            <w:pPr>
              <w:pStyle w:val="Default"/>
              <w:widowControl w:val="0"/>
              <w:numPr>
                <w:ilvl w:val="0"/>
                <w:numId w:val="26"/>
              </w:numPr>
              <w:spacing w:after="27"/>
              <w:ind w:right="-33"/>
              <w:jc w:val="both"/>
              <w:rPr>
                <w:color w:val="auto"/>
                <w:sz w:val="20"/>
                <w:szCs w:val="20"/>
                <w:lang w:val="en-GB"/>
              </w:rPr>
            </w:pPr>
            <w:r w:rsidRPr="00AB1D36">
              <w:rPr>
                <w:color w:val="auto"/>
                <w:sz w:val="20"/>
                <w:szCs w:val="20"/>
                <w:lang w:val="ka-GE"/>
              </w:rPr>
              <w:t>After the completion of the works, ensure the testing of the arranged water supply system  order to check their proper functioning</w:t>
            </w:r>
            <w:r w:rsidRPr="00AB1D36">
              <w:rPr>
                <w:color w:val="auto"/>
                <w:sz w:val="20"/>
                <w:szCs w:val="20"/>
              </w:rPr>
              <w:t>;</w:t>
            </w:r>
          </w:p>
          <w:p w14:paraId="017298B6" w14:textId="06C44413" w:rsidR="0053573D" w:rsidRPr="000567EE" w:rsidRDefault="0053573D" w:rsidP="0053573D">
            <w:pPr>
              <w:pStyle w:val="Default"/>
              <w:widowControl w:val="0"/>
              <w:numPr>
                <w:ilvl w:val="0"/>
                <w:numId w:val="26"/>
              </w:numPr>
              <w:spacing w:after="27"/>
              <w:ind w:right="-33"/>
              <w:rPr>
                <w:color w:val="auto"/>
                <w:sz w:val="20"/>
                <w:szCs w:val="20"/>
                <w:lang w:val="en-GB"/>
              </w:rPr>
            </w:pPr>
            <w:r w:rsidRPr="000567EE">
              <w:rPr>
                <w:color w:val="auto"/>
                <w:sz w:val="20"/>
                <w:szCs w:val="20"/>
                <w:lang w:val="en-GB"/>
              </w:rPr>
              <w:t xml:space="preserve">Presentation of an independent expert's opinion on the correspondence between the performed services and their costs (in accordance with the works and cost estimates defined by form N2); </w:t>
            </w:r>
          </w:p>
          <w:p w14:paraId="63937074" w14:textId="77777777" w:rsidR="0053573D" w:rsidRPr="000567EE" w:rsidRDefault="0053573D" w:rsidP="0053573D">
            <w:pPr>
              <w:pStyle w:val="Default"/>
              <w:widowControl w:val="0"/>
              <w:numPr>
                <w:ilvl w:val="0"/>
                <w:numId w:val="26"/>
              </w:numPr>
              <w:spacing w:after="27"/>
              <w:ind w:right="-33"/>
              <w:jc w:val="both"/>
              <w:rPr>
                <w:color w:val="auto"/>
                <w:sz w:val="20"/>
                <w:szCs w:val="20"/>
                <w:lang w:val="en-GB"/>
              </w:rPr>
            </w:pPr>
            <w:r w:rsidRPr="000567EE">
              <w:rPr>
                <w:color w:val="auto"/>
                <w:sz w:val="20"/>
                <w:szCs w:val="20"/>
              </w:rPr>
              <w:t>Presentation of independent expert's opinion on the accordance of the performed works and their cost</w:t>
            </w:r>
            <w:r w:rsidRPr="000567EE">
              <w:rPr>
                <w:color w:val="auto"/>
                <w:sz w:val="20"/>
                <w:szCs w:val="20"/>
                <w:lang w:val="ka-GE"/>
              </w:rPr>
              <w:t>;</w:t>
            </w:r>
          </w:p>
          <w:p w14:paraId="2A4E03BC" w14:textId="77777777" w:rsidR="0053573D" w:rsidRPr="00342909" w:rsidRDefault="0053573D" w:rsidP="0053573D">
            <w:pPr>
              <w:pStyle w:val="Default"/>
              <w:widowControl w:val="0"/>
              <w:numPr>
                <w:ilvl w:val="0"/>
                <w:numId w:val="26"/>
              </w:numPr>
              <w:spacing w:after="27"/>
              <w:ind w:right="-33"/>
              <w:jc w:val="both"/>
              <w:rPr>
                <w:color w:val="auto"/>
                <w:sz w:val="20"/>
                <w:szCs w:val="20"/>
                <w:lang w:val="en-GB"/>
              </w:rPr>
            </w:pPr>
            <w:r w:rsidRPr="000567EE">
              <w:rPr>
                <w:color w:val="auto"/>
                <w:sz w:val="20"/>
                <w:szCs w:val="20"/>
              </w:rPr>
              <w:t xml:space="preserve">Presentation of the conclusion of the technical supervision, which determines the compliance of the performed works with the conditions defined by the TOR (project) with the cost accounting </w:t>
            </w:r>
            <w:r w:rsidRPr="00342909">
              <w:rPr>
                <w:color w:val="auto"/>
                <w:sz w:val="20"/>
                <w:szCs w:val="20"/>
              </w:rPr>
              <w:t xml:space="preserve">documentation. </w:t>
            </w:r>
          </w:p>
          <w:p w14:paraId="40FC1E95" w14:textId="3418897E" w:rsidR="0053573D" w:rsidRPr="000351B2" w:rsidRDefault="0053573D" w:rsidP="0053573D">
            <w:pPr>
              <w:pStyle w:val="Default"/>
              <w:widowControl w:val="0"/>
              <w:numPr>
                <w:ilvl w:val="0"/>
                <w:numId w:val="26"/>
              </w:numPr>
              <w:spacing w:after="27"/>
              <w:ind w:right="-33"/>
              <w:jc w:val="both"/>
              <w:rPr>
                <w:color w:val="FF0000"/>
                <w:sz w:val="20"/>
                <w:szCs w:val="20"/>
                <w:lang w:val="en-GB"/>
              </w:rPr>
            </w:pPr>
            <w:r w:rsidRPr="00342909">
              <w:rPr>
                <w:color w:val="auto"/>
                <w:sz w:val="20"/>
                <w:szCs w:val="20"/>
              </w:rPr>
              <w:t xml:space="preserve">The conclusions mentioned in the obligations clauses 8 and 9 must be prepared by a person with the </w:t>
            </w:r>
            <w:r w:rsidRPr="000567EE">
              <w:rPr>
                <w:color w:val="auto"/>
                <w:sz w:val="20"/>
                <w:szCs w:val="20"/>
              </w:rPr>
              <w:t xml:space="preserve">authority/accreditation in the relevant field defined by the Georgian legislation and attached to the conclusion must be the document verifying the </w:t>
            </w:r>
            <w:r w:rsidRPr="000567EE">
              <w:rPr>
                <w:color w:val="auto"/>
                <w:sz w:val="20"/>
                <w:szCs w:val="20"/>
              </w:rPr>
              <w:lastRenderedPageBreak/>
              <w:t>relevant authority/accreditation of the person issuing the conclusion.</w:t>
            </w:r>
            <w:r w:rsidRPr="000351B2">
              <w:rPr>
                <w:color w:val="FF0000"/>
                <w:sz w:val="20"/>
                <w:szCs w:val="20"/>
              </w:rPr>
              <w:t xml:space="preserve"> </w:t>
            </w:r>
          </w:p>
          <w:p w14:paraId="7BA7C989" w14:textId="1C3A382A" w:rsidR="0053573D" w:rsidRDefault="0053573D" w:rsidP="004E642D">
            <w:pPr>
              <w:pStyle w:val="Default"/>
              <w:widowControl w:val="0"/>
              <w:numPr>
                <w:ilvl w:val="0"/>
                <w:numId w:val="26"/>
              </w:numPr>
              <w:spacing w:after="27"/>
              <w:ind w:right="-33"/>
              <w:rPr>
                <w:color w:val="auto"/>
                <w:sz w:val="20"/>
                <w:szCs w:val="20"/>
                <w:lang w:val="en-GB"/>
              </w:rPr>
            </w:pPr>
            <w:r w:rsidRPr="00FB704E">
              <w:rPr>
                <w:color w:val="auto"/>
                <w:sz w:val="20"/>
                <w:szCs w:val="20"/>
                <w:lang w:val="en-GB"/>
              </w:rPr>
              <w:t>Implementation of activities on the basis of the relevant permit or approval of the administrative body, if the implementation of said activity is subject to permission or approval;</w:t>
            </w:r>
            <w:r w:rsidR="004E642D">
              <w:rPr>
                <w:color w:val="auto"/>
                <w:sz w:val="20"/>
                <w:szCs w:val="20"/>
                <w:lang w:val="en-GB"/>
              </w:rPr>
              <w:t xml:space="preserve"> </w:t>
            </w:r>
            <w:r w:rsidR="004E642D" w:rsidRPr="004E642D">
              <w:rPr>
                <w:color w:val="auto"/>
                <w:sz w:val="20"/>
                <w:szCs w:val="20"/>
                <w:lang w:val="en-GB"/>
              </w:rPr>
              <w:t>In this case, the term of performance of the work is considered to be suspended until the relevant permit or consent is obtained.</w:t>
            </w:r>
          </w:p>
          <w:p w14:paraId="314B4C0A" w14:textId="279919E1" w:rsidR="0053573D" w:rsidRDefault="0053573D" w:rsidP="0053573D">
            <w:pPr>
              <w:pStyle w:val="Default"/>
              <w:widowControl w:val="0"/>
              <w:numPr>
                <w:ilvl w:val="0"/>
                <w:numId w:val="26"/>
              </w:numPr>
              <w:spacing w:after="27"/>
              <w:ind w:right="-33"/>
              <w:rPr>
                <w:color w:val="auto"/>
                <w:sz w:val="20"/>
                <w:szCs w:val="20"/>
                <w:lang w:val="en-GB"/>
              </w:rPr>
            </w:pPr>
            <w:r>
              <w:rPr>
                <w:color w:val="auto"/>
                <w:sz w:val="20"/>
                <w:szCs w:val="20"/>
                <w:lang w:val="en-GB"/>
              </w:rPr>
              <w:t xml:space="preserve">Keeping the technical supervisor authorised by the Contracting Organisation informed about the works; </w:t>
            </w:r>
          </w:p>
          <w:p w14:paraId="27438FB6" w14:textId="22F735C2" w:rsidR="0053573D" w:rsidRPr="002F4649" w:rsidRDefault="0053573D" w:rsidP="0053573D">
            <w:pPr>
              <w:pStyle w:val="Default"/>
              <w:widowControl w:val="0"/>
              <w:numPr>
                <w:ilvl w:val="0"/>
                <w:numId w:val="26"/>
              </w:numPr>
              <w:spacing w:after="27"/>
              <w:ind w:right="-33"/>
              <w:rPr>
                <w:color w:val="auto"/>
                <w:sz w:val="20"/>
                <w:szCs w:val="20"/>
                <w:lang w:val="en-GB"/>
              </w:rPr>
            </w:pPr>
            <w:r w:rsidRPr="002F4649">
              <w:rPr>
                <w:color w:val="auto"/>
                <w:sz w:val="20"/>
                <w:szCs w:val="20"/>
                <w:lang w:val="en-GB"/>
              </w:rPr>
              <w:t xml:space="preserve">Training of local </w:t>
            </w:r>
            <w:r w:rsidRPr="002F4649">
              <w:rPr>
                <w:spacing w:val="-1"/>
                <w:sz w:val="20"/>
                <w:szCs w:val="20"/>
              </w:rPr>
              <w:t xml:space="preserve">beneficieries </w:t>
            </w:r>
            <w:r w:rsidRPr="002F4649">
              <w:rPr>
                <w:color w:val="auto"/>
                <w:sz w:val="20"/>
                <w:szCs w:val="20"/>
                <w:lang w:val="en-GB"/>
              </w:rPr>
              <w:t xml:space="preserve">working on pasture management in issues of correct operation of the water supply system; </w:t>
            </w:r>
          </w:p>
          <w:p w14:paraId="707C5C86" w14:textId="1E1DC4B2" w:rsidR="0053573D" w:rsidRPr="002F4649" w:rsidRDefault="0053573D" w:rsidP="0053573D">
            <w:pPr>
              <w:pStyle w:val="Default"/>
              <w:widowControl w:val="0"/>
              <w:numPr>
                <w:ilvl w:val="0"/>
                <w:numId w:val="26"/>
              </w:numPr>
              <w:spacing w:after="27"/>
              <w:ind w:right="-33"/>
              <w:rPr>
                <w:color w:val="auto"/>
                <w:sz w:val="20"/>
                <w:szCs w:val="20"/>
                <w:lang w:val="en-GB"/>
              </w:rPr>
            </w:pPr>
            <w:r w:rsidRPr="002F4649">
              <w:rPr>
                <w:color w:val="auto"/>
                <w:sz w:val="20"/>
                <w:szCs w:val="20"/>
                <w:lang w:val="en-GB"/>
              </w:rPr>
              <w:t xml:space="preserve">Consulting local </w:t>
            </w:r>
            <w:r w:rsidRPr="002F4649">
              <w:rPr>
                <w:spacing w:val="-1"/>
                <w:sz w:val="20"/>
                <w:szCs w:val="20"/>
              </w:rPr>
              <w:t xml:space="preserve">beneficieries </w:t>
            </w:r>
            <w:r w:rsidRPr="002F4649">
              <w:rPr>
                <w:color w:val="auto"/>
                <w:sz w:val="20"/>
                <w:szCs w:val="20"/>
                <w:lang w:val="en-GB"/>
              </w:rPr>
              <w:t>working on pasture management in issues of proper functioning of the water supply system;</w:t>
            </w:r>
          </w:p>
          <w:p w14:paraId="0EC8C42C" w14:textId="77777777" w:rsidR="0053573D" w:rsidRPr="00781177" w:rsidRDefault="0053573D" w:rsidP="0053573D">
            <w:pPr>
              <w:pStyle w:val="Default"/>
              <w:widowControl w:val="0"/>
              <w:numPr>
                <w:ilvl w:val="0"/>
                <w:numId w:val="26"/>
              </w:numPr>
              <w:spacing w:after="27"/>
              <w:ind w:right="-33"/>
              <w:rPr>
                <w:color w:val="auto"/>
                <w:sz w:val="20"/>
                <w:szCs w:val="20"/>
                <w:lang w:val="en-GB"/>
              </w:rPr>
            </w:pPr>
            <w:r w:rsidRPr="00781177">
              <w:rPr>
                <w:color w:val="auto"/>
                <w:sz w:val="20"/>
                <w:szCs w:val="20"/>
                <w:lang w:val="en-GB"/>
              </w:rPr>
              <w:t xml:space="preserve">The Implementing Entity and its team will make their own arrangements on transport, security and accommodation and meals during the duration of the service (assignment). </w:t>
            </w:r>
            <w:r w:rsidRPr="00781177">
              <w:rPr>
                <w:sz w:val="20"/>
                <w:szCs w:val="20"/>
              </w:rPr>
              <w:t xml:space="preserve"> </w:t>
            </w:r>
          </w:p>
        </w:tc>
      </w:tr>
      <w:tr w:rsidR="0053573D" w:rsidRPr="00781177" w14:paraId="478A0D59" w14:textId="77777777" w:rsidTr="00AA150D">
        <w:tc>
          <w:tcPr>
            <w:tcW w:w="5353" w:type="dxa"/>
            <w:gridSpan w:val="2"/>
            <w:shd w:val="clear" w:color="auto" w:fill="auto"/>
          </w:tcPr>
          <w:p w14:paraId="5DF4CAE9" w14:textId="515E236A" w:rsidR="0053573D" w:rsidRPr="00EE471A" w:rsidRDefault="0053573D" w:rsidP="0053573D">
            <w:pPr>
              <w:ind w:right="-33"/>
              <w:rPr>
                <w:rFonts w:ascii="Sylfaen" w:hAnsi="Sylfaen" w:cs="Sylfaen"/>
                <w:b/>
                <w:i/>
                <w:sz w:val="20"/>
                <w:szCs w:val="20"/>
              </w:rPr>
            </w:pPr>
            <w:r w:rsidRPr="00EE471A">
              <w:rPr>
                <w:rFonts w:ascii="Sylfaen" w:hAnsi="Sylfaen" w:cs="Sylfaen"/>
                <w:b/>
                <w:bCs/>
                <w:color w:val="0070C0"/>
                <w:sz w:val="20"/>
                <w:szCs w:val="20"/>
                <w:lang w:val="ka-GE"/>
              </w:rPr>
              <w:lastRenderedPageBreak/>
              <w:t>6. სამუშაოების შესრულების და გადახდის განრიგი</w:t>
            </w:r>
          </w:p>
        </w:tc>
        <w:tc>
          <w:tcPr>
            <w:tcW w:w="5391" w:type="dxa"/>
            <w:gridSpan w:val="2"/>
            <w:shd w:val="clear" w:color="auto" w:fill="auto"/>
          </w:tcPr>
          <w:p w14:paraId="13192AC2" w14:textId="119E6E71" w:rsidR="0053573D" w:rsidRPr="00781177" w:rsidRDefault="0053573D" w:rsidP="0053573D">
            <w:pPr>
              <w:pStyle w:val="Default"/>
              <w:ind w:right="-33"/>
              <w:rPr>
                <w:b/>
                <w:bCs/>
                <w:i/>
                <w:iCs/>
                <w:color w:val="auto"/>
                <w:sz w:val="20"/>
                <w:szCs w:val="20"/>
                <w:lang w:val="en-GB"/>
              </w:rPr>
            </w:pPr>
            <w:r>
              <w:rPr>
                <w:b/>
                <w:bCs/>
                <w:color w:val="0070C0"/>
                <w:sz w:val="20"/>
                <w:szCs w:val="20"/>
                <w:lang w:val="ka-GE"/>
              </w:rPr>
              <w:t>6</w:t>
            </w:r>
            <w:r w:rsidRPr="00147204">
              <w:rPr>
                <w:b/>
                <w:bCs/>
                <w:color w:val="0070C0"/>
                <w:sz w:val="20"/>
                <w:szCs w:val="20"/>
                <w:lang w:val="en-GB"/>
              </w:rPr>
              <w:t xml:space="preserve">. </w:t>
            </w:r>
            <w:r w:rsidRPr="001F4385">
              <w:rPr>
                <w:b/>
                <w:bCs/>
                <w:color w:val="000000" w:themeColor="text1"/>
                <w:sz w:val="20"/>
                <w:szCs w:val="20"/>
                <w:lang w:val="en-GB"/>
              </w:rPr>
              <w:t xml:space="preserve"> </w:t>
            </w:r>
            <w:r w:rsidRPr="00F2085F">
              <w:rPr>
                <w:b/>
                <w:bCs/>
                <w:color w:val="0070C0"/>
                <w:sz w:val="20"/>
                <w:szCs w:val="20"/>
                <w:lang w:val="en-GB"/>
              </w:rPr>
              <w:t>Work Execution and</w:t>
            </w:r>
            <w:r>
              <w:rPr>
                <w:b/>
                <w:bCs/>
                <w:color w:val="000000" w:themeColor="text1"/>
                <w:sz w:val="20"/>
                <w:szCs w:val="20"/>
              </w:rPr>
              <w:t xml:space="preserve"> </w:t>
            </w:r>
            <w:r w:rsidRPr="00147204">
              <w:rPr>
                <w:b/>
                <w:bCs/>
                <w:color w:val="0070C0"/>
                <w:sz w:val="20"/>
                <w:szCs w:val="20"/>
                <w:lang w:val="en-GB"/>
              </w:rPr>
              <w:t>Payment Schedule</w:t>
            </w:r>
          </w:p>
        </w:tc>
      </w:tr>
      <w:tr w:rsidR="0053573D" w:rsidRPr="00781177" w14:paraId="2E97533C" w14:textId="77777777" w:rsidTr="00AA150D">
        <w:tc>
          <w:tcPr>
            <w:tcW w:w="5353" w:type="dxa"/>
            <w:gridSpan w:val="2"/>
            <w:shd w:val="clear" w:color="auto" w:fill="auto"/>
          </w:tcPr>
          <w:p w14:paraId="6F5E769B" w14:textId="77777777" w:rsidR="0053573D" w:rsidRDefault="0053573D" w:rsidP="0053573D">
            <w:pPr>
              <w:rPr>
                <w:rFonts w:ascii="Sylfaen" w:eastAsia="Times New Roman" w:hAnsi="Sylfaen" w:cs="Sylfaen"/>
                <w:bCs/>
                <w:sz w:val="20"/>
                <w:szCs w:val="20"/>
                <w:lang w:val="ka-GE"/>
              </w:rPr>
            </w:pPr>
            <w:r w:rsidRPr="005F18F5">
              <w:rPr>
                <w:rFonts w:ascii="Sylfaen" w:eastAsia="Times New Roman" w:hAnsi="Sylfaen" w:cs="Sylfaen"/>
                <w:bCs/>
                <w:sz w:val="20"/>
                <w:szCs w:val="20"/>
                <w:lang w:val="ka-GE"/>
              </w:rPr>
              <w:t>RECC განახორციელებს ეტაპობრივ გადახდას შესრულებული სამუშაოს მიღება-ჩაბარების საფუძველზე, ფაქტობრივად შესრულებ</w:t>
            </w:r>
            <w:r>
              <w:rPr>
                <w:rFonts w:ascii="Sylfaen" w:eastAsia="Times New Roman" w:hAnsi="Sylfaen" w:cs="Sylfaen"/>
                <w:bCs/>
                <w:sz w:val="20"/>
                <w:szCs w:val="20"/>
                <w:lang w:val="ka-GE"/>
              </w:rPr>
              <w:t xml:space="preserve">ული სამუშაოს მოცულობის მიხედვით. </w:t>
            </w:r>
            <w:r>
              <w:rPr>
                <w:rFonts w:ascii="Sylfaen" w:eastAsia="Times New Roman" w:hAnsi="Sylfaen" w:cs="Sylfaen"/>
                <w:bCs/>
                <w:sz w:val="20"/>
                <w:szCs w:val="20"/>
              </w:rPr>
              <w:t xml:space="preserve"> </w:t>
            </w:r>
            <w:r>
              <w:rPr>
                <w:rFonts w:ascii="Sylfaen" w:eastAsia="Times New Roman" w:hAnsi="Sylfaen" w:cs="Sylfaen"/>
                <w:bCs/>
                <w:sz w:val="20"/>
                <w:szCs w:val="20"/>
                <w:lang w:val="ka-GE"/>
              </w:rPr>
              <w:t xml:space="preserve">ანგარიშსწორებისთვის </w:t>
            </w:r>
            <w:r w:rsidRPr="005F18F5">
              <w:rPr>
                <w:rFonts w:ascii="Sylfaen" w:eastAsia="Times New Roman" w:hAnsi="Sylfaen" w:cs="Sylfaen"/>
                <w:bCs/>
                <w:sz w:val="20"/>
                <w:szCs w:val="20"/>
                <w:lang w:val="ka-GE"/>
              </w:rPr>
              <w:t>კონტრაქტორი ვალდებულია წარმოადგინოს სამუშაოების შესრულების დოკუმენტი (ფორმა 2)</w:t>
            </w:r>
          </w:p>
          <w:p w14:paraId="15F90E79" w14:textId="77777777" w:rsidR="0053573D" w:rsidRPr="00EE471A" w:rsidRDefault="0053573D" w:rsidP="0053573D">
            <w:pPr>
              <w:rPr>
                <w:rFonts w:ascii="Sylfaen" w:eastAsia="Times New Roman" w:hAnsi="Sylfaen" w:cs="Sylfaen"/>
                <w:b/>
                <w:sz w:val="20"/>
                <w:szCs w:val="20"/>
                <w:lang w:val="ka-GE"/>
              </w:rPr>
            </w:pPr>
            <w:r w:rsidRPr="00EE471A">
              <w:rPr>
                <w:rFonts w:ascii="Sylfaen" w:eastAsia="Times New Roman" w:hAnsi="Sylfaen" w:cs="Sylfaen"/>
                <w:b/>
                <w:sz w:val="20"/>
                <w:szCs w:val="20"/>
                <w:lang w:val="ka-GE"/>
              </w:rPr>
              <w:t>სამუშაოების შესრულების განრიგი:</w:t>
            </w:r>
          </w:p>
          <w:p w14:paraId="33D8B9A1" w14:textId="77777777" w:rsidR="0053573D" w:rsidRPr="00B355B1"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lastRenderedPageBreak/>
              <w:t>სოფლის მომიჯნავე საძოვრებზე არსებული კაპტაჟის ტიპის წყალმიმღები სათავე ნაგებობის აღდგენა-რეკონსტრუქცია,</w:t>
            </w:r>
            <w:r>
              <w:rPr>
                <w:rFonts w:ascii="Sylfaen" w:hAnsi="Sylfaen" w:cs="Sylfaen"/>
                <w:bCs/>
                <w:sz w:val="20"/>
                <w:szCs w:val="20"/>
                <w:lang w:val="ka-GE"/>
              </w:rPr>
              <w:t xml:space="preserve"> </w:t>
            </w:r>
          </w:p>
          <w:p w14:paraId="3DF33809" w14:textId="1142342F" w:rsidR="0053573D" w:rsidRPr="00B355B1"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t>ახალი სარწყულებელი გეჯების, სათავე ნაგებობიდან სარწყულებლებამდე მიმყვანი და სარწყულებლებიდან ზედმეტი წყლის გადამღვრელი მილსადენების მოწყობა;</w:t>
            </w:r>
          </w:p>
          <w:p w14:paraId="266E0ECF" w14:textId="77777777" w:rsidR="0053573D"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t>სოფლის ცენტრში არსებული სარწყულებელი ნავის და მისი შემადგენელი ინფრასტრუქტურის (საყრდენი კედელი, მისადგომი ბაქანი, წყაროს სათავისის არქიტექტურული ნაწილი) რეაბილიტაცია,</w:t>
            </w:r>
          </w:p>
          <w:p w14:paraId="383970D5" w14:textId="77777777" w:rsidR="0053573D"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t>სათავე ნაგებობიდან სარწყულებელ ნავამდე მიმყვანი დაზიანებული მილსადენის შეცვლა ახლით. ასევე, წყაროს სათავისის შემოღობვა სანიტარულ-ჰიგიენური ნორმების დაცვის მიზნით</w:t>
            </w:r>
          </w:p>
          <w:p w14:paraId="36B99500" w14:textId="1F3B124A" w:rsidR="0053573D" w:rsidRPr="00B355B1"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t xml:space="preserve"> სარწყულებელთან მისასვლელი ხიდზე მოაჯირების მოწყობა უსაფრთხო გადაადგილების პირობების შექმნის მიზნით. </w:t>
            </w:r>
          </w:p>
          <w:p w14:paraId="6B7E7CE0" w14:textId="7B33457D" w:rsidR="0053573D" w:rsidRDefault="0053573D" w:rsidP="0053573D">
            <w:pPr>
              <w:pStyle w:val="ListParagraph"/>
              <w:numPr>
                <w:ilvl w:val="0"/>
                <w:numId w:val="29"/>
              </w:numPr>
              <w:spacing w:after="0"/>
              <w:rPr>
                <w:rFonts w:ascii="Sylfaen" w:hAnsi="Sylfaen" w:cs="Sylfaen"/>
                <w:bCs/>
                <w:sz w:val="20"/>
                <w:szCs w:val="20"/>
              </w:rPr>
            </w:pPr>
            <w:r w:rsidRPr="00B355B1">
              <w:rPr>
                <w:rFonts w:ascii="Sylfaen" w:hAnsi="Sylfaen" w:cs="Sylfaen"/>
                <w:bCs/>
                <w:sz w:val="20"/>
                <w:szCs w:val="20"/>
              </w:rPr>
              <w:t>სოფლის ზედა საძოვრებზე არსებული ტბების ბაზაზე დასარწყულებელი გუბურების მოწყობა ტბების ნაპირებთან პირუტყვისთვის ადვილად მისადგომი ადგილების შერჩევით</w:t>
            </w:r>
            <w:r w:rsidR="00146C2A">
              <w:rPr>
                <w:rFonts w:ascii="Sylfaen" w:hAnsi="Sylfaen" w:cs="Sylfaen"/>
                <w:bCs/>
                <w:sz w:val="20"/>
                <w:szCs w:val="20"/>
              </w:rPr>
              <w:t>.</w:t>
            </w:r>
          </w:p>
          <w:p w14:paraId="5BEAE3CC" w14:textId="77777777" w:rsidR="00146C2A" w:rsidRPr="00B355B1" w:rsidRDefault="00146C2A" w:rsidP="00146C2A">
            <w:pPr>
              <w:pStyle w:val="ListParagraph"/>
              <w:spacing w:after="0"/>
              <w:rPr>
                <w:rFonts w:ascii="Sylfaen" w:hAnsi="Sylfaen" w:cs="Sylfaen"/>
                <w:bCs/>
                <w:sz w:val="20"/>
                <w:szCs w:val="20"/>
              </w:rPr>
            </w:pPr>
          </w:p>
          <w:p w14:paraId="301BAC57" w14:textId="50ED9119" w:rsidR="0053573D" w:rsidRPr="00EE471A" w:rsidRDefault="0053573D" w:rsidP="0053573D">
            <w:pPr>
              <w:spacing w:after="0"/>
              <w:rPr>
                <w:rFonts w:ascii="Sylfaen" w:hAnsi="Sylfaen" w:cs="Sylfaen"/>
                <w:b/>
                <w:sz w:val="20"/>
                <w:szCs w:val="20"/>
                <w:lang w:val="ka-GE"/>
              </w:rPr>
            </w:pPr>
            <w:r w:rsidRPr="00EE471A">
              <w:rPr>
                <w:rFonts w:ascii="Sylfaen" w:hAnsi="Sylfaen" w:cs="Sylfaen"/>
                <w:b/>
                <w:sz w:val="20"/>
                <w:szCs w:val="20"/>
                <w:lang w:val="ka-GE"/>
              </w:rPr>
              <w:t>ანგარიშსწორების წესი:</w:t>
            </w:r>
          </w:p>
          <w:p w14:paraId="30AF4B11" w14:textId="77777777" w:rsidR="0053573D" w:rsidRPr="00EE471A" w:rsidRDefault="0053573D" w:rsidP="0053573D">
            <w:pPr>
              <w:spacing w:after="0"/>
              <w:jc w:val="both"/>
              <w:rPr>
                <w:rFonts w:ascii="Sylfaen" w:eastAsia="Times New Roman" w:hAnsi="Sylfaen" w:cs="Sylfaen"/>
                <w:bCs/>
                <w:sz w:val="20"/>
                <w:szCs w:val="20"/>
                <w:lang w:val="ka-GE"/>
              </w:rPr>
            </w:pPr>
            <w:r w:rsidRPr="00EE471A">
              <w:rPr>
                <w:rFonts w:ascii="Sylfaen" w:hAnsi="Sylfaen" w:cs="Sylfaen"/>
                <w:bCs/>
                <w:sz w:val="20"/>
                <w:szCs w:val="20"/>
                <w:lang w:val="ka-GE"/>
              </w:rPr>
              <w:t xml:space="preserve">შემსრულებელთან ანგარიშწორება ხორციელდება თითოეული ეტაპის დასრულებისა და მიღება-ჩაბარების აქტის გაფორმების შემდეგ. </w:t>
            </w:r>
            <w:r w:rsidRPr="00EE471A">
              <w:rPr>
                <w:rFonts w:ascii="Sylfaen" w:eastAsia="Times New Roman" w:hAnsi="Sylfaen" w:cs="Sylfaen"/>
                <w:bCs/>
                <w:sz w:val="20"/>
                <w:szCs w:val="20"/>
                <w:lang w:val="ka-GE"/>
              </w:rPr>
              <w:t>ანგარიშსწორებისთვის შემსრულებელი ვალდებულია თითოეული ეტაპის დასრულების შემდეგ წარმოადგინოს სამუშაოების შესრულების დოკუმენტი (ფორმა 2)</w:t>
            </w:r>
          </w:p>
          <w:p w14:paraId="4FDF8D43" w14:textId="77777777" w:rsidR="0053573D" w:rsidRDefault="0053573D" w:rsidP="0053573D">
            <w:pPr>
              <w:spacing w:after="0"/>
              <w:jc w:val="both"/>
              <w:rPr>
                <w:rFonts w:ascii="Verdana" w:hAnsi="Verdana"/>
                <w:color w:val="222222"/>
                <w:sz w:val="21"/>
                <w:szCs w:val="21"/>
                <w:shd w:val="clear" w:color="auto" w:fill="FFFFFF"/>
              </w:rPr>
            </w:pPr>
            <w:r w:rsidRPr="00EE471A">
              <w:rPr>
                <w:rFonts w:ascii="Sylfaen" w:eastAsia="Times New Roman" w:hAnsi="Sylfaen" w:cs="Sylfaen"/>
                <w:bCs/>
                <w:sz w:val="20"/>
                <w:szCs w:val="20"/>
                <w:lang w:val="ka-GE"/>
              </w:rPr>
              <w:t xml:space="preserve">შემსრულებელთან საბოლოო ანგარიშსწორება ხორციელდება: ა) ფორმა N2-ის; ბ) მიღება-ჩაბარების აქტის; გ) </w:t>
            </w:r>
            <w:r w:rsidRPr="00EE471A">
              <w:rPr>
                <w:rFonts w:ascii="Sylfaen" w:hAnsi="Sylfaen"/>
                <w:sz w:val="20"/>
                <w:szCs w:val="20"/>
              </w:rPr>
              <w:t>შესრულებულ სამუშაოების და ღირებულების შესაბამისობაზ</w:t>
            </w:r>
            <w:r w:rsidRPr="00EE471A">
              <w:rPr>
                <w:rFonts w:ascii="Sylfaen" w:hAnsi="Sylfaen"/>
                <w:sz w:val="20"/>
                <w:szCs w:val="20"/>
                <w:lang w:val="ka-GE"/>
              </w:rPr>
              <w:t xml:space="preserve">ე დამოუკიდებელი ექსპერტის დასკვნის და დ) </w:t>
            </w:r>
            <w:r w:rsidRPr="00EE471A">
              <w:rPr>
                <w:rFonts w:ascii="Sylfaen" w:hAnsi="Sylfaen"/>
                <w:sz w:val="20"/>
                <w:szCs w:val="20"/>
              </w:rPr>
              <w:t>ტექნიკური ზედამხედველობის დასკვნ</w:t>
            </w:r>
            <w:r w:rsidRPr="00EE471A">
              <w:rPr>
                <w:rFonts w:ascii="Sylfaen" w:hAnsi="Sylfaen"/>
                <w:sz w:val="20"/>
                <w:szCs w:val="20"/>
                <w:lang w:val="ka-GE"/>
              </w:rPr>
              <w:t>ის წარმოდგენის შემდეგ 10 სამუშაო დღის ვადაში.</w:t>
            </w:r>
            <w:r w:rsidRPr="00EE471A">
              <w:rPr>
                <w:sz w:val="20"/>
                <w:szCs w:val="20"/>
                <w:lang w:val="ka-GE"/>
              </w:rPr>
              <w:t xml:space="preserve"> </w:t>
            </w:r>
          </w:p>
          <w:p w14:paraId="1FEDB795" w14:textId="5F7D9232" w:rsidR="0053573D" w:rsidRPr="00E80933" w:rsidRDefault="0053573D" w:rsidP="0053573D">
            <w:pPr>
              <w:rPr>
                <w:rFonts w:ascii="Sylfaen" w:eastAsia="Times New Roman" w:hAnsi="Sylfaen" w:cs="Sylfaen"/>
                <w:bCs/>
                <w:sz w:val="20"/>
                <w:szCs w:val="20"/>
                <w:highlight w:val="yellow"/>
                <w:lang w:val="ka-GE"/>
              </w:rPr>
            </w:pPr>
          </w:p>
        </w:tc>
        <w:tc>
          <w:tcPr>
            <w:tcW w:w="5391" w:type="dxa"/>
            <w:gridSpan w:val="2"/>
            <w:shd w:val="clear" w:color="auto" w:fill="auto"/>
          </w:tcPr>
          <w:p w14:paraId="71310310" w14:textId="77777777" w:rsidR="0053573D" w:rsidRDefault="0053573D" w:rsidP="0053573D">
            <w:pPr>
              <w:pStyle w:val="Default"/>
              <w:ind w:right="-33"/>
              <w:rPr>
                <w:rFonts w:eastAsia="Calibri"/>
                <w:color w:val="auto"/>
                <w:sz w:val="20"/>
                <w:szCs w:val="20"/>
              </w:rPr>
            </w:pPr>
            <w:r w:rsidRPr="00DF6123">
              <w:rPr>
                <w:rFonts w:eastAsia="Calibri"/>
                <w:color w:val="auto"/>
                <w:sz w:val="20"/>
                <w:szCs w:val="20"/>
              </w:rPr>
              <w:lastRenderedPageBreak/>
              <w:t>RECC will make a staged payment on a take-home basis based on the volume of work actually completed. For payment, the contractor is obliged to submit the work performance document (form 2)</w:t>
            </w:r>
            <w:r>
              <w:rPr>
                <w:rFonts w:eastAsia="Calibri"/>
                <w:color w:val="auto"/>
                <w:sz w:val="20"/>
                <w:szCs w:val="20"/>
              </w:rPr>
              <w:t>.</w:t>
            </w:r>
          </w:p>
          <w:p w14:paraId="1A150FED" w14:textId="77777777" w:rsidR="0053573D" w:rsidRDefault="0053573D" w:rsidP="0053573D">
            <w:pPr>
              <w:pStyle w:val="Default"/>
              <w:ind w:right="-33"/>
              <w:rPr>
                <w:b/>
                <w:bCs/>
                <w:color w:val="000000" w:themeColor="text1"/>
                <w:sz w:val="20"/>
                <w:szCs w:val="20"/>
                <w:lang w:val="en-GB"/>
              </w:rPr>
            </w:pPr>
          </w:p>
          <w:p w14:paraId="55EC0799" w14:textId="77777777" w:rsidR="0053573D" w:rsidRDefault="0053573D" w:rsidP="0053573D">
            <w:pPr>
              <w:pStyle w:val="Default"/>
              <w:ind w:right="-33"/>
              <w:rPr>
                <w:b/>
                <w:bCs/>
                <w:color w:val="000000" w:themeColor="text1"/>
                <w:sz w:val="20"/>
                <w:szCs w:val="20"/>
                <w:lang w:val="en-GB"/>
              </w:rPr>
            </w:pPr>
          </w:p>
          <w:p w14:paraId="4F5C4C0F" w14:textId="237B8D64" w:rsidR="0053573D" w:rsidRDefault="0053573D" w:rsidP="0053573D">
            <w:pPr>
              <w:pStyle w:val="Default"/>
              <w:ind w:right="-33"/>
              <w:rPr>
                <w:b/>
                <w:bCs/>
                <w:color w:val="000000" w:themeColor="text1"/>
                <w:sz w:val="20"/>
                <w:szCs w:val="20"/>
                <w:lang w:val="en-GB"/>
              </w:rPr>
            </w:pPr>
            <w:r w:rsidRPr="001F4385">
              <w:rPr>
                <w:b/>
                <w:bCs/>
                <w:color w:val="000000" w:themeColor="text1"/>
                <w:sz w:val="20"/>
                <w:szCs w:val="20"/>
                <w:lang w:val="en-GB"/>
              </w:rPr>
              <w:t>Work Execution Schedule</w:t>
            </w:r>
          </w:p>
          <w:p w14:paraId="56643A7D" w14:textId="77777777" w:rsidR="000351B2" w:rsidRDefault="000351B2" w:rsidP="000351B2">
            <w:pPr>
              <w:pStyle w:val="ListParagraph"/>
              <w:numPr>
                <w:ilvl w:val="0"/>
                <w:numId w:val="29"/>
              </w:numPr>
              <w:spacing w:after="0"/>
              <w:rPr>
                <w:rFonts w:ascii="Sylfaen" w:hAnsi="Sylfaen" w:cs="Sylfaen"/>
                <w:bCs/>
                <w:sz w:val="20"/>
                <w:szCs w:val="20"/>
              </w:rPr>
            </w:pPr>
            <w:r w:rsidRPr="000351B2">
              <w:rPr>
                <w:rFonts w:ascii="Sylfaen" w:hAnsi="Sylfaen" w:cs="Sylfaen"/>
                <w:bCs/>
                <w:sz w:val="20"/>
                <w:szCs w:val="20"/>
              </w:rPr>
              <w:t xml:space="preserve">Restoration-reconstruction of the existing main water catchment building on the surrounding pastures of the village; </w:t>
            </w:r>
          </w:p>
          <w:p w14:paraId="24D39AFC" w14:textId="77777777" w:rsidR="000351B2" w:rsidRPr="000351B2" w:rsidRDefault="000351B2" w:rsidP="000351B2">
            <w:pPr>
              <w:pStyle w:val="ListParagraph"/>
              <w:numPr>
                <w:ilvl w:val="0"/>
                <w:numId w:val="29"/>
              </w:numPr>
              <w:spacing w:after="0"/>
              <w:rPr>
                <w:rFonts w:ascii="Sylfaen" w:hAnsi="Sylfaen" w:cs="Sylfaen"/>
                <w:bCs/>
                <w:sz w:val="20"/>
                <w:szCs w:val="20"/>
              </w:rPr>
            </w:pPr>
            <w:r w:rsidRPr="000351B2">
              <w:rPr>
                <w:rFonts w:ascii="Sylfaen" w:eastAsia="MS Mincho" w:hAnsi="Sylfaen" w:cs="Sylfaen"/>
                <w:color w:val="000000" w:themeColor="text1"/>
                <w:sz w:val="20"/>
                <w:szCs w:val="20"/>
                <w:lang w:eastAsia="it-IT"/>
              </w:rPr>
              <w:lastRenderedPageBreak/>
              <w:t>I</w:t>
            </w:r>
            <w:r w:rsidRPr="000351B2">
              <w:rPr>
                <w:rFonts w:ascii="Sylfaen" w:eastAsia="MS Mincho" w:hAnsi="Sylfaen" w:cs="Sylfaen"/>
                <w:color w:val="000000" w:themeColor="text1"/>
                <w:sz w:val="20"/>
                <w:szCs w:val="20"/>
                <w:lang w:val="ka-GE" w:eastAsia="it-IT"/>
              </w:rPr>
              <w:t>nstallation of new irrigation ditches, pipelines leading from the main building to the water troughs and drainage of excess water from the water troughs</w:t>
            </w:r>
            <w:r w:rsidRPr="000351B2">
              <w:rPr>
                <w:rFonts w:ascii="Sylfaen" w:eastAsia="MS Mincho" w:hAnsi="Sylfaen" w:cs="Sylfaen"/>
                <w:color w:val="000000" w:themeColor="text1"/>
                <w:sz w:val="20"/>
                <w:szCs w:val="20"/>
                <w:lang w:eastAsia="it-IT"/>
              </w:rPr>
              <w:t>;</w:t>
            </w:r>
          </w:p>
          <w:p w14:paraId="2194BB10" w14:textId="61D92AC1" w:rsidR="000351B2" w:rsidRPr="000351B2" w:rsidRDefault="000351B2" w:rsidP="000351B2">
            <w:pPr>
              <w:pStyle w:val="ListParagraph"/>
              <w:numPr>
                <w:ilvl w:val="0"/>
                <w:numId w:val="29"/>
              </w:numPr>
              <w:spacing w:after="0"/>
              <w:rPr>
                <w:rFonts w:ascii="Sylfaen" w:hAnsi="Sylfaen" w:cs="Sylfaen"/>
                <w:bCs/>
                <w:sz w:val="20"/>
                <w:szCs w:val="20"/>
              </w:rPr>
            </w:pPr>
            <w:r w:rsidRPr="000351B2">
              <w:rPr>
                <w:rFonts w:ascii="Sylfaen" w:eastAsia="MS Mincho" w:hAnsi="Sylfaen" w:cs="Sylfaen"/>
                <w:color w:val="000000" w:themeColor="text1"/>
                <w:sz w:val="20"/>
                <w:szCs w:val="20"/>
                <w:lang w:eastAsia="it-IT"/>
              </w:rPr>
              <w:t xml:space="preserve">Rehabilitate the water trough in the centre of the village and its associated infrastructure (retaining wall, access platform, architectural part of the spring head) </w:t>
            </w:r>
          </w:p>
          <w:p w14:paraId="0AB6D22D" w14:textId="77777777" w:rsidR="000351B2" w:rsidRPr="000351B2" w:rsidRDefault="000351B2" w:rsidP="000351B2">
            <w:pPr>
              <w:pStyle w:val="ListParagraph"/>
              <w:numPr>
                <w:ilvl w:val="0"/>
                <w:numId w:val="29"/>
              </w:numPr>
              <w:spacing w:after="0"/>
              <w:rPr>
                <w:rFonts w:ascii="Sylfaen" w:hAnsi="Sylfaen" w:cs="Sylfaen"/>
                <w:bCs/>
                <w:sz w:val="20"/>
                <w:szCs w:val="20"/>
              </w:rPr>
            </w:pPr>
            <w:r w:rsidRPr="000351B2">
              <w:rPr>
                <w:rFonts w:ascii="Sylfaen" w:eastAsia="MS Mincho" w:hAnsi="Sylfaen" w:cs="Sylfaen"/>
                <w:color w:val="000000" w:themeColor="text1"/>
                <w:sz w:val="20"/>
                <w:szCs w:val="20"/>
                <w:lang w:eastAsia="it-IT"/>
              </w:rPr>
              <w:t>Replacing the damaged pipeline leading from the head building to the water through with a new one.</w:t>
            </w:r>
          </w:p>
          <w:p w14:paraId="34C636EF" w14:textId="77777777" w:rsidR="000351B2" w:rsidRPr="000351B2" w:rsidRDefault="000351B2" w:rsidP="000351B2">
            <w:pPr>
              <w:pStyle w:val="ListParagraph"/>
              <w:numPr>
                <w:ilvl w:val="0"/>
                <w:numId w:val="29"/>
              </w:numPr>
              <w:spacing w:after="0"/>
              <w:rPr>
                <w:rFonts w:ascii="Sylfaen" w:hAnsi="Sylfaen" w:cs="Sylfaen"/>
                <w:bCs/>
                <w:sz w:val="20"/>
                <w:szCs w:val="20"/>
              </w:rPr>
            </w:pPr>
            <w:r w:rsidRPr="000351B2">
              <w:rPr>
                <w:rFonts w:ascii="Sylfaen" w:eastAsia="MS Mincho" w:hAnsi="Sylfaen" w:cs="Sylfaen"/>
                <w:color w:val="000000" w:themeColor="text1"/>
                <w:sz w:val="20"/>
                <w:szCs w:val="20"/>
                <w:lang w:eastAsia="it-IT"/>
              </w:rPr>
              <w:t>Also, fence the source of the spring to comply with hygiene and sanitation regulations and arrange guardrails at the access bridge to the water point to create safe conditions for movement.</w:t>
            </w:r>
          </w:p>
          <w:p w14:paraId="04C25EA9" w14:textId="2FF067AD" w:rsidR="000351B2" w:rsidRPr="000351B2" w:rsidRDefault="000351B2" w:rsidP="000351B2">
            <w:pPr>
              <w:pStyle w:val="ListParagraph"/>
              <w:numPr>
                <w:ilvl w:val="0"/>
                <w:numId w:val="29"/>
              </w:numPr>
              <w:spacing w:after="0"/>
              <w:rPr>
                <w:rFonts w:ascii="Sylfaen" w:hAnsi="Sylfaen" w:cs="Sylfaen"/>
                <w:bCs/>
                <w:sz w:val="20"/>
                <w:szCs w:val="20"/>
              </w:rPr>
            </w:pPr>
            <w:r w:rsidRPr="000351B2">
              <w:rPr>
                <w:rFonts w:ascii="Sylfaen" w:eastAsia="MS Mincho" w:hAnsi="Sylfaen" w:cs="Sylfaen"/>
                <w:color w:val="000000" w:themeColor="text1"/>
                <w:sz w:val="20"/>
                <w:szCs w:val="20"/>
                <w:lang w:eastAsia="it-IT"/>
              </w:rPr>
              <w:t>Arrangement of irrigation ponds at the base of the lakes on the upper pastures of the village by selecting places easily accessible for cattle near the banks of the lakes;</w:t>
            </w:r>
          </w:p>
          <w:p w14:paraId="4A83A49B" w14:textId="77777777" w:rsidR="0053573D" w:rsidRDefault="0053573D" w:rsidP="0053573D">
            <w:pPr>
              <w:pStyle w:val="Default"/>
              <w:ind w:right="-33"/>
              <w:rPr>
                <w:b/>
                <w:bCs/>
                <w:color w:val="000000" w:themeColor="text1"/>
                <w:sz w:val="20"/>
                <w:szCs w:val="20"/>
                <w:lang w:val="en-GB"/>
              </w:rPr>
            </w:pPr>
          </w:p>
          <w:p w14:paraId="422F1669" w14:textId="2EF6F945" w:rsidR="0053573D" w:rsidRDefault="0053573D" w:rsidP="0053573D">
            <w:pPr>
              <w:rPr>
                <w:rFonts w:ascii="Sylfaen" w:hAnsi="Sylfaen" w:cs="Sylfaen"/>
                <w:b/>
                <w:bCs/>
                <w:sz w:val="20"/>
                <w:szCs w:val="20"/>
              </w:rPr>
            </w:pPr>
          </w:p>
          <w:p w14:paraId="53C5944C" w14:textId="77777777" w:rsidR="00146C2A" w:rsidRDefault="00146C2A" w:rsidP="0053573D">
            <w:pPr>
              <w:rPr>
                <w:rFonts w:ascii="Sylfaen" w:hAnsi="Sylfaen" w:cs="Sylfaen"/>
                <w:b/>
                <w:bCs/>
                <w:sz w:val="20"/>
                <w:szCs w:val="20"/>
              </w:rPr>
            </w:pPr>
          </w:p>
          <w:p w14:paraId="20814595" w14:textId="76D0C554" w:rsidR="0053573D" w:rsidRPr="00EE471A" w:rsidRDefault="0053573D" w:rsidP="0053573D">
            <w:pPr>
              <w:rPr>
                <w:rFonts w:ascii="Sylfaen" w:hAnsi="Sylfaen" w:cs="Sylfaen"/>
                <w:b/>
                <w:bCs/>
                <w:sz w:val="20"/>
                <w:szCs w:val="20"/>
              </w:rPr>
            </w:pPr>
            <w:r w:rsidRPr="00EE471A">
              <w:rPr>
                <w:rFonts w:ascii="Sylfaen" w:hAnsi="Sylfaen" w:cs="Sylfaen"/>
                <w:b/>
                <w:bCs/>
                <w:sz w:val="20"/>
                <w:szCs w:val="20"/>
              </w:rPr>
              <w:t xml:space="preserve">Reporting Rule: </w:t>
            </w:r>
          </w:p>
          <w:p w14:paraId="07560C09" w14:textId="77777777" w:rsidR="0053573D" w:rsidRPr="00EE471A" w:rsidRDefault="0053573D" w:rsidP="0053573D">
            <w:pPr>
              <w:rPr>
                <w:rFonts w:ascii="Sylfaen" w:hAnsi="Sylfaen" w:cs="Sylfaen"/>
                <w:sz w:val="20"/>
                <w:szCs w:val="20"/>
              </w:rPr>
            </w:pPr>
            <w:r w:rsidRPr="00EE471A">
              <w:rPr>
                <w:rFonts w:ascii="Sylfaen" w:hAnsi="Sylfaen" w:cs="Sylfaen"/>
                <w:sz w:val="20"/>
                <w:szCs w:val="20"/>
              </w:rPr>
              <w:t xml:space="preserve">Reporting to the executor is carried out after the completion of each stage and signing of the Delivery and Acceptance Act. For settlement, the executor is obliged to submit a work performance document (form 2) after completing each stage. </w:t>
            </w:r>
          </w:p>
          <w:p w14:paraId="1A573A1A" w14:textId="069B1A8B" w:rsidR="0053573D" w:rsidRPr="00F2085F" w:rsidRDefault="0053573D" w:rsidP="0053573D">
            <w:pPr>
              <w:rPr>
                <w:rFonts w:ascii="Sylfaen" w:hAnsi="Sylfaen" w:cs="Sylfaen"/>
                <w:sz w:val="20"/>
                <w:szCs w:val="20"/>
              </w:rPr>
            </w:pPr>
            <w:r w:rsidRPr="00EE471A">
              <w:rPr>
                <w:rFonts w:ascii="Sylfaen" w:hAnsi="Sylfaen" w:cs="Sylfaen"/>
                <w:sz w:val="20"/>
                <w:szCs w:val="20"/>
              </w:rPr>
              <w:t>The final settlement with the executor is carried out within 10 working days after the presentation of a) form N2; b) the Delivery and Acceptance Act; c) the report of an independent expert on the compliance of the performed works and cost and d) the report of the technical supervision.</w:t>
            </w:r>
          </w:p>
          <w:p w14:paraId="46F48B78" w14:textId="0E4BE51F" w:rsidR="0053573D" w:rsidRPr="00147204" w:rsidRDefault="0053573D" w:rsidP="0053573D">
            <w:pPr>
              <w:pStyle w:val="Default"/>
              <w:ind w:right="-33"/>
              <w:rPr>
                <w:b/>
                <w:bCs/>
                <w:color w:val="0070C0"/>
                <w:sz w:val="20"/>
                <w:szCs w:val="20"/>
                <w:lang w:val="en-GB"/>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9"/>
        <w:gridCol w:w="5381"/>
      </w:tblGrid>
      <w:tr w:rsidR="00FE3C9D" w:rsidRPr="00781177" w14:paraId="518FC5A0" w14:textId="77777777" w:rsidTr="00E80933">
        <w:tc>
          <w:tcPr>
            <w:tcW w:w="5409" w:type="dxa"/>
            <w:shd w:val="clear" w:color="auto" w:fill="auto"/>
          </w:tcPr>
          <w:p w14:paraId="7278A209" w14:textId="0BFBE9BD" w:rsidR="00FE3C9D" w:rsidRDefault="00E80933" w:rsidP="00147204">
            <w:pPr>
              <w:pStyle w:val="Default"/>
              <w:rPr>
                <w:b/>
                <w:bCs/>
                <w:color w:val="0070C0"/>
                <w:sz w:val="20"/>
                <w:szCs w:val="20"/>
                <w:lang w:val="ka-GE"/>
              </w:rPr>
            </w:pPr>
            <w:r>
              <w:rPr>
                <w:b/>
                <w:bCs/>
                <w:color w:val="0070C0"/>
                <w:sz w:val="20"/>
                <w:szCs w:val="20"/>
                <w:lang w:val="ka-GE"/>
              </w:rPr>
              <w:lastRenderedPageBreak/>
              <w:t>7.</w:t>
            </w:r>
            <w:r w:rsidR="00FE3C9D" w:rsidRPr="00781177">
              <w:rPr>
                <w:b/>
                <w:bCs/>
                <w:color w:val="0070C0"/>
                <w:sz w:val="20"/>
                <w:szCs w:val="20"/>
                <w:lang w:val="ka-GE"/>
              </w:rPr>
              <w:t xml:space="preserve"> </w:t>
            </w:r>
            <w:r w:rsidR="00147204">
              <w:rPr>
                <w:b/>
                <w:bCs/>
                <w:color w:val="0070C0"/>
                <w:sz w:val="20"/>
                <w:szCs w:val="20"/>
                <w:lang w:val="ka-GE"/>
              </w:rPr>
              <w:t xml:space="preserve">მომსახურების მომწოდებელი </w:t>
            </w:r>
            <w:r w:rsidR="00FE3C9D" w:rsidRPr="00781177">
              <w:rPr>
                <w:b/>
                <w:bCs/>
                <w:color w:val="0070C0"/>
                <w:sz w:val="20"/>
                <w:szCs w:val="20"/>
                <w:lang w:val="ka-GE"/>
              </w:rPr>
              <w:t xml:space="preserve"> სუბიექტის კვალიფიკაცია და გამოცდილება</w:t>
            </w:r>
          </w:p>
          <w:p w14:paraId="49955DF7" w14:textId="60A3441B" w:rsidR="00E330A3" w:rsidRPr="00781177" w:rsidRDefault="00E330A3" w:rsidP="00147204">
            <w:pPr>
              <w:pStyle w:val="Default"/>
              <w:rPr>
                <w:b/>
                <w:bCs/>
                <w:color w:val="8496B0"/>
                <w:sz w:val="20"/>
                <w:szCs w:val="20"/>
                <w:u w:val="single"/>
                <w:lang w:val="en-GB"/>
              </w:rPr>
            </w:pPr>
          </w:p>
        </w:tc>
        <w:tc>
          <w:tcPr>
            <w:tcW w:w="5381" w:type="dxa"/>
            <w:shd w:val="clear" w:color="auto" w:fill="auto"/>
          </w:tcPr>
          <w:p w14:paraId="0242A3BA" w14:textId="7B38B58E" w:rsidR="00FE3C9D" w:rsidRPr="00781177" w:rsidRDefault="00E27B5C" w:rsidP="00351E1B">
            <w:pPr>
              <w:pStyle w:val="Default"/>
              <w:rPr>
                <w:b/>
                <w:bCs/>
                <w:color w:val="8496B0"/>
                <w:sz w:val="20"/>
                <w:szCs w:val="20"/>
                <w:u w:val="single"/>
                <w:lang w:val="en-GB"/>
              </w:rPr>
            </w:pPr>
            <w:r>
              <w:rPr>
                <w:b/>
                <w:bCs/>
                <w:color w:val="0070C0"/>
                <w:sz w:val="20"/>
                <w:szCs w:val="20"/>
                <w:lang w:val="ka-GE"/>
              </w:rPr>
              <w:t>7</w:t>
            </w:r>
            <w:r w:rsidR="00147204">
              <w:rPr>
                <w:b/>
                <w:bCs/>
                <w:color w:val="0070C0"/>
                <w:sz w:val="20"/>
                <w:szCs w:val="20"/>
                <w:lang w:val="en-GB"/>
              </w:rPr>
              <w:t>. SERVICE PROVIDER</w:t>
            </w:r>
            <w:r w:rsidR="00FE3C9D" w:rsidRPr="00781177">
              <w:rPr>
                <w:b/>
                <w:bCs/>
                <w:color w:val="0070C0"/>
                <w:sz w:val="20"/>
                <w:szCs w:val="20"/>
                <w:lang w:val="en-GB"/>
              </w:rPr>
              <w:t xml:space="preserve"> ENTITY’S QUALIFICATIONS AND EXPERIENCE</w:t>
            </w:r>
          </w:p>
        </w:tc>
      </w:tr>
      <w:tr w:rsidR="00FE3C9D" w:rsidRPr="00DF6123" w14:paraId="04F35BE2" w14:textId="77777777" w:rsidTr="00E80933">
        <w:trPr>
          <w:trHeight w:val="687"/>
        </w:trPr>
        <w:tc>
          <w:tcPr>
            <w:tcW w:w="5409" w:type="dxa"/>
            <w:shd w:val="clear" w:color="auto" w:fill="auto"/>
          </w:tcPr>
          <w:p w14:paraId="649D5C0A" w14:textId="7F4570C6" w:rsidR="00AC0348" w:rsidRPr="008A5152" w:rsidRDefault="00342909">
            <w:pPr>
              <w:pStyle w:val="Default"/>
              <w:widowControl w:val="0"/>
              <w:numPr>
                <w:ilvl w:val="0"/>
                <w:numId w:val="3"/>
              </w:numPr>
              <w:spacing w:after="138"/>
              <w:rPr>
                <w:color w:val="auto"/>
                <w:sz w:val="20"/>
                <w:szCs w:val="20"/>
                <w:lang w:val="en-GB"/>
              </w:rPr>
            </w:pPr>
            <w:r w:rsidRPr="008A5152">
              <w:rPr>
                <w:color w:val="auto"/>
                <w:sz w:val="20"/>
                <w:szCs w:val="20"/>
                <w:lang w:val="ka-GE"/>
              </w:rPr>
              <w:t xml:space="preserve">მომსახურების მომწოდებელი სუბიექტი </w:t>
            </w:r>
            <w:r w:rsidR="00FE3C9D" w:rsidRPr="008A5152">
              <w:rPr>
                <w:color w:val="auto"/>
                <w:sz w:val="20"/>
                <w:szCs w:val="20"/>
                <w:lang w:val="ka-GE"/>
              </w:rPr>
              <w:t xml:space="preserve">უნდა იყოს </w:t>
            </w:r>
            <w:r w:rsidR="00AC0348" w:rsidRPr="008A5152">
              <w:rPr>
                <w:color w:val="auto"/>
                <w:sz w:val="20"/>
                <w:szCs w:val="20"/>
                <w:lang w:val="ka-GE"/>
              </w:rPr>
              <w:t xml:space="preserve">„მეწარმეთა შესახებ“ საქართველოს კანონის შესაბამისად, საქართველოში </w:t>
            </w:r>
            <w:r w:rsidR="00AC0348" w:rsidRPr="008A5152">
              <w:rPr>
                <w:color w:val="auto"/>
                <w:sz w:val="20"/>
                <w:szCs w:val="20"/>
                <w:lang w:val="ka-GE"/>
              </w:rPr>
              <w:lastRenderedPageBreak/>
              <w:t>რეგისტრირებული საწარმო</w:t>
            </w:r>
          </w:p>
          <w:p w14:paraId="24E4ADCD" w14:textId="77777777" w:rsidR="00920E35" w:rsidRPr="008A5152" w:rsidRDefault="00920E35" w:rsidP="00920E35">
            <w:pPr>
              <w:pStyle w:val="Default"/>
              <w:widowControl w:val="0"/>
              <w:numPr>
                <w:ilvl w:val="0"/>
                <w:numId w:val="3"/>
              </w:numPr>
              <w:spacing w:after="138"/>
              <w:rPr>
                <w:color w:val="auto"/>
                <w:sz w:val="20"/>
                <w:szCs w:val="20"/>
                <w:lang w:val="en-GB"/>
              </w:rPr>
            </w:pPr>
            <w:r w:rsidRPr="008A5152">
              <w:rPr>
                <w:color w:val="auto"/>
                <w:sz w:val="20"/>
                <w:szCs w:val="20"/>
                <w:lang w:val="en-GB"/>
              </w:rPr>
              <w:t xml:space="preserve">სარეაბილიტაციო და სამონტაჟო სამუშაოების </w:t>
            </w:r>
            <w:r w:rsidRPr="008A5152">
              <w:rPr>
                <w:color w:val="auto"/>
                <w:sz w:val="20"/>
                <w:szCs w:val="20"/>
                <w:lang w:val="ka-GE"/>
              </w:rPr>
              <w:t>შესრულების გამოცდილება;</w:t>
            </w:r>
          </w:p>
          <w:p w14:paraId="5B872AF7" w14:textId="1A177DA2" w:rsidR="00FE3C9D" w:rsidRPr="008A5152" w:rsidRDefault="005565C8" w:rsidP="00920E35">
            <w:pPr>
              <w:pStyle w:val="Default"/>
              <w:widowControl w:val="0"/>
              <w:numPr>
                <w:ilvl w:val="0"/>
                <w:numId w:val="3"/>
              </w:numPr>
              <w:spacing w:after="138"/>
              <w:rPr>
                <w:color w:val="auto"/>
                <w:sz w:val="20"/>
                <w:szCs w:val="20"/>
                <w:lang w:val="en-GB"/>
              </w:rPr>
            </w:pPr>
            <w:r w:rsidRPr="008A5152">
              <w:rPr>
                <w:sz w:val="20"/>
                <w:szCs w:val="20"/>
                <w:lang w:val="en-GB"/>
              </w:rPr>
              <w:t>სასმელი წყლის წყალმომარაგების ან/და მსგავსი სახის სამუშაოების (</w:t>
            </w:r>
            <w:r w:rsidR="008E0539" w:rsidRPr="008A5152">
              <w:rPr>
                <w:sz w:val="20"/>
                <w:szCs w:val="20"/>
                <w:lang w:val="en-GB"/>
              </w:rPr>
              <w:t>რომელიც მოიცავს მაგრამ არ შემოიფარგლება:</w:t>
            </w:r>
            <w:r w:rsidR="00146C2A" w:rsidRPr="008A5152">
              <w:rPr>
                <w:sz w:val="20"/>
                <w:szCs w:val="20"/>
                <w:lang w:val="ka-GE"/>
              </w:rPr>
              <w:t xml:space="preserve"> </w:t>
            </w:r>
            <w:r w:rsidR="00146C2A" w:rsidRPr="008A5152">
              <w:rPr>
                <w:rFonts w:eastAsia="MS Mincho"/>
                <w:color w:val="000000" w:themeColor="text1"/>
                <w:sz w:val="20"/>
                <w:szCs w:val="20"/>
                <w:lang w:val="ka-GE" w:eastAsia="it-IT"/>
              </w:rPr>
              <w:t>კაპტაჟის ტიპის წყალმიმღები სათავე ნაგებობის მოწყობა,</w:t>
            </w:r>
            <w:r w:rsidR="008E0539" w:rsidRPr="008A5152">
              <w:rPr>
                <w:sz w:val="20"/>
                <w:szCs w:val="20"/>
                <w:lang w:val="en-GB"/>
              </w:rPr>
              <w:t xml:space="preserve"> </w:t>
            </w:r>
            <w:r w:rsidRPr="008A5152">
              <w:rPr>
                <w:sz w:val="20"/>
                <w:szCs w:val="20"/>
                <w:lang w:val="en-GB"/>
              </w:rPr>
              <w:t>სატუმბი სადგურები, სადაწნეო მილები და სასმელი წყლის ჭაბურღილები</w:t>
            </w:r>
            <w:r w:rsidR="0053573D" w:rsidRPr="008A5152">
              <w:rPr>
                <w:sz w:val="20"/>
                <w:szCs w:val="20"/>
                <w:lang w:val="ka-GE"/>
              </w:rPr>
              <w:t xml:space="preserve">, </w:t>
            </w:r>
            <w:r w:rsidR="0053573D" w:rsidRPr="008A5152">
              <w:rPr>
                <w:bCs/>
                <w:sz w:val="20"/>
                <w:szCs w:val="20"/>
              </w:rPr>
              <w:t>მილსადენები</w:t>
            </w:r>
            <w:r w:rsidRPr="008A5152">
              <w:rPr>
                <w:sz w:val="20"/>
                <w:szCs w:val="20"/>
                <w:lang w:val="en-GB"/>
              </w:rPr>
              <w:t>) შესრულების გამოცდილება</w:t>
            </w:r>
            <w:r w:rsidR="0020243F" w:rsidRPr="008A5152">
              <w:rPr>
                <w:sz w:val="20"/>
                <w:szCs w:val="20"/>
                <w:lang w:val="ka-GE"/>
              </w:rPr>
              <w:t xml:space="preserve">; </w:t>
            </w:r>
          </w:p>
          <w:p w14:paraId="2FE27029" w14:textId="37AF4F6F" w:rsidR="0053573D" w:rsidRPr="008A5152" w:rsidRDefault="0053573D" w:rsidP="0053573D">
            <w:pPr>
              <w:pStyle w:val="Default"/>
              <w:widowControl w:val="0"/>
              <w:spacing w:after="138"/>
              <w:rPr>
                <w:color w:val="auto"/>
                <w:sz w:val="20"/>
                <w:szCs w:val="20"/>
                <w:lang w:val="en-GB"/>
              </w:rPr>
            </w:pPr>
          </w:p>
        </w:tc>
        <w:tc>
          <w:tcPr>
            <w:tcW w:w="5381" w:type="dxa"/>
            <w:shd w:val="clear" w:color="auto" w:fill="auto"/>
          </w:tcPr>
          <w:p w14:paraId="6EC463CE" w14:textId="476547A1" w:rsidR="00AC0348" w:rsidRPr="008A5152" w:rsidRDefault="00342909" w:rsidP="00AC0348">
            <w:pPr>
              <w:pStyle w:val="Default"/>
              <w:widowControl w:val="0"/>
              <w:numPr>
                <w:ilvl w:val="0"/>
                <w:numId w:val="3"/>
              </w:numPr>
              <w:spacing w:after="138"/>
              <w:jc w:val="both"/>
              <w:rPr>
                <w:color w:val="auto"/>
                <w:sz w:val="20"/>
                <w:szCs w:val="20"/>
                <w:lang w:val="en-GB"/>
              </w:rPr>
            </w:pPr>
            <w:r w:rsidRPr="008A5152">
              <w:rPr>
                <w:color w:val="auto"/>
                <w:sz w:val="20"/>
                <w:szCs w:val="20"/>
              </w:rPr>
              <w:lastRenderedPageBreak/>
              <w:t xml:space="preserve">Service provider </w:t>
            </w:r>
            <w:r w:rsidR="00AC0348" w:rsidRPr="008A5152">
              <w:rPr>
                <w:color w:val="auto"/>
                <w:sz w:val="20"/>
                <w:szCs w:val="20"/>
              </w:rPr>
              <w:t>Must be an enterprise registered in Georgia in accordance with the Law of Georgia "On Entrepreneurs".</w:t>
            </w:r>
          </w:p>
          <w:p w14:paraId="3DDF9BA3" w14:textId="4902A320" w:rsidR="00146C2A" w:rsidRPr="008A5152" w:rsidRDefault="00146C2A" w:rsidP="00146C2A">
            <w:pPr>
              <w:pStyle w:val="Default"/>
              <w:widowControl w:val="0"/>
              <w:spacing w:after="138"/>
              <w:jc w:val="both"/>
              <w:rPr>
                <w:color w:val="auto"/>
                <w:sz w:val="20"/>
                <w:szCs w:val="20"/>
                <w:lang w:val="en-GB"/>
              </w:rPr>
            </w:pPr>
            <w:r w:rsidRPr="008A5152">
              <w:rPr>
                <w:rFonts w:cstheme="majorHAnsi"/>
                <w:sz w:val="22"/>
              </w:rPr>
              <w:lastRenderedPageBreak/>
              <w:t xml:space="preserve">Subcontracting for this </w:t>
            </w:r>
            <w:r w:rsidR="00250511" w:rsidRPr="008A5152">
              <w:rPr>
                <w:rFonts w:cstheme="majorHAnsi"/>
                <w:sz w:val="22"/>
              </w:rPr>
              <w:t>assignment</w:t>
            </w:r>
            <w:r w:rsidRPr="008A5152">
              <w:rPr>
                <w:rFonts w:cstheme="majorHAnsi"/>
                <w:sz w:val="22"/>
              </w:rPr>
              <w:t xml:space="preserve"> is allowed for commercial services of for-profit entities (</w:t>
            </w:r>
            <w:r w:rsidRPr="008A5152">
              <w:rPr>
                <w:rFonts w:cstheme="majorHAnsi"/>
                <w:i/>
                <w:color w:val="auto"/>
                <w:sz w:val="22"/>
                <w:szCs w:val="22"/>
                <w:lang w:val="en-GB"/>
              </w:rPr>
              <w:t>registered in Georgia according to the law of Georgia ``On Entrepreneurs``</w:t>
            </w:r>
            <w:r w:rsidRPr="008A5152">
              <w:rPr>
                <w:rFonts w:cstheme="majorHAnsi"/>
                <w:sz w:val="22"/>
              </w:rPr>
              <w:t>).</w:t>
            </w:r>
          </w:p>
          <w:p w14:paraId="4FDEF9AF" w14:textId="521B9337" w:rsidR="00DF6123" w:rsidRPr="008A5152" w:rsidRDefault="00DF6123" w:rsidP="00AC0348">
            <w:pPr>
              <w:pStyle w:val="Default"/>
              <w:widowControl w:val="0"/>
              <w:numPr>
                <w:ilvl w:val="0"/>
                <w:numId w:val="3"/>
              </w:numPr>
              <w:spacing w:after="138"/>
              <w:jc w:val="both"/>
              <w:rPr>
                <w:color w:val="auto"/>
                <w:sz w:val="20"/>
                <w:szCs w:val="20"/>
                <w:lang w:val="en-GB"/>
              </w:rPr>
            </w:pPr>
            <w:r w:rsidRPr="008A5152">
              <w:rPr>
                <w:color w:val="auto"/>
                <w:sz w:val="20"/>
                <w:szCs w:val="20"/>
                <w:lang w:val="en-GB"/>
              </w:rPr>
              <w:t>experience i</w:t>
            </w:r>
            <w:r w:rsidR="000351B2" w:rsidRPr="008A5152">
              <w:rPr>
                <w:color w:val="auto"/>
                <w:sz w:val="20"/>
                <w:szCs w:val="20"/>
                <w:lang w:val="en-GB"/>
              </w:rPr>
              <w:t>n</w:t>
            </w:r>
            <w:r w:rsidRPr="008A5152">
              <w:rPr>
                <w:color w:val="auto"/>
                <w:sz w:val="20"/>
                <w:szCs w:val="20"/>
                <w:lang w:val="en-GB"/>
              </w:rPr>
              <w:t xml:space="preserve"> rehabilitation and installation works;</w:t>
            </w:r>
          </w:p>
          <w:p w14:paraId="61410D2F" w14:textId="7675861F" w:rsidR="00DF6123" w:rsidRPr="008A5152" w:rsidRDefault="00DF6123">
            <w:pPr>
              <w:pStyle w:val="Default"/>
              <w:widowControl w:val="0"/>
              <w:numPr>
                <w:ilvl w:val="0"/>
                <w:numId w:val="3"/>
              </w:numPr>
              <w:spacing w:after="138"/>
              <w:jc w:val="both"/>
              <w:rPr>
                <w:color w:val="auto"/>
                <w:sz w:val="20"/>
                <w:szCs w:val="20"/>
                <w:lang w:val="en-GB"/>
              </w:rPr>
            </w:pPr>
            <w:r w:rsidRPr="008A5152">
              <w:rPr>
                <w:color w:val="auto"/>
                <w:sz w:val="20"/>
                <w:szCs w:val="20"/>
                <w:lang w:val="en-GB"/>
              </w:rPr>
              <w:t>experience in performing works on potable water supply and/or similar work (including but not limited to</w:t>
            </w:r>
            <w:r w:rsidR="00146C2A" w:rsidRPr="008A5152">
              <w:rPr>
                <w:color w:val="auto"/>
                <w:sz w:val="20"/>
                <w:szCs w:val="20"/>
                <w:lang w:val="ka-GE"/>
              </w:rPr>
              <w:t xml:space="preserve"> </w:t>
            </w:r>
            <w:r w:rsidR="00146C2A" w:rsidRPr="008A5152">
              <w:rPr>
                <w:color w:val="auto"/>
                <w:sz w:val="20"/>
                <w:szCs w:val="20"/>
              </w:rPr>
              <w:t xml:space="preserve">arrangement of </w:t>
            </w:r>
            <w:r w:rsidR="00146C2A" w:rsidRPr="008A5152">
              <w:rPr>
                <w:rFonts w:eastAsia="MS Mincho"/>
                <w:color w:val="000000" w:themeColor="text1"/>
                <w:sz w:val="20"/>
                <w:szCs w:val="20"/>
                <w:lang w:val="ka-GE" w:eastAsia="it-IT"/>
              </w:rPr>
              <w:t xml:space="preserve">main water catchment </w:t>
            </w:r>
            <w:r w:rsidR="00146C2A" w:rsidRPr="008A5152">
              <w:rPr>
                <w:rFonts w:eastAsia="MS Mincho"/>
                <w:color w:val="000000" w:themeColor="text1"/>
                <w:sz w:val="20"/>
                <w:szCs w:val="20"/>
                <w:lang w:eastAsia="it-IT"/>
              </w:rPr>
              <w:t>(capitation) structure (building),</w:t>
            </w:r>
            <w:r w:rsidRPr="008A5152">
              <w:rPr>
                <w:color w:val="auto"/>
                <w:sz w:val="20"/>
                <w:szCs w:val="20"/>
                <w:lang w:val="en-GB"/>
              </w:rPr>
              <w:t xml:space="preserve"> pumping stations, pressure pipes and drinking water wells).</w:t>
            </w:r>
          </w:p>
          <w:p w14:paraId="3A986F51" w14:textId="5740DDFD" w:rsidR="00FE3C9D" w:rsidRPr="008A5152" w:rsidRDefault="00FE3C9D" w:rsidP="00DF6123">
            <w:pPr>
              <w:pStyle w:val="Default"/>
              <w:widowControl w:val="0"/>
              <w:spacing w:after="138"/>
              <w:ind w:left="720"/>
              <w:jc w:val="both"/>
              <w:rPr>
                <w:b/>
                <w:bCs/>
                <w:color w:val="8496B0"/>
                <w:sz w:val="20"/>
                <w:szCs w:val="20"/>
                <w:u w:val="single"/>
                <w:lang w:val="en-GB"/>
              </w:rPr>
            </w:pPr>
          </w:p>
        </w:tc>
      </w:tr>
      <w:tr w:rsidR="00FE3C9D" w:rsidRPr="00781177" w14:paraId="5CE37C5B" w14:textId="77777777" w:rsidTr="00E80933">
        <w:tc>
          <w:tcPr>
            <w:tcW w:w="5409" w:type="dxa"/>
            <w:shd w:val="clear" w:color="auto" w:fill="auto"/>
          </w:tcPr>
          <w:p w14:paraId="07189E55" w14:textId="3D30AF8E" w:rsidR="00FE3C9D" w:rsidRPr="00F244E4" w:rsidRDefault="00E80933" w:rsidP="00F244E4">
            <w:pPr>
              <w:pStyle w:val="Default"/>
              <w:rPr>
                <w:b/>
                <w:bCs/>
                <w:color w:val="0070C0"/>
                <w:sz w:val="20"/>
                <w:szCs w:val="20"/>
                <w:lang w:val="ka-GE"/>
              </w:rPr>
            </w:pPr>
            <w:r>
              <w:rPr>
                <w:b/>
                <w:bCs/>
                <w:color w:val="0070C0"/>
                <w:sz w:val="20"/>
                <w:szCs w:val="20"/>
                <w:lang w:val="ka-GE"/>
              </w:rPr>
              <w:lastRenderedPageBreak/>
              <w:t>8</w:t>
            </w:r>
            <w:r w:rsidR="00FE3C9D" w:rsidRPr="00781177">
              <w:rPr>
                <w:b/>
                <w:bCs/>
                <w:color w:val="0070C0"/>
                <w:sz w:val="20"/>
                <w:szCs w:val="20"/>
                <w:lang w:val="ka-GE"/>
              </w:rPr>
              <w:t>. კონტაქტი, კომუნიკაცია და ზედამხედველობა</w:t>
            </w:r>
          </w:p>
        </w:tc>
        <w:tc>
          <w:tcPr>
            <w:tcW w:w="5381" w:type="dxa"/>
            <w:shd w:val="clear" w:color="auto" w:fill="auto"/>
          </w:tcPr>
          <w:p w14:paraId="567EE351" w14:textId="150356C5" w:rsidR="00FE3C9D" w:rsidRPr="00781177" w:rsidRDefault="00E27B5C" w:rsidP="00D13DF6">
            <w:pPr>
              <w:jc w:val="both"/>
              <w:rPr>
                <w:rFonts w:ascii="Sylfaen" w:hAnsi="Sylfaen" w:cs="Sylfaen"/>
                <w:sz w:val="20"/>
                <w:szCs w:val="20"/>
                <w:lang w:val="ka-GE"/>
              </w:rPr>
            </w:pPr>
            <w:r>
              <w:rPr>
                <w:rFonts w:ascii="Sylfaen" w:hAnsi="Sylfaen" w:cs="Sylfaen"/>
                <w:b/>
                <w:bCs/>
                <w:color w:val="0070C0"/>
                <w:sz w:val="20"/>
                <w:szCs w:val="20"/>
                <w:lang w:val="en-GB"/>
              </w:rPr>
              <w:t>8</w:t>
            </w:r>
            <w:r w:rsidR="00FE3C9D" w:rsidRPr="00781177">
              <w:rPr>
                <w:rFonts w:ascii="Sylfaen" w:hAnsi="Sylfaen" w:cs="Sylfaen"/>
                <w:b/>
                <w:bCs/>
                <w:color w:val="0070C0"/>
                <w:sz w:val="20"/>
                <w:szCs w:val="20"/>
                <w:lang w:val="en-GB"/>
              </w:rPr>
              <w:t>. CONTACTS, COMMUNICATION AND SUPERVISION</w:t>
            </w:r>
          </w:p>
        </w:tc>
      </w:tr>
      <w:tr w:rsidR="00FE3C9D" w:rsidRPr="00781177" w14:paraId="3AACC1DB" w14:textId="77777777" w:rsidTr="00E80933">
        <w:tc>
          <w:tcPr>
            <w:tcW w:w="5409" w:type="dxa"/>
            <w:shd w:val="clear" w:color="auto" w:fill="auto"/>
          </w:tcPr>
          <w:p w14:paraId="03AACE00" w14:textId="77777777" w:rsidR="00FE3C9D" w:rsidRDefault="00E330A3" w:rsidP="000351B2">
            <w:pPr>
              <w:pStyle w:val="Default"/>
              <w:jc w:val="both"/>
              <w:rPr>
                <w:color w:val="auto"/>
                <w:sz w:val="20"/>
                <w:szCs w:val="20"/>
                <w:lang w:val="ka-GE"/>
              </w:rPr>
            </w:pPr>
            <w:r>
              <w:rPr>
                <w:color w:val="auto"/>
                <w:sz w:val="20"/>
                <w:szCs w:val="20"/>
                <w:lang w:val="ka-GE"/>
              </w:rPr>
              <w:t>სამუშაოების</w:t>
            </w:r>
            <w:r w:rsidRPr="00781177">
              <w:rPr>
                <w:color w:val="auto"/>
                <w:sz w:val="20"/>
                <w:szCs w:val="20"/>
                <w:lang w:val="en-GB"/>
              </w:rPr>
              <w:t xml:space="preserve"> </w:t>
            </w:r>
            <w:r w:rsidR="00FE3C9D" w:rsidRPr="00781177">
              <w:rPr>
                <w:color w:val="auto"/>
                <w:sz w:val="20"/>
                <w:szCs w:val="20"/>
                <w:lang w:val="en-GB"/>
              </w:rPr>
              <w:t xml:space="preserve">ხანგრძლივობის განმავლობაში </w:t>
            </w:r>
            <w:r w:rsidR="000C595D" w:rsidRPr="00781177">
              <w:rPr>
                <w:color w:val="auto"/>
                <w:sz w:val="20"/>
                <w:szCs w:val="20"/>
                <w:lang w:val="ka-GE"/>
              </w:rPr>
              <w:t>განმახორციელებელი</w:t>
            </w:r>
            <w:r w:rsidR="000C595D" w:rsidRPr="00781177">
              <w:rPr>
                <w:color w:val="auto"/>
                <w:sz w:val="20"/>
                <w:szCs w:val="20"/>
                <w:lang w:val="en-GB"/>
              </w:rPr>
              <w:t xml:space="preserve"> </w:t>
            </w:r>
            <w:r w:rsidR="000C595D" w:rsidRPr="00781177">
              <w:rPr>
                <w:color w:val="auto"/>
                <w:sz w:val="20"/>
                <w:szCs w:val="20"/>
                <w:lang w:val="ka-GE"/>
              </w:rPr>
              <w:t>კომპანია</w:t>
            </w:r>
            <w:r w:rsidR="000C595D" w:rsidRPr="00781177">
              <w:rPr>
                <w:color w:val="auto"/>
                <w:sz w:val="20"/>
                <w:szCs w:val="20"/>
                <w:lang w:val="en-GB"/>
              </w:rPr>
              <w:t xml:space="preserve"> </w:t>
            </w:r>
            <w:r w:rsidR="00FE3C9D" w:rsidRPr="00781177">
              <w:rPr>
                <w:color w:val="auto"/>
                <w:sz w:val="20"/>
                <w:szCs w:val="20"/>
                <w:lang w:val="en-GB"/>
              </w:rPr>
              <w:t xml:space="preserve">იქნება თბილისის სათაო ოფისში მყოფი RECC პროექტის ძირითადი გუნდის უშუალო ზედამხედველობის ქვეშ. </w:t>
            </w:r>
            <w:r>
              <w:rPr>
                <w:color w:val="auto"/>
                <w:sz w:val="20"/>
                <w:szCs w:val="20"/>
                <w:lang w:val="ka-GE"/>
              </w:rPr>
              <w:t>შემსრულებელი</w:t>
            </w:r>
            <w:r w:rsidRPr="00781177">
              <w:rPr>
                <w:color w:val="auto"/>
                <w:sz w:val="20"/>
                <w:szCs w:val="20"/>
                <w:lang w:val="en-GB"/>
              </w:rPr>
              <w:t xml:space="preserve"> </w:t>
            </w:r>
            <w:r w:rsidR="00FE3C9D" w:rsidRPr="00781177">
              <w:rPr>
                <w:color w:val="auto"/>
                <w:sz w:val="20"/>
                <w:szCs w:val="20"/>
                <w:lang w:val="en-GB"/>
              </w:rPr>
              <w:t>ერთეული შეინარჩუნებს ოფიციალურ კომუნიკაციას RECC პროექტის ძირითად გუნდთან.</w:t>
            </w:r>
            <w:r w:rsidR="00B028FA">
              <w:rPr>
                <w:color w:val="auto"/>
                <w:sz w:val="20"/>
                <w:szCs w:val="20"/>
                <w:lang w:val="ka-GE"/>
              </w:rPr>
              <w:t xml:space="preserve"> </w:t>
            </w:r>
            <w:r w:rsidR="001B785E">
              <w:rPr>
                <w:color w:val="auto"/>
                <w:sz w:val="20"/>
                <w:szCs w:val="20"/>
              </w:rPr>
              <w:t xml:space="preserve"> </w:t>
            </w:r>
            <w:r w:rsidR="001B785E" w:rsidRPr="001B785E">
              <w:rPr>
                <w:color w:val="auto"/>
                <w:sz w:val="20"/>
                <w:szCs w:val="20"/>
              </w:rPr>
              <w:t xml:space="preserve"> სათანადოდ ჩატარებული სამუშაოების წარდგენა, რომელიც მისაღები იქნება დამკვეთისთვის, RECC-ისა და საზედამხედველო კომპანიის შენიშვნების სრული გათვალისწინებით</w:t>
            </w:r>
            <w:r w:rsidR="009917BA">
              <w:rPr>
                <w:color w:val="auto"/>
                <w:sz w:val="20"/>
                <w:szCs w:val="20"/>
                <w:lang w:val="ka-GE"/>
              </w:rPr>
              <w:t xml:space="preserve">. </w:t>
            </w:r>
          </w:p>
          <w:p w14:paraId="49B1B675" w14:textId="2BA21275" w:rsidR="000351B2" w:rsidRPr="000351B2" w:rsidRDefault="000351B2" w:rsidP="000351B2">
            <w:pPr>
              <w:pStyle w:val="Default"/>
              <w:jc w:val="both"/>
              <w:rPr>
                <w:color w:val="auto"/>
                <w:sz w:val="20"/>
                <w:szCs w:val="20"/>
                <w:lang w:val="ka-GE"/>
              </w:rPr>
            </w:pPr>
          </w:p>
        </w:tc>
        <w:tc>
          <w:tcPr>
            <w:tcW w:w="5381" w:type="dxa"/>
            <w:shd w:val="clear" w:color="auto" w:fill="auto"/>
          </w:tcPr>
          <w:p w14:paraId="41B176D4" w14:textId="183359F6" w:rsidR="00FE3C9D" w:rsidRPr="009917BA" w:rsidRDefault="00FE3C9D" w:rsidP="00D13DF6">
            <w:pPr>
              <w:pStyle w:val="Default"/>
              <w:jc w:val="both"/>
              <w:rPr>
                <w:color w:val="auto"/>
                <w:sz w:val="20"/>
                <w:szCs w:val="20"/>
                <w:lang w:val="ka-GE"/>
              </w:rPr>
            </w:pPr>
            <w:r w:rsidRPr="00781177">
              <w:rPr>
                <w:color w:val="auto"/>
                <w:sz w:val="20"/>
                <w:szCs w:val="20"/>
                <w:lang w:val="en-GB"/>
              </w:rPr>
              <w:t xml:space="preserve">The </w:t>
            </w:r>
            <w:r w:rsidR="000351B2" w:rsidRPr="00781177">
              <w:rPr>
                <w:color w:val="auto"/>
                <w:sz w:val="20"/>
                <w:szCs w:val="20"/>
              </w:rPr>
              <w:t>implementing</w:t>
            </w:r>
            <w:r w:rsidR="00736828" w:rsidRPr="00781177">
              <w:rPr>
                <w:color w:val="auto"/>
                <w:sz w:val="20"/>
                <w:szCs w:val="20"/>
                <w:lang w:val="en-GB"/>
              </w:rPr>
              <w:t xml:space="preserve"> </w:t>
            </w:r>
            <w:r w:rsidRPr="00781177">
              <w:rPr>
                <w:color w:val="auto"/>
                <w:sz w:val="20"/>
                <w:szCs w:val="20"/>
                <w:lang w:val="en-GB"/>
              </w:rPr>
              <w:t>Entity will be under the direct supervision of the RECC Project Core Team based in Tbilisi Head Office for the duration of the service. The Consulting Entity will maintain official communication with the RECC Project Core Team.</w:t>
            </w:r>
            <w:r w:rsidR="00DF6123">
              <w:rPr>
                <w:color w:val="auto"/>
                <w:sz w:val="20"/>
                <w:szCs w:val="20"/>
                <w:lang w:val="en-GB"/>
              </w:rPr>
              <w:t xml:space="preserve"> </w:t>
            </w:r>
            <w:r w:rsidR="00DF6123" w:rsidRPr="00DF6123">
              <w:rPr>
                <w:color w:val="auto"/>
                <w:sz w:val="20"/>
                <w:szCs w:val="20"/>
                <w:lang w:val="en-GB"/>
              </w:rPr>
              <w:t xml:space="preserve">Submission of properly executed works </w:t>
            </w:r>
            <w:r w:rsidR="00DF6123">
              <w:rPr>
                <w:color w:val="auto"/>
                <w:sz w:val="20"/>
                <w:szCs w:val="20"/>
                <w:lang w:val="en-GB"/>
              </w:rPr>
              <w:t xml:space="preserve">must be </w:t>
            </w:r>
            <w:r w:rsidR="00DF6123" w:rsidRPr="00DF6123">
              <w:rPr>
                <w:color w:val="auto"/>
                <w:sz w:val="20"/>
                <w:szCs w:val="20"/>
                <w:lang w:val="en-GB"/>
              </w:rPr>
              <w:t>acceptable to the client, taking full</w:t>
            </w:r>
            <w:r w:rsidR="00E27B5C">
              <w:rPr>
                <w:color w:val="auto"/>
                <w:sz w:val="20"/>
                <w:szCs w:val="20"/>
                <w:lang w:val="en-GB"/>
              </w:rPr>
              <w:t xml:space="preserve"> account of RECC's and supervision</w:t>
            </w:r>
            <w:r w:rsidR="00DF6123" w:rsidRPr="00DF6123">
              <w:rPr>
                <w:color w:val="auto"/>
                <w:sz w:val="20"/>
                <w:szCs w:val="20"/>
                <w:lang w:val="en-GB"/>
              </w:rPr>
              <w:t xml:space="preserve"> </w:t>
            </w:r>
            <w:r w:rsidR="00E27B5C">
              <w:rPr>
                <w:color w:val="auto"/>
                <w:sz w:val="20"/>
                <w:szCs w:val="20"/>
                <w:lang w:val="en-GB"/>
              </w:rPr>
              <w:t>company's comments</w:t>
            </w:r>
            <w:r w:rsidR="009917BA">
              <w:rPr>
                <w:color w:val="auto"/>
                <w:sz w:val="20"/>
                <w:szCs w:val="20"/>
                <w:lang w:val="ka-GE"/>
              </w:rPr>
              <w:t xml:space="preserve">. </w:t>
            </w:r>
          </w:p>
          <w:p w14:paraId="50287210" w14:textId="77777777" w:rsidR="00FE3C9D" w:rsidRPr="00781177" w:rsidRDefault="00FE3C9D" w:rsidP="00D13DF6">
            <w:pPr>
              <w:jc w:val="both"/>
              <w:rPr>
                <w:rFonts w:ascii="Sylfaen" w:hAnsi="Sylfaen" w:cs="Sylfaen"/>
                <w:b/>
                <w:bCs/>
                <w:color w:val="0070C0"/>
                <w:sz w:val="20"/>
                <w:szCs w:val="20"/>
                <w:lang w:val="en-GB"/>
              </w:rPr>
            </w:pPr>
          </w:p>
        </w:tc>
      </w:tr>
      <w:tr w:rsidR="001F4385" w:rsidRPr="00781177" w14:paraId="58AC4F8A" w14:textId="77777777" w:rsidTr="00E80933">
        <w:tc>
          <w:tcPr>
            <w:tcW w:w="5409" w:type="dxa"/>
            <w:shd w:val="clear" w:color="auto" w:fill="auto"/>
          </w:tcPr>
          <w:p w14:paraId="1B5D4A2A" w14:textId="74EA722F" w:rsidR="001F4385" w:rsidRPr="001F4385" w:rsidRDefault="001F4385" w:rsidP="001F4385">
            <w:pPr>
              <w:rPr>
                <w:rFonts w:ascii="Sylfaen" w:hAnsi="Sylfaen"/>
                <w:b/>
                <w:bCs/>
                <w:color w:val="4472C4" w:themeColor="accent1"/>
                <w:sz w:val="20"/>
                <w:szCs w:val="20"/>
                <w:highlight w:val="yellow"/>
              </w:rPr>
            </w:pPr>
            <w:r w:rsidRPr="00EE471A">
              <w:rPr>
                <w:rFonts w:ascii="Sylfaen" w:hAnsi="Sylfaen"/>
                <w:b/>
                <w:bCs/>
                <w:color w:val="4472C4" w:themeColor="accent1"/>
                <w:sz w:val="20"/>
                <w:szCs w:val="20"/>
                <w:lang w:val="ka-GE"/>
              </w:rPr>
              <w:t xml:space="preserve">9. </w:t>
            </w:r>
            <w:r w:rsidRPr="00EE471A">
              <w:rPr>
                <w:rFonts w:ascii="Sylfaen" w:hAnsi="Sylfaen"/>
                <w:b/>
                <w:bCs/>
                <w:color w:val="4472C4" w:themeColor="accent1"/>
                <w:sz w:val="20"/>
                <w:szCs w:val="20"/>
              </w:rPr>
              <w:t xml:space="preserve">შესრულებული </w:t>
            </w:r>
            <w:r w:rsidRPr="00EE471A">
              <w:rPr>
                <w:rFonts w:ascii="Sylfaen" w:hAnsi="Sylfaen"/>
                <w:b/>
                <w:bCs/>
                <w:color w:val="4472C4" w:themeColor="accent1"/>
                <w:sz w:val="20"/>
                <w:szCs w:val="20"/>
                <w:lang w:val="ka-GE"/>
              </w:rPr>
              <w:t>მომსახურების</w:t>
            </w:r>
            <w:r w:rsidRPr="00EE471A">
              <w:rPr>
                <w:rFonts w:ascii="Sylfaen" w:hAnsi="Sylfaen"/>
                <w:b/>
                <w:bCs/>
                <w:color w:val="4472C4" w:themeColor="accent1"/>
                <w:sz w:val="20"/>
                <w:szCs w:val="20"/>
              </w:rPr>
              <w:t xml:space="preserve"> ხარისხი და გარანტია </w:t>
            </w:r>
          </w:p>
        </w:tc>
        <w:tc>
          <w:tcPr>
            <w:tcW w:w="5381" w:type="dxa"/>
            <w:shd w:val="clear" w:color="auto" w:fill="auto"/>
          </w:tcPr>
          <w:p w14:paraId="202B6DB0" w14:textId="13E5D0D8" w:rsidR="001F4385" w:rsidRPr="001F4385" w:rsidRDefault="001F4385" w:rsidP="001F4385">
            <w:pPr>
              <w:pStyle w:val="ListParagraph"/>
              <w:numPr>
                <w:ilvl w:val="0"/>
                <w:numId w:val="21"/>
              </w:numPr>
              <w:contextualSpacing/>
              <w:rPr>
                <w:rFonts w:ascii="Sylfaen" w:hAnsi="Sylfaen"/>
                <w:b/>
                <w:bCs/>
                <w:color w:val="4472C4" w:themeColor="accent1"/>
                <w:sz w:val="20"/>
                <w:szCs w:val="20"/>
                <w:lang w:val="ka-GE"/>
              </w:rPr>
            </w:pPr>
            <w:r w:rsidRPr="001F4385">
              <w:rPr>
                <w:rFonts w:ascii="Sylfaen" w:hAnsi="Sylfaen"/>
                <w:b/>
                <w:bCs/>
                <w:color w:val="4472C4" w:themeColor="accent1"/>
                <w:sz w:val="20"/>
                <w:szCs w:val="20"/>
              </w:rPr>
              <w:t xml:space="preserve">Quality of Service and Guarantee </w:t>
            </w:r>
            <w:r w:rsidRPr="001F4385">
              <w:rPr>
                <w:rFonts w:ascii="Sylfaen" w:hAnsi="Sylfaen"/>
                <w:b/>
                <w:bCs/>
                <w:color w:val="4472C4" w:themeColor="accent1"/>
                <w:sz w:val="20"/>
                <w:szCs w:val="20"/>
                <w:lang w:val="ka-GE"/>
              </w:rPr>
              <w:t xml:space="preserve"> </w:t>
            </w:r>
          </w:p>
          <w:p w14:paraId="64F2FBA2" w14:textId="77777777" w:rsidR="001F4385" w:rsidRDefault="001F4385" w:rsidP="001F4385">
            <w:pPr>
              <w:pStyle w:val="Default"/>
              <w:rPr>
                <w:b/>
                <w:bCs/>
                <w:caps/>
                <w:color w:val="0070C0"/>
                <w:sz w:val="20"/>
                <w:szCs w:val="20"/>
                <w:lang w:val="en-GB"/>
              </w:rPr>
            </w:pPr>
          </w:p>
        </w:tc>
      </w:tr>
      <w:tr w:rsidR="001F4385" w:rsidRPr="00781177" w14:paraId="5A79DE57" w14:textId="77777777" w:rsidTr="00E80933">
        <w:tc>
          <w:tcPr>
            <w:tcW w:w="5409" w:type="dxa"/>
            <w:shd w:val="clear" w:color="auto" w:fill="auto"/>
          </w:tcPr>
          <w:p w14:paraId="12416C28" w14:textId="4970AD6D" w:rsidR="001F4385" w:rsidRPr="00EE471A" w:rsidRDefault="00EE471A" w:rsidP="00EE471A">
            <w:pPr>
              <w:pStyle w:val="Default"/>
              <w:jc w:val="both"/>
              <w:rPr>
                <w:sz w:val="20"/>
                <w:szCs w:val="20"/>
              </w:rPr>
            </w:pPr>
            <w:r w:rsidRPr="00EE471A">
              <w:rPr>
                <w:sz w:val="20"/>
                <w:szCs w:val="20"/>
                <w:lang w:val="ka-GE"/>
              </w:rPr>
              <w:t xml:space="preserve">9.1 </w:t>
            </w:r>
            <w:r w:rsidR="001F4385" w:rsidRPr="00EE471A">
              <w:rPr>
                <w:sz w:val="20"/>
                <w:szCs w:val="20"/>
              </w:rPr>
              <w:t xml:space="preserve">შესრულებული </w:t>
            </w:r>
            <w:r w:rsidR="001F4385" w:rsidRPr="00EE471A">
              <w:rPr>
                <w:sz w:val="20"/>
                <w:szCs w:val="20"/>
                <w:lang w:val="ka-GE"/>
              </w:rPr>
              <w:t xml:space="preserve">მომსახურების </w:t>
            </w:r>
            <w:r w:rsidR="001F4385" w:rsidRPr="00EE471A">
              <w:rPr>
                <w:sz w:val="20"/>
                <w:szCs w:val="20"/>
              </w:rPr>
              <w:t>ხარისხის საგარანტიო ვადად განისაზღვროს საბოლოო მიღება-ჩაბარების აქტის გაფორმებიდან</w:t>
            </w:r>
            <w:r w:rsidRPr="00EE471A">
              <w:rPr>
                <w:sz w:val="20"/>
                <w:szCs w:val="20"/>
              </w:rPr>
              <w:t xml:space="preserve"> </w:t>
            </w:r>
            <w:r w:rsidRPr="00EE471A">
              <w:rPr>
                <w:sz w:val="20"/>
                <w:szCs w:val="20"/>
                <w:lang w:val="ka-GE"/>
              </w:rPr>
              <w:t>1</w:t>
            </w:r>
            <w:r w:rsidR="001F4385" w:rsidRPr="00EE471A">
              <w:rPr>
                <w:sz w:val="20"/>
                <w:szCs w:val="20"/>
                <w:lang w:val="ka-GE"/>
              </w:rPr>
              <w:t xml:space="preserve"> </w:t>
            </w:r>
            <w:r w:rsidR="001F4385" w:rsidRPr="00EE471A">
              <w:rPr>
                <w:sz w:val="20"/>
                <w:szCs w:val="20"/>
              </w:rPr>
              <w:t>(</w:t>
            </w:r>
            <w:r w:rsidRPr="00EE471A">
              <w:rPr>
                <w:sz w:val="20"/>
                <w:szCs w:val="20"/>
              </w:rPr>
              <w:t>ერ</w:t>
            </w:r>
            <w:r w:rsidRPr="00EE471A">
              <w:rPr>
                <w:sz w:val="20"/>
                <w:szCs w:val="20"/>
                <w:lang w:val="ka-GE"/>
              </w:rPr>
              <w:t>თი</w:t>
            </w:r>
            <w:r w:rsidR="001F4385" w:rsidRPr="00EE471A">
              <w:rPr>
                <w:sz w:val="20"/>
                <w:szCs w:val="20"/>
              </w:rPr>
              <w:t xml:space="preserve">) წელი. </w:t>
            </w:r>
          </w:p>
          <w:p w14:paraId="72DEF20D" w14:textId="1F1B0528" w:rsidR="001F4385" w:rsidRPr="00EE471A" w:rsidRDefault="00EE471A" w:rsidP="00EE471A">
            <w:pPr>
              <w:pStyle w:val="Default"/>
              <w:jc w:val="both"/>
              <w:rPr>
                <w:sz w:val="20"/>
                <w:szCs w:val="20"/>
              </w:rPr>
            </w:pPr>
            <w:r w:rsidRPr="00EE471A">
              <w:rPr>
                <w:sz w:val="20"/>
                <w:szCs w:val="20"/>
                <w:lang w:val="ka-GE"/>
              </w:rPr>
              <w:t xml:space="preserve">9.2 </w:t>
            </w:r>
            <w:r w:rsidR="001F4385" w:rsidRPr="00EE471A">
              <w:rPr>
                <w:sz w:val="20"/>
                <w:szCs w:val="20"/>
              </w:rPr>
              <w:t xml:space="preserve">სამუშაოების დასრულების შემდეგ საგარანტიო ვადის განმავლობაში რაიმე წუნის (ნაკლოვანებები, დეფექტი) აღმოჩენის შემთხვევაში, თუ დადგინდება რომ აღნიშნული წუნი (ნაკლოვანებები, დეფექტი) გამოწვეულია უხარისხო ან/და არაჯეროვანი შესრულებით, </w:t>
            </w:r>
            <w:r w:rsidR="001F4385" w:rsidRPr="00EE471A">
              <w:rPr>
                <w:sz w:val="20"/>
                <w:szCs w:val="20"/>
                <w:lang w:val="ka-GE"/>
              </w:rPr>
              <w:t>შემსრულებელი</w:t>
            </w:r>
            <w:r w:rsidR="001F4385" w:rsidRPr="00EE471A">
              <w:rPr>
                <w:sz w:val="20"/>
                <w:szCs w:val="20"/>
              </w:rPr>
              <w:t xml:space="preserve"> ვალდებულია აღმოფხვრას უხარისხოდ შესრულებული სამუშაოები საკუთარი ხარჯებით. </w:t>
            </w:r>
          </w:p>
          <w:p w14:paraId="6DF8CD6A" w14:textId="7E502E9A" w:rsidR="001F4385" w:rsidRPr="00EE471A" w:rsidRDefault="00EE471A" w:rsidP="00EE471A">
            <w:pPr>
              <w:pStyle w:val="Default"/>
              <w:rPr>
                <w:sz w:val="20"/>
                <w:szCs w:val="20"/>
              </w:rPr>
            </w:pPr>
            <w:r w:rsidRPr="00EE471A">
              <w:rPr>
                <w:sz w:val="20"/>
                <w:szCs w:val="20"/>
                <w:lang w:val="ka-GE"/>
              </w:rPr>
              <w:t xml:space="preserve">9.3 </w:t>
            </w:r>
            <w:r w:rsidR="001F4385" w:rsidRPr="00EE471A">
              <w:rPr>
                <w:sz w:val="20"/>
                <w:szCs w:val="20"/>
              </w:rPr>
              <w:t xml:space="preserve">სამუშაოს ხარისხის დაცვის უზრუნველსაყოფად მიწოდებული სამუშაოს ღირებულებიდან დაკავებული იქნება 2,5%, რომლის გადახდა მოხდება საბოლოო მიღება-ჩაბარების აქტის გაფორმების შემდგომ შესაბამისი ოდენობის სავალდებულო, უპირობო, გამოუთხოვადი საბანკო გარანტიის წარმოდგენის შემთხვევაში. აღნიშნული გარანტია წარმოდგენილ უნდა იქნას საქართველოს ეროვნული ბანკის მიერ ლიცენზირებული საბანკო დაწესებულებიდან ან სსიპ „საქართველოს დაზღვევის სახელმწიფო ზედამხედველობის სამსახურის" მიერ ლიცენზირებული სადაზღვევო კომპანიიდან, ეროვნულ ვალუტაში - ლარში, რომლის მოქმედების </w:t>
            </w:r>
            <w:r w:rsidR="001F4385" w:rsidRPr="00EE471A">
              <w:rPr>
                <w:sz w:val="20"/>
                <w:szCs w:val="20"/>
              </w:rPr>
              <w:lastRenderedPageBreak/>
              <w:t xml:space="preserve">ვადა არანაკლებ 60 კალენდარული დღით უნდა აღემატებოდეს სამუშაოების საგარანტიო ვადას, ხოლო საბანკო გარანტიის წარმოუდგენლობის შემთხვევაში 2,5%-ის გადახდა მოხდება ხარვეზების აღმოფხვრის და საგარანტიო ვადის გასვლის შემდეგ შედარების აქტის საფუძველზე. </w:t>
            </w:r>
          </w:p>
          <w:p w14:paraId="7CED3C89" w14:textId="398CE0B5" w:rsidR="001F4385" w:rsidRPr="00EE471A" w:rsidRDefault="00EE471A" w:rsidP="00EE471A">
            <w:pPr>
              <w:pStyle w:val="Default"/>
              <w:rPr>
                <w:sz w:val="20"/>
                <w:szCs w:val="20"/>
              </w:rPr>
            </w:pPr>
            <w:r w:rsidRPr="00EE471A">
              <w:rPr>
                <w:sz w:val="20"/>
                <w:szCs w:val="20"/>
                <w:lang w:val="ka-GE"/>
              </w:rPr>
              <w:t xml:space="preserve">9.4 </w:t>
            </w:r>
            <w:r w:rsidR="001F4385" w:rsidRPr="00EE471A">
              <w:rPr>
                <w:sz w:val="20"/>
                <w:szCs w:val="20"/>
                <w:lang w:val="ka-GE"/>
              </w:rPr>
              <w:t>შემსრულებელს</w:t>
            </w:r>
            <w:r w:rsidR="001F4385" w:rsidRPr="00EE471A">
              <w:rPr>
                <w:sz w:val="20"/>
                <w:szCs w:val="20"/>
              </w:rPr>
              <w:t xml:space="preserve"> მისი წერილობითი მოთხოვნის საფუძველზე დაუბრუნდება აღნიშნული საბანკო გარანტია ხარვეზების აღმოფხვრის და საგარანტიო ვადის გასვლის შემდეგ. </w:t>
            </w:r>
          </w:p>
          <w:p w14:paraId="34385CAA" w14:textId="4087FF76" w:rsidR="001F4385" w:rsidRPr="00EE471A" w:rsidRDefault="00EE471A" w:rsidP="00EE471A">
            <w:pPr>
              <w:pStyle w:val="Default"/>
              <w:rPr>
                <w:sz w:val="20"/>
                <w:szCs w:val="20"/>
              </w:rPr>
            </w:pPr>
            <w:r w:rsidRPr="00EE471A">
              <w:rPr>
                <w:sz w:val="20"/>
                <w:szCs w:val="20"/>
                <w:lang w:val="ka-GE"/>
              </w:rPr>
              <w:t xml:space="preserve">9.5 </w:t>
            </w:r>
            <w:r w:rsidR="001F4385" w:rsidRPr="00EE471A">
              <w:rPr>
                <w:sz w:val="20"/>
                <w:szCs w:val="20"/>
              </w:rPr>
              <w:t xml:space="preserve">თუ </w:t>
            </w:r>
            <w:r w:rsidR="001F4385" w:rsidRPr="00EE471A">
              <w:rPr>
                <w:sz w:val="20"/>
                <w:szCs w:val="20"/>
                <w:lang w:val="ka-GE"/>
              </w:rPr>
              <w:t>შემსრულებელი</w:t>
            </w:r>
            <w:r w:rsidR="001F4385" w:rsidRPr="00EE471A">
              <w:rPr>
                <w:sz w:val="20"/>
                <w:szCs w:val="20"/>
              </w:rPr>
              <w:t xml:space="preserve"> არ ასრულებს </w:t>
            </w:r>
            <w:r w:rsidR="001F4385" w:rsidRPr="00EE471A">
              <w:rPr>
                <w:sz w:val="20"/>
                <w:szCs w:val="20"/>
                <w:lang w:val="ka-GE"/>
              </w:rPr>
              <w:t>ტექნიკური დავალების</w:t>
            </w:r>
            <w:r w:rsidR="001F4385" w:rsidRPr="00EE471A">
              <w:rPr>
                <w:sz w:val="20"/>
                <w:szCs w:val="20"/>
              </w:rPr>
              <w:t xml:space="preserve"> </w:t>
            </w:r>
            <w:r w:rsidR="001F4385" w:rsidRPr="00EE471A">
              <w:rPr>
                <w:sz w:val="20"/>
                <w:szCs w:val="20"/>
                <w:lang w:val="ka-GE"/>
              </w:rPr>
              <w:t>9</w:t>
            </w:r>
            <w:r w:rsidR="001F4385" w:rsidRPr="00EE471A">
              <w:rPr>
                <w:sz w:val="20"/>
                <w:szCs w:val="20"/>
              </w:rPr>
              <w:t xml:space="preserve">.2 პუნქტის მოთხოვნებს მაშინ </w:t>
            </w:r>
            <w:r w:rsidR="001F4385" w:rsidRPr="00EE471A">
              <w:rPr>
                <w:sz w:val="20"/>
                <w:szCs w:val="20"/>
                <w:lang w:val="ka-GE"/>
              </w:rPr>
              <w:t>9</w:t>
            </w:r>
            <w:r w:rsidR="001F4385" w:rsidRPr="00EE471A">
              <w:rPr>
                <w:sz w:val="20"/>
                <w:szCs w:val="20"/>
              </w:rPr>
              <w:t xml:space="preserve">.3 პუნქტით განსაზღვრული გარანტია (ხელშეკრულების ღირებულების 2,5%) დაბრუნებას არ ექვემდებარება. </w:t>
            </w:r>
          </w:p>
          <w:p w14:paraId="5B184FA8" w14:textId="646376C5" w:rsidR="001F4385" w:rsidRPr="00EE471A" w:rsidRDefault="00EE471A" w:rsidP="00EE471A">
            <w:pPr>
              <w:pStyle w:val="Default"/>
              <w:rPr>
                <w:b/>
                <w:bCs/>
                <w:caps/>
                <w:color w:val="0070C0"/>
                <w:sz w:val="20"/>
                <w:szCs w:val="20"/>
                <w:lang w:val="ka-GE"/>
              </w:rPr>
            </w:pPr>
            <w:r w:rsidRPr="00EE471A">
              <w:rPr>
                <w:sz w:val="20"/>
                <w:szCs w:val="20"/>
                <w:lang w:val="ka-GE"/>
              </w:rPr>
              <w:t xml:space="preserve">9.6 </w:t>
            </w:r>
            <w:r w:rsidR="001F4385" w:rsidRPr="00EE471A">
              <w:rPr>
                <w:sz w:val="20"/>
                <w:szCs w:val="20"/>
              </w:rPr>
              <w:t xml:space="preserve">თუკი ხელშეკრულების საგარანტიო პერიოდის ვადის გასვლამდე გამოვლენილი ხარვეზების შედეგად შემსყიდველს მიადგა ზარალი აღნიშნული გარანტიით განსაზღვრულ ღირებულებაზე მეტი ოდნობით, </w:t>
            </w:r>
            <w:r w:rsidR="001F4385" w:rsidRPr="00EE471A">
              <w:rPr>
                <w:sz w:val="20"/>
                <w:szCs w:val="20"/>
                <w:lang w:val="ka-GE"/>
              </w:rPr>
              <w:t>შემსრულებელი</w:t>
            </w:r>
            <w:r w:rsidR="001F4385" w:rsidRPr="00EE471A">
              <w:rPr>
                <w:sz w:val="20"/>
                <w:szCs w:val="20"/>
              </w:rPr>
              <w:t xml:space="preserve"> იღებს ვალდებულებას გადაუხადოს შემსყიდველს შესაბამისი ნარჩენი ღირებულება ან აღმოფხვრას წუნი საკუთარი ხარჯებით.</w:t>
            </w:r>
          </w:p>
          <w:p w14:paraId="527C3559" w14:textId="06252C12" w:rsidR="00CB395B" w:rsidRPr="00EE471A" w:rsidRDefault="00CB395B" w:rsidP="00EE471A">
            <w:pPr>
              <w:pStyle w:val="Default"/>
              <w:ind w:left="720"/>
              <w:rPr>
                <w:b/>
                <w:bCs/>
                <w:caps/>
                <w:color w:val="0070C0"/>
                <w:sz w:val="20"/>
                <w:szCs w:val="20"/>
                <w:lang w:val="ka-GE"/>
              </w:rPr>
            </w:pPr>
          </w:p>
        </w:tc>
        <w:tc>
          <w:tcPr>
            <w:tcW w:w="5381" w:type="dxa"/>
            <w:shd w:val="clear" w:color="auto" w:fill="auto"/>
          </w:tcPr>
          <w:p w14:paraId="3AE3B9D5" w14:textId="782B9EA5" w:rsidR="001F4385" w:rsidRPr="00025D6B" w:rsidRDefault="00EE471A" w:rsidP="00EE471A">
            <w:pPr>
              <w:pStyle w:val="Default"/>
              <w:rPr>
                <w:sz w:val="20"/>
                <w:szCs w:val="20"/>
                <w:lang w:val="ka-GE"/>
              </w:rPr>
            </w:pPr>
            <w:r>
              <w:rPr>
                <w:sz w:val="20"/>
                <w:szCs w:val="20"/>
              </w:rPr>
              <w:lastRenderedPageBreak/>
              <w:t xml:space="preserve">9.1. </w:t>
            </w:r>
            <w:r>
              <w:rPr>
                <w:sz w:val="20"/>
                <w:szCs w:val="20"/>
                <w:lang w:val="ka-GE"/>
              </w:rPr>
              <w:t>1 (</w:t>
            </w:r>
            <w:r>
              <w:rPr>
                <w:sz w:val="20"/>
                <w:szCs w:val="20"/>
              </w:rPr>
              <w:t>one</w:t>
            </w:r>
            <w:r w:rsidR="001F4385" w:rsidRPr="00690627">
              <w:rPr>
                <w:sz w:val="20"/>
                <w:szCs w:val="20"/>
                <w:lang w:val="ka-GE"/>
              </w:rPr>
              <w:t xml:space="preserve">) years from the signing of the final </w:t>
            </w:r>
            <w:r w:rsidR="001F4385">
              <w:rPr>
                <w:sz w:val="20"/>
                <w:szCs w:val="20"/>
              </w:rPr>
              <w:t>Delivery and Acceptance A</w:t>
            </w:r>
            <w:r w:rsidR="001F4385" w:rsidRPr="00690627">
              <w:rPr>
                <w:sz w:val="20"/>
                <w:szCs w:val="20"/>
                <w:lang w:val="ka-GE"/>
              </w:rPr>
              <w:t>ct shall be defined as the guarantee period for the quality of the services performed.</w:t>
            </w:r>
          </w:p>
          <w:p w14:paraId="4D5CF772" w14:textId="4F66950E" w:rsidR="001F4385" w:rsidRPr="00025D6B" w:rsidRDefault="00EE471A" w:rsidP="00EE471A">
            <w:pPr>
              <w:pStyle w:val="Default"/>
              <w:rPr>
                <w:sz w:val="20"/>
                <w:szCs w:val="20"/>
                <w:lang w:val="ka-GE"/>
              </w:rPr>
            </w:pPr>
            <w:r>
              <w:rPr>
                <w:sz w:val="20"/>
                <w:szCs w:val="20"/>
              </w:rPr>
              <w:t xml:space="preserve">9.2 </w:t>
            </w:r>
            <w:r w:rsidR="001F4385" w:rsidRPr="00690627">
              <w:rPr>
                <w:sz w:val="20"/>
                <w:szCs w:val="20"/>
                <w:lang w:val="ka-GE"/>
              </w:rPr>
              <w:t xml:space="preserve">After the completion of the works, in the event of any complaints (deficiencies, defects) being discovered during the warranty period, if it is determined that the said complaints (deficiencies, defects) are caused by poor quality and/or non-standard performance, the contractor is obliged to eliminate the poor quality works at </w:t>
            </w:r>
            <w:r w:rsidR="001F4385">
              <w:rPr>
                <w:sz w:val="20"/>
                <w:szCs w:val="20"/>
              </w:rPr>
              <w:t>their</w:t>
            </w:r>
            <w:r w:rsidR="001F4385" w:rsidRPr="00690627">
              <w:rPr>
                <w:sz w:val="20"/>
                <w:szCs w:val="20"/>
                <w:lang w:val="ka-GE"/>
              </w:rPr>
              <w:t xml:space="preserve"> own expense.</w:t>
            </w:r>
          </w:p>
          <w:p w14:paraId="028DACCE" w14:textId="73266ED4" w:rsidR="001F4385" w:rsidRPr="00025D6B" w:rsidRDefault="00EE471A" w:rsidP="00EE471A">
            <w:pPr>
              <w:pStyle w:val="Default"/>
              <w:rPr>
                <w:sz w:val="20"/>
                <w:szCs w:val="20"/>
                <w:lang w:val="ka-GE"/>
              </w:rPr>
            </w:pPr>
            <w:r>
              <w:rPr>
                <w:sz w:val="20"/>
                <w:szCs w:val="20"/>
              </w:rPr>
              <w:t xml:space="preserve">9.3 </w:t>
            </w:r>
            <w:r w:rsidR="001F4385" w:rsidRPr="00725D25">
              <w:rPr>
                <w:sz w:val="20"/>
                <w:szCs w:val="20"/>
                <w:lang w:val="ka-GE"/>
              </w:rPr>
              <w:t xml:space="preserve">To ensure the quality of the work, 2.5% will be deducted from the value of the delivered work, which will be paid upon presentation of a mandatory, unconditional, unclaimable bank guarantee of the corresponding amount after the final </w:t>
            </w:r>
            <w:r w:rsidR="001F4385">
              <w:rPr>
                <w:sz w:val="20"/>
                <w:szCs w:val="20"/>
              </w:rPr>
              <w:t>Delivery and Acceptance Act</w:t>
            </w:r>
            <w:r w:rsidR="001F4385" w:rsidRPr="00725D25">
              <w:rPr>
                <w:sz w:val="20"/>
                <w:szCs w:val="20"/>
                <w:lang w:val="ka-GE"/>
              </w:rPr>
              <w:t xml:space="preserve"> is signed. This guarantee must be presented from a banking institution licensed by the National Bank of Georgia or from an insurance company licensed by the State Insurance Supervision Service of Georgia, in the national currency - GEL, the validity period of which must exceed the warranty period of the works by at least 60 calendar days, and in case of non-presentation of the bank guarantee</w:t>
            </w:r>
            <w:r w:rsidR="001F4385">
              <w:rPr>
                <w:sz w:val="20"/>
                <w:szCs w:val="20"/>
              </w:rPr>
              <w:t>,</w:t>
            </w:r>
            <w:r w:rsidR="001F4385" w:rsidRPr="00725D25">
              <w:rPr>
                <w:sz w:val="20"/>
                <w:szCs w:val="20"/>
                <w:lang w:val="ka-GE"/>
              </w:rPr>
              <w:t xml:space="preserve"> 2</w:t>
            </w:r>
            <w:r w:rsidR="001F4385">
              <w:rPr>
                <w:sz w:val="20"/>
                <w:szCs w:val="20"/>
              </w:rPr>
              <w:t>.</w:t>
            </w:r>
            <w:r w:rsidR="001F4385" w:rsidRPr="00725D25">
              <w:rPr>
                <w:sz w:val="20"/>
                <w:szCs w:val="20"/>
                <w:lang w:val="ka-GE"/>
              </w:rPr>
              <w:t xml:space="preserve">5% will be paid based on the act of </w:t>
            </w:r>
            <w:r w:rsidR="001F4385" w:rsidRPr="00725D25">
              <w:rPr>
                <w:sz w:val="20"/>
                <w:szCs w:val="20"/>
                <w:lang w:val="ka-GE"/>
              </w:rPr>
              <w:lastRenderedPageBreak/>
              <w:t>comparison after the elimination of defects and the expiration of the warranty period.</w:t>
            </w:r>
          </w:p>
          <w:p w14:paraId="102B0CE4" w14:textId="76691787" w:rsidR="001F4385" w:rsidRDefault="00EE471A" w:rsidP="00EE471A">
            <w:pPr>
              <w:pStyle w:val="Default"/>
              <w:rPr>
                <w:sz w:val="20"/>
                <w:szCs w:val="20"/>
                <w:lang w:val="ka-GE"/>
              </w:rPr>
            </w:pPr>
            <w:r>
              <w:rPr>
                <w:sz w:val="20"/>
                <w:szCs w:val="20"/>
              </w:rPr>
              <w:t xml:space="preserve">9.4 </w:t>
            </w:r>
            <w:r w:rsidR="001F4385" w:rsidRPr="00725D25">
              <w:rPr>
                <w:sz w:val="20"/>
                <w:szCs w:val="20"/>
                <w:lang w:val="ka-GE"/>
              </w:rPr>
              <w:t>The said bank guarantee will be returned to the executor based on his written request after the defects have been eliminated and the warranty period has expired.</w:t>
            </w:r>
          </w:p>
          <w:p w14:paraId="5E9A4731" w14:textId="5FF2C149" w:rsidR="001F4385" w:rsidRPr="00025D6B" w:rsidRDefault="00EE471A" w:rsidP="00EE471A">
            <w:pPr>
              <w:pStyle w:val="Default"/>
              <w:rPr>
                <w:sz w:val="20"/>
                <w:szCs w:val="20"/>
                <w:lang w:val="ka-GE"/>
              </w:rPr>
            </w:pPr>
            <w:r>
              <w:rPr>
                <w:sz w:val="20"/>
                <w:szCs w:val="20"/>
              </w:rPr>
              <w:t xml:space="preserve">9.5 </w:t>
            </w:r>
            <w:r w:rsidR="001F4385" w:rsidRPr="00725D25">
              <w:rPr>
                <w:sz w:val="20"/>
                <w:szCs w:val="20"/>
                <w:lang w:val="ka-GE"/>
              </w:rPr>
              <w:t xml:space="preserve">If the </w:t>
            </w:r>
            <w:r w:rsidR="001F4385">
              <w:rPr>
                <w:sz w:val="20"/>
                <w:szCs w:val="20"/>
              </w:rPr>
              <w:t>executor</w:t>
            </w:r>
            <w:r w:rsidR="001F4385" w:rsidRPr="00725D25">
              <w:rPr>
                <w:sz w:val="20"/>
                <w:szCs w:val="20"/>
                <w:lang w:val="ka-GE"/>
              </w:rPr>
              <w:t xml:space="preserve"> does not </w:t>
            </w:r>
            <w:r w:rsidR="001F4385">
              <w:rPr>
                <w:sz w:val="20"/>
                <w:szCs w:val="20"/>
              </w:rPr>
              <w:t>fulfil</w:t>
            </w:r>
            <w:r w:rsidR="001F4385" w:rsidRPr="00725D25">
              <w:rPr>
                <w:sz w:val="20"/>
                <w:szCs w:val="20"/>
                <w:lang w:val="ka-GE"/>
              </w:rPr>
              <w:t xml:space="preserve"> the requirements of clause 9.2 of the </w:t>
            </w:r>
            <w:r w:rsidR="001F4385">
              <w:rPr>
                <w:sz w:val="20"/>
                <w:szCs w:val="20"/>
              </w:rPr>
              <w:t>TOR</w:t>
            </w:r>
            <w:r w:rsidR="001F4385" w:rsidRPr="00725D25">
              <w:rPr>
                <w:sz w:val="20"/>
                <w:szCs w:val="20"/>
                <w:lang w:val="ka-GE"/>
              </w:rPr>
              <w:t>, then the guarantee specified in clause 9.3 (2.5% of the contract value) is not subject to return.</w:t>
            </w:r>
          </w:p>
          <w:p w14:paraId="5FAA14C4" w14:textId="1E490237" w:rsidR="001F4385" w:rsidRPr="00CB395B" w:rsidRDefault="00EE471A" w:rsidP="00EE471A">
            <w:pPr>
              <w:pStyle w:val="Default"/>
              <w:rPr>
                <w:lang w:val="ka-GE"/>
              </w:rPr>
            </w:pPr>
            <w:r>
              <w:rPr>
                <w:sz w:val="20"/>
                <w:szCs w:val="20"/>
              </w:rPr>
              <w:t xml:space="preserve">9.6 </w:t>
            </w:r>
            <w:r w:rsidR="001F4385" w:rsidRPr="00CB395B">
              <w:rPr>
                <w:sz w:val="20"/>
                <w:szCs w:val="20"/>
                <w:lang w:val="ka-GE"/>
              </w:rPr>
              <w:t>If, as a result of defects discovered before the expiration of the warranty period of the contract, the buyer suffers a loss in excess of the value determined by the warranty, the executor undertakes to pay the buyer the corresponding residual value or eliminate the defect at their own expense.</w:t>
            </w:r>
          </w:p>
          <w:p w14:paraId="02177F43" w14:textId="77777777" w:rsidR="001F4385" w:rsidRDefault="001F4385" w:rsidP="001F4385">
            <w:pPr>
              <w:pStyle w:val="Default"/>
              <w:rPr>
                <w:b/>
                <w:bCs/>
                <w:caps/>
                <w:color w:val="0070C0"/>
                <w:sz w:val="20"/>
                <w:szCs w:val="20"/>
                <w:lang w:val="en-GB"/>
              </w:rPr>
            </w:pPr>
          </w:p>
        </w:tc>
      </w:tr>
      <w:tr w:rsidR="001F4385" w:rsidRPr="00781177" w14:paraId="0CDCBD3A" w14:textId="77777777" w:rsidTr="00E80933">
        <w:tc>
          <w:tcPr>
            <w:tcW w:w="5409" w:type="dxa"/>
            <w:shd w:val="clear" w:color="auto" w:fill="auto"/>
          </w:tcPr>
          <w:p w14:paraId="1095B392" w14:textId="43EDB2BB" w:rsidR="001F4385" w:rsidRPr="00781177" w:rsidRDefault="001F4385" w:rsidP="001F4385">
            <w:pPr>
              <w:pStyle w:val="Default"/>
              <w:rPr>
                <w:b/>
                <w:bCs/>
                <w:caps/>
                <w:color w:val="0070C0"/>
                <w:sz w:val="20"/>
                <w:szCs w:val="20"/>
                <w:lang w:val="ka-GE"/>
              </w:rPr>
            </w:pPr>
            <w:r>
              <w:rPr>
                <w:b/>
                <w:bCs/>
                <w:caps/>
                <w:color w:val="0070C0"/>
                <w:sz w:val="20"/>
                <w:szCs w:val="20"/>
                <w:lang w:val="ka-GE"/>
              </w:rPr>
              <w:lastRenderedPageBreak/>
              <w:t>10</w:t>
            </w:r>
            <w:r w:rsidRPr="00781177">
              <w:rPr>
                <w:b/>
                <w:bCs/>
                <w:caps/>
                <w:color w:val="0070C0"/>
                <w:sz w:val="20"/>
                <w:szCs w:val="20"/>
                <w:lang w:val="ka-GE"/>
              </w:rPr>
              <w:t>. შეფასების კრიტერიუმები</w:t>
            </w:r>
          </w:p>
          <w:p w14:paraId="5A16A6AE" w14:textId="77777777" w:rsidR="001F4385" w:rsidRPr="00781177" w:rsidRDefault="001F4385" w:rsidP="001F4385">
            <w:pPr>
              <w:pStyle w:val="Default"/>
              <w:rPr>
                <w:i/>
                <w:sz w:val="20"/>
                <w:szCs w:val="20"/>
                <w:lang w:val="ka-GE"/>
              </w:rPr>
            </w:pPr>
          </w:p>
        </w:tc>
        <w:tc>
          <w:tcPr>
            <w:tcW w:w="5381" w:type="dxa"/>
            <w:shd w:val="clear" w:color="auto" w:fill="auto"/>
          </w:tcPr>
          <w:p w14:paraId="3205355B" w14:textId="214225F6" w:rsidR="001F4385" w:rsidRPr="00781177" w:rsidRDefault="001F4385" w:rsidP="001F4385">
            <w:pPr>
              <w:pStyle w:val="Default"/>
              <w:rPr>
                <w:i/>
                <w:iCs/>
                <w:sz w:val="20"/>
                <w:szCs w:val="20"/>
              </w:rPr>
            </w:pPr>
            <w:r>
              <w:rPr>
                <w:b/>
                <w:bCs/>
                <w:caps/>
                <w:color w:val="0070C0"/>
                <w:sz w:val="20"/>
                <w:szCs w:val="20"/>
                <w:lang w:val="ka-GE"/>
              </w:rPr>
              <w:t>10</w:t>
            </w:r>
            <w:r w:rsidRPr="00781177">
              <w:rPr>
                <w:b/>
                <w:bCs/>
                <w:caps/>
                <w:color w:val="0070C0"/>
                <w:sz w:val="20"/>
                <w:szCs w:val="20"/>
                <w:lang w:val="en-GB"/>
              </w:rPr>
              <w:t>. AWARD CRITERIA</w:t>
            </w:r>
          </w:p>
        </w:tc>
      </w:tr>
      <w:tr w:rsidR="001F4385" w:rsidRPr="00781177" w14:paraId="4DE850C7" w14:textId="77777777" w:rsidTr="00CB395B">
        <w:trPr>
          <w:trHeight w:val="1501"/>
        </w:trPr>
        <w:tc>
          <w:tcPr>
            <w:tcW w:w="5409" w:type="dxa"/>
            <w:shd w:val="clear" w:color="auto" w:fill="auto"/>
          </w:tcPr>
          <w:p w14:paraId="0557F939" w14:textId="062AD1CE" w:rsidR="001F4385" w:rsidRDefault="001F4385" w:rsidP="00CB395B">
            <w:pPr>
              <w:pStyle w:val="NormalWeb"/>
              <w:spacing w:before="0" w:beforeAutospacing="0" w:after="0" w:afterAutospacing="0" w:line="240" w:lineRule="auto"/>
              <w:jc w:val="both"/>
              <w:rPr>
                <w:rFonts w:ascii="Sylfaen" w:hAnsi="Sylfaen" w:cs="Sylfaen"/>
                <w:sz w:val="20"/>
                <w:szCs w:val="20"/>
              </w:rPr>
            </w:pPr>
            <w:r w:rsidRPr="00781177">
              <w:rPr>
                <w:rFonts w:ascii="Sylfaen" w:hAnsi="Sylfaen" w:cs="Sylfaen"/>
                <w:sz w:val="20"/>
                <w:szCs w:val="20"/>
              </w:rPr>
              <w:t>შეფასება განხორციელდება ხარისხზე/ფასზე დაფუძნებული შერჩევის მეთოდის შესაბამისად REC კავკასიის პროცედურებისა და წესების მიხედვით. საუკეთესო ღირებულება დადგინდება ტექნიკური ხარისხის ფასთან</w:t>
            </w:r>
            <w:r w:rsidRPr="00781177">
              <w:rPr>
                <w:rFonts w:ascii="Sylfaen" w:hAnsi="Sylfaen" w:cs="Sylfaen"/>
                <w:sz w:val="20"/>
                <w:szCs w:val="20"/>
                <w:lang w:val="ka-GE"/>
              </w:rPr>
              <w:t xml:space="preserve"> </w:t>
            </w:r>
            <w:r>
              <w:rPr>
                <w:rFonts w:ascii="Sylfaen" w:hAnsi="Sylfaen" w:cs="Sylfaen"/>
                <w:sz w:val="20"/>
                <w:szCs w:val="20"/>
              </w:rPr>
              <w:t>60/4</w:t>
            </w:r>
            <w:r w:rsidRPr="00781177">
              <w:rPr>
                <w:rFonts w:ascii="Sylfaen" w:hAnsi="Sylfaen" w:cs="Sylfaen"/>
                <w:sz w:val="20"/>
                <w:szCs w:val="20"/>
              </w:rPr>
              <w:t>0 შეწონვის საფუძველზე.</w:t>
            </w:r>
          </w:p>
          <w:p w14:paraId="3378BB72" w14:textId="3E66B5C4" w:rsidR="00CB395B" w:rsidRPr="00CB395B" w:rsidRDefault="00CB395B" w:rsidP="00CB395B">
            <w:pPr>
              <w:pStyle w:val="NormalWeb"/>
              <w:spacing w:before="0" w:beforeAutospacing="0" w:after="0" w:afterAutospacing="0" w:line="240" w:lineRule="auto"/>
              <w:jc w:val="both"/>
              <w:rPr>
                <w:rFonts w:ascii="Sylfaen" w:hAnsi="Sylfaen" w:cs="Sylfaen"/>
                <w:sz w:val="20"/>
                <w:szCs w:val="20"/>
              </w:rPr>
            </w:pPr>
          </w:p>
        </w:tc>
        <w:tc>
          <w:tcPr>
            <w:tcW w:w="5381" w:type="dxa"/>
            <w:shd w:val="clear" w:color="auto" w:fill="auto"/>
          </w:tcPr>
          <w:p w14:paraId="750B4F26" w14:textId="7FC7903F" w:rsidR="001F4385" w:rsidRPr="00CB395B" w:rsidRDefault="001F4385" w:rsidP="00CB395B">
            <w:pPr>
              <w:pStyle w:val="NormalWeb"/>
              <w:spacing w:before="0" w:beforeAutospacing="0" w:after="0" w:afterAutospacing="0" w:line="240" w:lineRule="auto"/>
              <w:jc w:val="both"/>
              <w:rPr>
                <w:rFonts w:ascii="Sylfaen" w:hAnsi="Sylfaen" w:cs="Sylfaen"/>
                <w:sz w:val="20"/>
                <w:szCs w:val="20"/>
              </w:rPr>
            </w:pPr>
            <w:r w:rsidRPr="00781177">
              <w:rPr>
                <w:rFonts w:ascii="Sylfaen" w:hAnsi="Sylfaen" w:cs="Sylfaen"/>
                <w:color w:val="000000"/>
                <w:sz w:val="20"/>
                <w:szCs w:val="20"/>
              </w:rPr>
              <w:t>Evaluation will be made in accordance with the quality/</w:t>
            </w:r>
            <w:r w:rsidRPr="00781177">
              <w:rPr>
                <w:rFonts w:ascii="Sylfaen" w:hAnsi="Sylfaen" w:cs="Sylfaen"/>
                <w:sz w:val="20"/>
                <w:szCs w:val="20"/>
              </w:rPr>
              <w:t>price</w:t>
            </w:r>
            <w:r w:rsidR="000351B2">
              <w:rPr>
                <w:rFonts w:ascii="Sylfaen" w:hAnsi="Sylfaen" w:cs="Sylfaen"/>
                <w:sz w:val="20"/>
                <w:szCs w:val="20"/>
              </w:rPr>
              <w:t xml:space="preserve"> </w:t>
            </w:r>
            <w:r w:rsidRPr="00781177">
              <w:rPr>
                <w:rFonts w:ascii="Sylfaen" w:hAnsi="Sylfaen" w:cs="Sylfaen"/>
                <w:color w:val="000000"/>
                <w:sz w:val="20"/>
                <w:szCs w:val="20"/>
              </w:rPr>
              <w:t xml:space="preserve">based selection method per REC Caucasus procedures and rules. </w:t>
            </w:r>
            <w:r w:rsidRPr="00781177">
              <w:rPr>
                <w:rFonts w:ascii="Sylfaen" w:hAnsi="Sylfaen" w:cs="Sylfaen"/>
                <w:sz w:val="20"/>
                <w:szCs w:val="20"/>
              </w:rPr>
              <w:t xml:space="preserve">The best value for money will be established by weighing technical quality against price on </w:t>
            </w:r>
            <w:r>
              <w:rPr>
                <w:rFonts w:ascii="Sylfaen" w:hAnsi="Sylfaen" w:cs="Sylfaen"/>
                <w:sz w:val="20"/>
                <w:szCs w:val="20"/>
              </w:rPr>
              <w:t>an 60/</w:t>
            </w:r>
            <w:r>
              <w:rPr>
                <w:rFonts w:ascii="Sylfaen" w:hAnsi="Sylfaen" w:cs="Sylfaen"/>
                <w:sz w:val="20"/>
                <w:szCs w:val="20"/>
                <w:lang w:val="ka-GE"/>
              </w:rPr>
              <w:t>4</w:t>
            </w:r>
            <w:r w:rsidRPr="00781177">
              <w:rPr>
                <w:rFonts w:ascii="Sylfaen" w:hAnsi="Sylfaen" w:cs="Sylfaen"/>
                <w:sz w:val="20"/>
                <w:szCs w:val="20"/>
              </w:rPr>
              <w:t>0 basis.</w:t>
            </w:r>
          </w:p>
        </w:tc>
      </w:tr>
      <w:tr w:rsidR="001F4385" w:rsidRPr="00781177" w14:paraId="18B8737D" w14:textId="77777777" w:rsidTr="00E80933">
        <w:tc>
          <w:tcPr>
            <w:tcW w:w="5409" w:type="dxa"/>
            <w:shd w:val="clear" w:color="auto" w:fill="auto"/>
          </w:tcPr>
          <w:p w14:paraId="646FB264" w14:textId="77777777" w:rsidR="001F4385" w:rsidRPr="00147204" w:rsidRDefault="001F4385" w:rsidP="001F4385">
            <w:pPr>
              <w:pStyle w:val="Default"/>
              <w:rPr>
                <w:i/>
                <w:sz w:val="20"/>
                <w:szCs w:val="20"/>
                <w:lang w:val="ka-GE"/>
              </w:rPr>
            </w:pPr>
            <w:r w:rsidRPr="00147204">
              <w:rPr>
                <w:sz w:val="20"/>
                <w:szCs w:val="20"/>
              </w:rPr>
              <w:t xml:space="preserve">კანდიდატის ტექნიკური შეთავაზების შეფასებისას, </w:t>
            </w:r>
            <w:r w:rsidRPr="00147204">
              <w:rPr>
                <w:sz w:val="20"/>
                <w:szCs w:val="20"/>
                <w:lang w:val="ka-GE"/>
              </w:rPr>
              <w:t xml:space="preserve">შესაძლებელია </w:t>
            </w:r>
            <w:r w:rsidRPr="00147204">
              <w:rPr>
                <w:sz w:val="20"/>
                <w:szCs w:val="20"/>
              </w:rPr>
              <w:t>მაქსიმუმ 100 ქულის მიღება</w:t>
            </w:r>
            <w:r w:rsidRPr="00147204">
              <w:rPr>
                <w:sz w:val="20"/>
                <w:szCs w:val="20"/>
                <w:lang w:val="ka-GE"/>
              </w:rPr>
              <w:t>,</w:t>
            </w:r>
            <w:r w:rsidRPr="00147204">
              <w:rPr>
                <w:sz w:val="20"/>
                <w:szCs w:val="20"/>
              </w:rPr>
              <w:t xml:space="preserve"> ტექნიკური შეფასების ბადის </w:t>
            </w:r>
            <w:r w:rsidRPr="00147204">
              <w:rPr>
                <w:sz w:val="20"/>
                <w:szCs w:val="20"/>
                <w:lang w:val="ka-GE"/>
              </w:rPr>
              <w:t>გამოყენებით</w:t>
            </w:r>
            <w:r w:rsidRPr="00147204">
              <w:rPr>
                <w:sz w:val="20"/>
                <w:szCs w:val="20"/>
              </w:rPr>
              <w:t xml:space="preserve"> (ტექნიკური კრიტერიუმების, ქვეკრიტერიუმების და შეწონილებების დადგენა), რომელიც </w:t>
            </w:r>
            <w:r w:rsidRPr="00147204">
              <w:rPr>
                <w:sz w:val="20"/>
                <w:szCs w:val="20"/>
                <w:lang w:val="ka-GE"/>
              </w:rPr>
              <w:t>მოცემულია</w:t>
            </w:r>
            <w:r w:rsidRPr="00147204">
              <w:rPr>
                <w:sz w:val="20"/>
                <w:szCs w:val="20"/>
              </w:rPr>
              <w:t xml:space="preserve"> წინამდებარე </w:t>
            </w:r>
            <w:r w:rsidRPr="00147204">
              <w:rPr>
                <w:sz w:val="20"/>
                <w:szCs w:val="20"/>
                <w:lang w:val="ka-GE"/>
              </w:rPr>
              <w:t>ტექნიკურ დავალებაში</w:t>
            </w:r>
            <w:r w:rsidRPr="00147204">
              <w:rPr>
                <w:sz w:val="20"/>
                <w:szCs w:val="20"/>
              </w:rPr>
              <w:t xml:space="preserve"> </w:t>
            </w:r>
            <w:r w:rsidRPr="00147204">
              <w:rPr>
                <w:i/>
                <w:sz w:val="20"/>
                <w:szCs w:val="20"/>
              </w:rPr>
              <w:t>(იხილეთ ქვემოთ).</w:t>
            </w:r>
          </w:p>
          <w:p w14:paraId="2C1B86D6" w14:textId="77777777" w:rsidR="001F4385" w:rsidRPr="00147204" w:rsidRDefault="001F4385" w:rsidP="001F4385">
            <w:pPr>
              <w:pStyle w:val="Default"/>
              <w:rPr>
                <w:sz w:val="20"/>
                <w:szCs w:val="20"/>
                <w:lang w:val="ka-GE"/>
              </w:rPr>
            </w:pPr>
          </w:p>
          <w:p w14:paraId="05D858E3" w14:textId="77777777" w:rsidR="001F4385" w:rsidRDefault="001F4385" w:rsidP="001F4385">
            <w:pPr>
              <w:pStyle w:val="Default"/>
              <w:rPr>
                <w:sz w:val="20"/>
                <w:szCs w:val="20"/>
                <w:lang w:val="ka-GE"/>
              </w:rPr>
            </w:pPr>
            <w:r w:rsidRPr="00147204">
              <w:rPr>
                <w:sz w:val="20"/>
                <w:szCs w:val="20"/>
                <w:lang w:val="ka-GE"/>
              </w:rPr>
              <w:t>მხოლოდ შეთავაზება, რომელმაც მიაღწია 75 ან მეტ ქულას, გამოცხადდება, როგორც "ტექნიკურად მიღებული".</w:t>
            </w:r>
          </w:p>
          <w:p w14:paraId="371097C9" w14:textId="1B00B97B" w:rsidR="00CB395B" w:rsidRPr="00147204" w:rsidRDefault="00CB395B" w:rsidP="001F4385">
            <w:pPr>
              <w:pStyle w:val="Default"/>
              <w:rPr>
                <w:i/>
                <w:sz w:val="20"/>
                <w:szCs w:val="20"/>
                <w:lang w:val="ka-GE"/>
              </w:rPr>
            </w:pPr>
          </w:p>
        </w:tc>
        <w:tc>
          <w:tcPr>
            <w:tcW w:w="5381" w:type="dxa"/>
            <w:shd w:val="clear" w:color="auto" w:fill="auto"/>
          </w:tcPr>
          <w:p w14:paraId="5AE9C335" w14:textId="25F5B733" w:rsidR="00EE471A" w:rsidRPr="000351B2" w:rsidRDefault="001F4385" w:rsidP="001F4385">
            <w:pPr>
              <w:jc w:val="both"/>
              <w:rPr>
                <w:rFonts w:ascii="Sylfaen" w:hAnsi="Sylfaen" w:cs="Sylfaen"/>
                <w:sz w:val="20"/>
                <w:szCs w:val="20"/>
                <w:lang w:val="ka-GE"/>
              </w:rPr>
            </w:pPr>
            <w:r w:rsidRPr="00147204">
              <w:rPr>
                <w:rFonts w:ascii="Sylfaen" w:hAnsi="Sylfaen" w:cs="Sylfaen"/>
                <w:sz w:val="20"/>
                <w:szCs w:val="20"/>
              </w:rPr>
              <w:t>When evaluating technical offer of a candidate, a score out of a maximum 100 points could be recievied by the offer in accordance with the technical evaluation grid (setting out the technical criteria, sub-criteria and weightings) laid down in this Terms of Reference (</w:t>
            </w:r>
            <w:r w:rsidRPr="00147204">
              <w:rPr>
                <w:rFonts w:ascii="Sylfaen" w:hAnsi="Sylfaen" w:cs="Sylfaen"/>
                <w:i/>
                <w:iCs/>
                <w:sz w:val="20"/>
                <w:szCs w:val="20"/>
              </w:rPr>
              <w:t>see below</w:t>
            </w:r>
            <w:r w:rsidRPr="00147204">
              <w:rPr>
                <w:rFonts w:ascii="Sylfaen" w:hAnsi="Sylfaen" w:cs="Sylfaen"/>
                <w:sz w:val="20"/>
                <w:szCs w:val="20"/>
              </w:rPr>
              <w:t>).</w:t>
            </w:r>
          </w:p>
          <w:p w14:paraId="24241EA5" w14:textId="5E81F22C" w:rsidR="001F4385" w:rsidRPr="000351B2" w:rsidRDefault="001F4385" w:rsidP="000351B2">
            <w:pPr>
              <w:jc w:val="both"/>
              <w:rPr>
                <w:rFonts w:ascii="Sylfaen" w:hAnsi="Sylfaen" w:cs="Sylfaen"/>
                <w:sz w:val="20"/>
                <w:szCs w:val="20"/>
              </w:rPr>
            </w:pPr>
            <w:r w:rsidRPr="00147204">
              <w:rPr>
                <w:rFonts w:ascii="Sylfaen" w:hAnsi="Sylfaen" w:cs="Sylfaen"/>
                <w:sz w:val="20"/>
                <w:szCs w:val="20"/>
              </w:rPr>
              <w:t xml:space="preserve">Only offer that achieved a score of 75 or more shall be declared 'technically accepted'. </w:t>
            </w:r>
          </w:p>
        </w:tc>
      </w:tr>
      <w:tr w:rsidR="001F4385" w:rsidRPr="00781177" w14:paraId="382B67DB" w14:textId="77777777" w:rsidTr="00E80933">
        <w:tc>
          <w:tcPr>
            <w:tcW w:w="5409" w:type="dxa"/>
            <w:shd w:val="clear" w:color="auto" w:fill="auto"/>
          </w:tcPr>
          <w:p w14:paraId="61F4C48C" w14:textId="77777777" w:rsidR="001F4385" w:rsidRDefault="001F4385" w:rsidP="001F4385">
            <w:pPr>
              <w:pStyle w:val="Default"/>
              <w:rPr>
                <w:sz w:val="20"/>
                <w:szCs w:val="20"/>
                <w:lang w:val="ka-GE"/>
              </w:rPr>
            </w:pPr>
            <w:r w:rsidRPr="00781177">
              <w:rPr>
                <w:sz w:val="20"/>
                <w:szCs w:val="20"/>
              </w:rPr>
              <w:t>ტექნიკური შეთავაზების ხარისხი შეფასდება დაჯილდოების კრიტერიუმებისა და შესაბამისი წონების შესაბამისად, როგორც ეს დეტალურადაა აღწერილი წინამდებარე სამუშაო პირობების შეფასების ბადე</w:t>
            </w:r>
            <w:r w:rsidRPr="00781177">
              <w:rPr>
                <w:sz w:val="20"/>
                <w:szCs w:val="20"/>
                <w:lang w:val="ka-GE"/>
              </w:rPr>
              <w:t>ში ქვემოთ:</w:t>
            </w:r>
          </w:p>
          <w:p w14:paraId="77334A30" w14:textId="57D6AE97" w:rsidR="00CB395B" w:rsidRPr="00781177" w:rsidRDefault="00CB395B" w:rsidP="001F4385">
            <w:pPr>
              <w:pStyle w:val="Default"/>
              <w:rPr>
                <w:i/>
                <w:sz w:val="20"/>
                <w:szCs w:val="20"/>
                <w:lang w:val="ka-GE"/>
              </w:rPr>
            </w:pPr>
          </w:p>
        </w:tc>
        <w:tc>
          <w:tcPr>
            <w:tcW w:w="5381" w:type="dxa"/>
            <w:shd w:val="clear" w:color="auto" w:fill="auto"/>
          </w:tcPr>
          <w:p w14:paraId="05B21418" w14:textId="77777777" w:rsidR="001F4385" w:rsidRPr="00781177" w:rsidRDefault="001F4385" w:rsidP="001F4385">
            <w:pPr>
              <w:pStyle w:val="NormalWeb"/>
              <w:spacing w:before="0" w:beforeAutospacing="0" w:after="0" w:afterAutospacing="0" w:line="240" w:lineRule="auto"/>
              <w:jc w:val="both"/>
              <w:rPr>
                <w:rFonts w:ascii="Sylfaen" w:hAnsi="Sylfaen" w:cs="Sylfaen"/>
                <w:sz w:val="20"/>
                <w:szCs w:val="20"/>
              </w:rPr>
            </w:pPr>
            <w:r w:rsidRPr="00781177">
              <w:rPr>
                <w:rFonts w:ascii="Sylfaen" w:hAnsi="Sylfaen" w:cs="Sylfaen"/>
                <w:sz w:val="20"/>
                <w:szCs w:val="20"/>
              </w:rPr>
              <w:t>The quality of a technical offer will be evaluated in accordance with the award criteria and the associated weighting as detailed in the following evaluation grid of this Terms of Reference:</w:t>
            </w:r>
          </w:p>
          <w:p w14:paraId="1BB98B8D" w14:textId="77777777" w:rsidR="001F4385" w:rsidRPr="00781177" w:rsidRDefault="001F4385" w:rsidP="001F4385">
            <w:pPr>
              <w:pStyle w:val="Default"/>
              <w:rPr>
                <w:i/>
                <w:iCs/>
                <w:sz w:val="20"/>
                <w:szCs w:val="20"/>
                <w:lang w:val="en-GB"/>
              </w:rPr>
            </w:pPr>
          </w:p>
        </w:tc>
      </w:tr>
    </w:tbl>
    <w:p w14:paraId="743C08E8" w14:textId="77777777" w:rsidR="00351E1B" w:rsidRDefault="00FE3C9D" w:rsidP="00351E1B">
      <w:pPr>
        <w:pStyle w:val="Default"/>
        <w:rPr>
          <w:b/>
          <w:bCs/>
          <w:color w:val="8496B0"/>
          <w:sz w:val="20"/>
          <w:szCs w:val="20"/>
          <w:u w:val="single"/>
          <w:lang w:val="en-GB"/>
        </w:rPr>
      </w:pPr>
      <w:r w:rsidRPr="00781177">
        <w:rPr>
          <w:b/>
          <w:bCs/>
          <w:color w:val="8496B0"/>
          <w:sz w:val="20"/>
          <w:szCs w:val="20"/>
          <w:u w:val="single"/>
          <w:lang w:val="en-GB"/>
        </w:rPr>
        <w:br w:type="page"/>
      </w:r>
    </w:p>
    <w:p w14:paraId="3D46E263" w14:textId="77777777" w:rsidR="0083040A" w:rsidRDefault="0083040A" w:rsidP="00984C67">
      <w:pPr>
        <w:rPr>
          <w:rFonts w:ascii="Sylfaen" w:hAnsi="Sylfaen" w:cs="Sylfaen"/>
          <w:i/>
          <w:iCs/>
          <w:sz w:val="20"/>
          <w:szCs w:val="20"/>
          <w:lang w:val="ka-GE"/>
        </w:rPr>
      </w:pPr>
    </w:p>
    <w:p w14:paraId="3E2EB001" w14:textId="6B8AF025" w:rsidR="00984C67" w:rsidRPr="00984C67" w:rsidRDefault="00984C67" w:rsidP="00984C67">
      <w:pPr>
        <w:rPr>
          <w:rFonts w:ascii="Sylfaen" w:hAnsi="Sylfaen" w:cs="Sylfaen"/>
          <w:i/>
          <w:iCs/>
          <w:sz w:val="20"/>
          <w:szCs w:val="20"/>
        </w:rPr>
      </w:pPr>
      <w:r w:rsidRPr="00781177">
        <w:rPr>
          <w:rFonts w:ascii="Sylfaen" w:hAnsi="Sylfaen" w:cs="Sylfaen"/>
          <w:i/>
          <w:iCs/>
          <w:sz w:val="20"/>
          <w:szCs w:val="20"/>
          <w:lang w:val="ka-GE"/>
        </w:rPr>
        <w:t>ცხრილი</w:t>
      </w:r>
      <w:r w:rsidRPr="00781177">
        <w:rPr>
          <w:rFonts w:ascii="Sylfaen" w:hAnsi="Sylfaen" w:cs="Sylfaen"/>
          <w:i/>
          <w:iCs/>
          <w:sz w:val="20"/>
          <w:szCs w:val="20"/>
        </w:rPr>
        <w:t xml:space="preserve"> </w:t>
      </w:r>
      <w:r w:rsidR="00E80933">
        <w:rPr>
          <w:rFonts w:ascii="Sylfaen" w:hAnsi="Sylfaen" w:cs="Sylfaen"/>
          <w:i/>
          <w:iCs/>
          <w:sz w:val="20"/>
          <w:szCs w:val="20"/>
        </w:rPr>
        <w:t>1</w:t>
      </w:r>
      <w:r w:rsidRPr="00781177">
        <w:rPr>
          <w:rFonts w:ascii="Sylfaen" w:hAnsi="Sylfaen" w:cs="Sylfaen"/>
          <w:i/>
          <w:iCs/>
          <w:sz w:val="20"/>
          <w:szCs w:val="20"/>
        </w:rPr>
        <w:t xml:space="preserve">. </w:t>
      </w:r>
      <w:r w:rsidRPr="00984C67">
        <w:rPr>
          <w:rFonts w:ascii="Sylfaen" w:hAnsi="Sylfaen" w:cs="Sylfaen"/>
          <w:i/>
          <w:iCs/>
          <w:sz w:val="20"/>
          <w:szCs w:val="20"/>
          <w:lang w:val="ka-GE"/>
        </w:rPr>
        <w:t>შეფასების ბადე</w:t>
      </w:r>
      <w:r w:rsidRPr="00781177">
        <w:rPr>
          <w:rFonts w:ascii="Sylfaen" w:hAnsi="Sylfaen" w:cs="Sylfaen"/>
          <w:b/>
          <w:spacing w:val="1"/>
          <w:sz w:val="20"/>
          <w:szCs w:val="20"/>
          <w:lang w:val="ka-GE" w:eastAsia="it-IT"/>
        </w:rPr>
        <w:t xml:space="preserve"> </w:t>
      </w:r>
      <w:r w:rsidRPr="00781177">
        <w:rPr>
          <w:rFonts w:ascii="Sylfaen" w:hAnsi="Sylfaen" w:cs="Sylfaen"/>
          <w:i/>
          <w:iCs/>
          <w:sz w:val="20"/>
          <w:szCs w:val="20"/>
          <w:lang w:val="ka-GE"/>
        </w:rPr>
        <w:t xml:space="preserve">/ </w:t>
      </w:r>
      <w:r w:rsidRPr="00781177">
        <w:rPr>
          <w:rFonts w:ascii="Sylfaen" w:hAnsi="Sylfaen" w:cs="Sylfaen"/>
          <w:i/>
          <w:iCs/>
          <w:sz w:val="20"/>
          <w:szCs w:val="20"/>
        </w:rPr>
        <w:t xml:space="preserve">Table </w:t>
      </w:r>
      <w:r w:rsidR="00E27B5C">
        <w:rPr>
          <w:rFonts w:ascii="Sylfaen" w:hAnsi="Sylfaen" w:cs="Sylfaen"/>
          <w:i/>
          <w:iCs/>
          <w:sz w:val="20"/>
          <w:szCs w:val="20"/>
        </w:rPr>
        <w:t>1</w:t>
      </w:r>
      <w:r w:rsidRPr="00781177">
        <w:rPr>
          <w:rFonts w:ascii="Sylfaen" w:hAnsi="Sylfaen" w:cs="Sylfaen"/>
          <w:i/>
          <w:iCs/>
          <w:sz w:val="20"/>
          <w:szCs w:val="20"/>
        </w:rPr>
        <w:t xml:space="preserve">. </w:t>
      </w:r>
      <w:r>
        <w:rPr>
          <w:rFonts w:ascii="Sylfaen" w:hAnsi="Sylfaen" w:cs="Sylfaen"/>
          <w:i/>
          <w:iCs/>
          <w:sz w:val="20"/>
          <w:szCs w:val="20"/>
        </w:rPr>
        <w:t>Evaluation Grid</w:t>
      </w:r>
    </w:p>
    <w:p w14:paraId="2022FCCB" w14:textId="77777777" w:rsidR="00351E1B" w:rsidRPr="00781177" w:rsidRDefault="00351E1B" w:rsidP="00351E1B">
      <w:pPr>
        <w:pStyle w:val="Default"/>
        <w:ind w:left="720"/>
        <w:rPr>
          <w:color w:val="auto"/>
          <w:sz w:val="20"/>
          <w:szCs w:val="20"/>
          <w:lang w:val="en-GB"/>
        </w:rPr>
      </w:pPr>
    </w:p>
    <w:tbl>
      <w:tblPr>
        <w:tblW w:w="4492" w:type="pct"/>
        <w:jc w:val="center"/>
        <w:tblCellMar>
          <w:left w:w="0" w:type="dxa"/>
          <w:right w:w="0" w:type="dxa"/>
        </w:tblCellMar>
        <w:tblLook w:val="01E0" w:firstRow="1" w:lastRow="1" w:firstColumn="1" w:lastColumn="1" w:noHBand="0" w:noVBand="0"/>
      </w:tblPr>
      <w:tblGrid>
        <w:gridCol w:w="8151"/>
        <w:gridCol w:w="1541"/>
      </w:tblGrid>
      <w:tr w:rsidR="00351E1B" w:rsidRPr="00781177" w14:paraId="57752EC1" w14:textId="77777777" w:rsidTr="005B7E7D">
        <w:trPr>
          <w:trHeight w:hRule="exact" w:val="1108"/>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7948B6D5" w14:textId="77777777" w:rsidR="00351E1B" w:rsidRPr="00781177" w:rsidRDefault="00F00CC0" w:rsidP="00EC341D">
            <w:pPr>
              <w:ind w:left="100"/>
              <w:rPr>
                <w:rFonts w:ascii="Sylfaen" w:hAnsi="Sylfaen" w:cs="Sylfaen"/>
                <w:sz w:val="20"/>
                <w:szCs w:val="20"/>
              </w:rPr>
            </w:pPr>
            <w:r w:rsidRPr="00781177">
              <w:rPr>
                <w:rFonts w:ascii="Sylfaen" w:hAnsi="Sylfaen" w:cs="Sylfaen"/>
                <w:b/>
                <w:spacing w:val="1"/>
                <w:sz w:val="20"/>
                <w:szCs w:val="20"/>
                <w:lang w:val="ka-GE" w:eastAsia="it-IT"/>
              </w:rPr>
              <w:t xml:space="preserve">შეფასების ბადე / </w:t>
            </w:r>
            <w:r w:rsidR="00351E1B" w:rsidRPr="00781177">
              <w:rPr>
                <w:rFonts w:ascii="Sylfaen" w:hAnsi="Sylfaen" w:cs="Sylfaen"/>
                <w:b/>
                <w:spacing w:val="1"/>
                <w:sz w:val="20"/>
                <w:szCs w:val="20"/>
              </w:rPr>
              <w:t>E</w:t>
            </w:r>
            <w:r w:rsidR="00351E1B" w:rsidRPr="00781177">
              <w:rPr>
                <w:rFonts w:ascii="Sylfaen" w:hAnsi="Sylfaen" w:cs="Sylfaen"/>
                <w:b/>
                <w:sz w:val="20"/>
                <w:szCs w:val="20"/>
              </w:rPr>
              <w:t>V</w:t>
            </w:r>
            <w:r w:rsidR="00351E1B" w:rsidRPr="00781177">
              <w:rPr>
                <w:rFonts w:ascii="Sylfaen" w:hAnsi="Sylfaen" w:cs="Sylfaen"/>
                <w:b/>
                <w:spacing w:val="-1"/>
                <w:sz w:val="20"/>
                <w:szCs w:val="20"/>
              </w:rPr>
              <w:t>A</w:t>
            </w:r>
            <w:r w:rsidR="00351E1B" w:rsidRPr="00781177">
              <w:rPr>
                <w:rFonts w:ascii="Sylfaen" w:hAnsi="Sylfaen" w:cs="Sylfaen"/>
                <w:b/>
                <w:sz w:val="20"/>
                <w:szCs w:val="20"/>
              </w:rPr>
              <w:t>L</w:t>
            </w:r>
            <w:r w:rsidR="00351E1B" w:rsidRPr="00781177">
              <w:rPr>
                <w:rFonts w:ascii="Sylfaen" w:hAnsi="Sylfaen" w:cs="Sylfaen"/>
                <w:b/>
                <w:spacing w:val="2"/>
                <w:sz w:val="20"/>
                <w:szCs w:val="20"/>
              </w:rPr>
              <w:t>U</w:t>
            </w:r>
            <w:r w:rsidR="00351E1B" w:rsidRPr="00781177">
              <w:rPr>
                <w:rFonts w:ascii="Sylfaen" w:hAnsi="Sylfaen" w:cs="Sylfaen"/>
                <w:b/>
                <w:spacing w:val="-1"/>
                <w:sz w:val="20"/>
                <w:szCs w:val="20"/>
              </w:rPr>
              <w:t>A</w:t>
            </w:r>
            <w:r w:rsidR="00351E1B" w:rsidRPr="00781177">
              <w:rPr>
                <w:rFonts w:ascii="Sylfaen" w:hAnsi="Sylfaen" w:cs="Sylfaen"/>
                <w:b/>
                <w:sz w:val="20"/>
                <w:szCs w:val="20"/>
              </w:rPr>
              <w:t>TION</w:t>
            </w:r>
            <w:r w:rsidR="00351E1B" w:rsidRPr="00781177">
              <w:rPr>
                <w:rFonts w:ascii="Sylfaen" w:hAnsi="Sylfaen" w:cs="Sylfaen"/>
                <w:b/>
                <w:spacing w:val="-10"/>
                <w:sz w:val="20"/>
                <w:szCs w:val="20"/>
              </w:rPr>
              <w:t xml:space="preserve"> </w:t>
            </w:r>
            <w:r w:rsidR="00351E1B" w:rsidRPr="00781177">
              <w:rPr>
                <w:rFonts w:ascii="Sylfaen" w:hAnsi="Sylfaen" w:cs="Sylfaen"/>
                <w:b/>
                <w:sz w:val="20"/>
                <w:szCs w:val="20"/>
              </w:rPr>
              <w:t>G</w:t>
            </w:r>
            <w:r w:rsidR="00351E1B" w:rsidRPr="00781177">
              <w:rPr>
                <w:rFonts w:ascii="Sylfaen" w:hAnsi="Sylfaen" w:cs="Sylfaen"/>
                <w:b/>
                <w:spacing w:val="1"/>
                <w:sz w:val="20"/>
                <w:szCs w:val="20"/>
              </w:rPr>
              <w:t>R</w:t>
            </w:r>
            <w:r w:rsidR="00351E1B" w:rsidRPr="00781177">
              <w:rPr>
                <w:rFonts w:ascii="Sylfaen" w:hAnsi="Sylfaen" w:cs="Sylfaen"/>
                <w:b/>
                <w:spacing w:val="2"/>
                <w:sz w:val="20"/>
                <w:szCs w:val="20"/>
              </w:rPr>
              <w:t>I</w:t>
            </w:r>
            <w:r w:rsidR="00351E1B" w:rsidRPr="00781177">
              <w:rPr>
                <w:rFonts w:ascii="Sylfaen" w:hAnsi="Sylfaen" w:cs="Sylfaen"/>
                <w:b/>
                <w:sz w:val="20"/>
                <w:szCs w:val="20"/>
              </w:rPr>
              <w:t>D</w:t>
            </w:r>
          </w:p>
        </w:tc>
        <w:tc>
          <w:tcPr>
            <w:tcW w:w="795" w:type="pct"/>
            <w:tcBorders>
              <w:top w:val="single" w:sz="5" w:space="0" w:color="000000"/>
              <w:left w:val="single" w:sz="5" w:space="0" w:color="000000"/>
              <w:bottom w:val="single" w:sz="5" w:space="0" w:color="000000"/>
              <w:right w:val="single" w:sz="5" w:space="0" w:color="000000"/>
            </w:tcBorders>
            <w:vAlign w:val="center"/>
          </w:tcPr>
          <w:p w14:paraId="759B0755" w14:textId="77777777" w:rsidR="00351E1B" w:rsidRPr="00781177" w:rsidRDefault="00F00CC0" w:rsidP="00EC341D">
            <w:pPr>
              <w:ind w:left="102"/>
              <w:rPr>
                <w:rFonts w:ascii="Sylfaen" w:hAnsi="Sylfaen" w:cs="Sylfaen"/>
                <w:sz w:val="20"/>
                <w:szCs w:val="20"/>
              </w:rPr>
            </w:pPr>
            <w:r w:rsidRPr="00781177">
              <w:rPr>
                <w:rFonts w:ascii="Sylfaen" w:hAnsi="Sylfaen" w:cs="Sylfaen"/>
                <w:b/>
                <w:spacing w:val="1"/>
                <w:sz w:val="20"/>
                <w:szCs w:val="20"/>
                <w:lang w:val="ka-GE" w:eastAsia="it-IT"/>
              </w:rPr>
              <w:t>მაქსიმალური /</w:t>
            </w:r>
            <w:r w:rsidR="00351E1B" w:rsidRPr="00781177">
              <w:rPr>
                <w:rFonts w:ascii="Sylfaen" w:hAnsi="Sylfaen" w:cs="Sylfaen"/>
                <w:b/>
                <w:spacing w:val="1"/>
                <w:sz w:val="20"/>
                <w:szCs w:val="20"/>
              </w:rPr>
              <w:t>M</w:t>
            </w:r>
            <w:r w:rsidR="00351E1B" w:rsidRPr="00781177">
              <w:rPr>
                <w:rFonts w:ascii="Sylfaen" w:hAnsi="Sylfaen" w:cs="Sylfaen"/>
                <w:b/>
                <w:sz w:val="20"/>
                <w:szCs w:val="20"/>
              </w:rPr>
              <w:t>ax</w:t>
            </w:r>
            <w:r w:rsidR="00351E1B" w:rsidRPr="00781177">
              <w:rPr>
                <w:rFonts w:ascii="Sylfaen" w:hAnsi="Sylfaen" w:cs="Sylfaen"/>
                <w:b/>
                <w:spacing w:val="-1"/>
                <w:sz w:val="20"/>
                <w:szCs w:val="20"/>
              </w:rPr>
              <w:t>i</w:t>
            </w:r>
            <w:r w:rsidR="00351E1B" w:rsidRPr="00781177">
              <w:rPr>
                <w:rFonts w:ascii="Sylfaen" w:hAnsi="Sylfaen" w:cs="Sylfaen"/>
                <w:b/>
                <w:spacing w:val="1"/>
                <w:sz w:val="20"/>
                <w:szCs w:val="20"/>
              </w:rPr>
              <w:t>mu</w:t>
            </w:r>
            <w:r w:rsidR="00351E1B" w:rsidRPr="00781177">
              <w:rPr>
                <w:rFonts w:ascii="Sylfaen" w:hAnsi="Sylfaen" w:cs="Sylfaen"/>
                <w:b/>
                <w:sz w:val="20"/>
                <w:szCs w:val="20"/>
              </w:rPr>
              <w:t>m</w:t>
            </w:r>
          </w:p>
        </w:tc>
      </w:tr>
      <w:tr w:rsidR="00351E1B" w:rsidRPr="00781177" w14:paraId="2ED7B731" w14:textId="77777777" w:rsidTr="005B7E7D">
        <w:trPr>
          <w:trHeight w:hRule="exact" w:val="897"/>
          <w:jc w:val="center"/>
        </w:trPr>
        <w:tc>
          <w:tcPr>
            <w:tcW w:w="5000" w:type="pct"/>
            <w:gridSpan w:val="2"/>
            <w:tcBorders>
              <w:top w:val="single" w:sz="5" w:space="0" w:color="000000"/>
              <w:left w:val="single" w:sz="5" w:space="0" w:color="000000"/>
              <w:bottom w:val="single" w:sz="5" w:space="0" w:color="000000"/>
              <w:right w:val="single" w:sz="5" w:space="0" w:color="000000"/>
            </w:tcBorders>
            <w:vAlign w:val="center"/>
          </w:tcPr>
          <w:p w14:paraId="458F8B16" w14:textId="7C021DA5" w:rsidR="00351E1B" w:rsidRPr="00781177" w:rsidRDefault="00F00CC0" w:rsidP="00F00CC0">
            <w:pPr>
              <w:spacing w:line="240" w:lineRule="exact"/>
              <w:jc w:val="center"/>
              <w:rPr>
                <w:rFonts w:ascii="Sylfaen" w:hAnsi="Sylfaen" w:cs="Sylfaen"/>
                <w:sz w:val="20"/>
                <w:szCs w:val="20"/>
              </w:rPr>
            </w:pPr>
            <w:r w:rsidRPr="00781177">
              <w:rPr>
                <w:rFonts w:ascii="Sylfaen" w:hAnsi="Sylfaen" w:cs="Sylfaen"/>
                <w:b/>
                <w:sz w:val="20"/>
                <w:szCs w:val="20"/>
                <w:lang w:val="ka-GE" w:eastAsia="it-IT"/>
              </w:rPr>
              <w:t>ორგანიზაცი</w:t>
            </w:r>
            <w:r w:rsidR="00D72FCB" w:rsidRPr="00781177">
              <w:rPr>
                <w:rFonts w:ascii="Sylfaen" w:hAnsi="Sylfaen" w:cs="Sylfaen"/>
                <w:b/>
                <w:sz w:val="20"/>
                <w:szCs w:val="20"/>
                <w:lang w:val="ka-GE" w:eastAsia="it-IT"/>
              </w:rPr>
              <w:t>ს გამოცდილება</w:t>
            </w:r>
            <w:r w:rsidR="00D72FCB" w:rsidRPr="00781177">
              <w:rPr>
                <w:rFonts w:ascii="Sylfaen" w:hAnsi="Sylfaen" w:cs="Sylfaen"/>
                <w:b/>
                <w:sz w:val="20"/>
                <w:szCs w:val="20"/>
                <w:lang w:eastAsia="it-IT"/>
              </w:rPr>
              <w:t xml:space="preserve"> </w:t>
            </w:r>
            <w:r w:rsidR="00D72FCB" w:rsidRPr="00781177">
              <w:rPr>
                <w:rFonts w:ascii="Sylfaen" w:hAnsi="Sylfaen" w:cs="Sylfaen"/>
                <w:b/>
                <w:sz w:val="20"/>
                <w:szCs w:val="20"/>
                <w:lang w:val="ka-GE" w:eastAsia="it-IT"/>
              </w:rPr>
              <w:t xml:space="preserve">და </w:t>
            </w:r>
            <w:r w:rsidR="002E61D7">
              <w:rPr>
                <w:rFonts w:ascii="Sylfaen" w:hAnsi="Sylfaen" w:cs="Sylfaen"/>
                <w:b/>
                <w:sz w:val="20"/>
                <w:szCs w:val="20"/>
                <w:lang w:val="ka-GE" w:eastAsia="it-IT"/>
              </w:rPr>
              <w:t>შემოთავა</w:t>
            </w:r>
            <w:r w:rsidR="00D72FCB" w:rsidRPr="00781177">
              <w:rPr>
                <w:rFonts w:ascii="Sylfaen" w:hAnsi="Sylfaen" w:cs="Sylfaen"/>
                <w:b/>
                <w:sz w:val="20"/>
                <w:szCs w:val="20"/>
                <w:lang w:val="ka-GE" w:eastAsia="it-IT"/>
              </w:rPr>
              <w:t>ზებული პირობები/</w:t>
            </w:r>
            <w:r w:rsidR="00D72FCB" w:rsidRPr="00781177">
              <w:rPr>
                <w:rFonts w:ascii="Sylfaen" w:hAnsi="Sylfaen" w:cs="Sylfaen"/>
                <w:b/>
                <w:sz w:val="20"/>
                <w:szCs w:val="20"/>
                <w:lang w:eastAsia="it-IT"/>
              </w:rPr>
              <w:t>Experience of the Entity</w:t>
            </w:r>
            <w:r w:rsidR="00D72FCB" w:rsidRPr="00781177">
              <w:rPr>
                <w:rFonts w:ascii="Sylfaen" w:hAnsi="Sylfaen" w:cs="Sylfaen"/>
                <w:b/>
                <w:sz w:val="20"/>
                <w:szCs w:val="20"/>
                <w:lang w:val="ka-GE" w:eastAsia="it-IT"/>
              </w:rPr>
              <w:t xml:space="preserve"> </w:t>
            </w:r>
            <w:r w:rsidR="00D72FCB" w:rsidRPr="00781177">
              <w:rPr>
                <w:rFonts w:ascii="Sylfaen" w:hAnsi="Sylfaen" w:cs="Sylfaen"/>
                <w:b/>
                <w:sz w:val="20"/>
                <w:szCs w:val="20"/>
                <w:lang w:eastAsia="it-IT"/>
              </w:rPr>
              <w:t>and conditions offered</w:t>
            </w:r>
          </w:p>
        </w:tc>
      </w:tr>
      <w:tr w:rsidR="00351E1B" w:rsidRPr="00781177" w14:paraId="7F249052" w14:textId="77777777" w:rsidTr="005B7E7D">
        <w:trPr>
          <w:trHeight w:hRule="exact" w:val="398"/>
          <w:jc w:val="center"/>
        </w:trPr>
        <w:tc>
          <w:tcPr>
            <w:tcW w:w="5000" w:type="pct"/>
            <w:gridSpan w:val="2"/>
            <w:tcBorders>
              <w:top w:val="single" w:sz="5" w:space="0" w:color="000000"/>
              <w:left w:val="single" w:sz="5" w:space="0" w:color="000000"/>
              <w:bottom w:val="single" w:sz="5" w:space="0" w:color="000000"/>
              <w:right w:val="single" w:sz="5" w:space="0" w:color="000000"/>
            </w:tcBorders>
            <w:vAlign w:val="center"/>
          </w:tcPr>
          <w:p w14:paraId="249B915E" w14:textId="77777777" w:rsidR="00351E1B" w:rsidRPr="00781177" w:rsidRDefault="00601CA7" w:rsidP="00EC341D">
            <w:pPr>
              <w:spacing w:line="240" w:lineRule="exact"/>
              <w:ind w:left="100"/>
              <w:rPr>
                <w:rFonts w:ascii="Sylfaen" w:hAnsi="Sylfaen" w:cs="Sylfaen"/>
                <w:sz w:val="20"/>
                <w:szCs w:val="20"/>
              </w:rPr>
            </w:pPr>
            <w:r w:rsidRPr="00781177">
              <w:rPr>
                <w:rFonts w:ascii="Sylfaen" w:hAnsi="Sylfaen" w:cs="Sylfaen"/>
                <w:b/>
                <w:i/>
                <w:sz w:val="20"/>
                <w:szCs w:val="20"/>
                <w:lang w:val="it-IT" w:eastAsia="it-IT"/>
              </w:rPr>
              <w:t>(</w:t>
            </w:r>
            <w:r w:rsidR="00F00CC0" w:rsidRPr="00781177">
              <w:rPr>
                <w:rFonts w:ascii="Sylfaen" w:hAnsi="Sylfaen" w:cs="Sylfaen"/>
                <w:b/>
                <w:i/>
                <w:spacing w:val="1"/>
                <w:sz w:val="20"/>
                <w:szCs w:val="20"/>
                <w:lang w:val="ka-GE" w:eastAsia="it-IT"/>
              </w:rPr>
              <w:t>მაქსიმუმ</w:t>
            </w:r>
            <w:r w:rsidR="00F00CC0" w:rsidRPr="00781177">
              <w:rPr>
                <w:rFonts w:ascii="Sylfaen" w:hAnsi="Sylfaen" w:cs="Sylfaen"/>
                <w:b/>
                <w:i/>
                <w:spacing w:val="-4"/>
                <w:sz w:val="20"/>
                <w:szCs w:val="20"/>
                <w:lang w:val="it-IT" w:eastAsia="it-IT"/>
              </w:rPr>
              <w:t xml:space="preserve"> </w:t>
            </w:r>
            <w:r w:rsidR="00147204">
              <w:rPr>
                <w:rFonts w:ascii="Sylfaen" w:hAnsi="Sylfaen" w:cs="Sylfaen"/>
                <w:b/>
                <w:i/>
                <w:spacing w:val="-4"/>
                <w:sz w:val="20"/>
                <w:szCs w:val="20"/>
                <w:lang w:val="it-IT" w:eastAsia="it-IT"/>
              </w:rPr>
              <w:t>100</w:t>
            </w:r>
            <w:r w:rsidR="00F00CC0" w:rsidRPr="00781177">
              <w:rPr>
                <w:rFonts w:ascii="Sylfaen" w:hAnsi="Sylfaen" w:cs="Sylfaen"/>
                <w:b/>
                <w:i/>
                <w:spacing w:val="-2"/>
                <w:sz w:val="20"/>
                <w:szCs w:val="20"/>
                <w:lang w:val="it-IT" w:eastAsia="it-IT"/>
              </w:rPr>
              <w:t xml:space="preserve"> </w:t>
            </w:r>
            <w:r w:rsidR="00F00CC0" w:rsidRPr="00781177">
              <w:rPr>
                <w:rFonts w:ascii="Sylfaen" w:hAnsi="Sylfaen" w:cs="Sylfaen"/>
                <w:b/>
                <w:i/>
                <w:sz w:val="20"/>
                <w:szCs w:val="20"/>
                <w:lang w:val="ka-GE" w:eastAsia="it-IT"/>
              </w:rPr>
              <w:t>ქულა</w:t>
            </w:r>
            <w:r w:rsidR="00F00CC0" w:rsidRPr="00781177">
              <w:rPr>
                <w:rFonts w:ascii="Sylfaen" w:hAnsi="Sylfaen" w:cs="Sylfaen"/>
                <w:b/>
                <w:i/>
                <w:spacing w:val="-4"/>
                <w:sz w:val="20"/>
                <w:szCs w:val="20"/>
                <w:lang w:val="it-IT" w:eastAsia="it-IT"/>
              </w:rPr>
              <w:t xml:space="preserve"> </w:t>
            </w:r>
            <w:r w:rsidR="00F00CC0" w:rsidRPr="00781177">
              <w:rPr>
                <w:rFonts w:ascii="Sylfaen" w:hAnsi="Sylfaen" w:cs="Sylfaen"/>
                <w:b/>
                <w:i/>
                <w:sz w:val="20"/>
                <w:szCs w:val="20"/>
                <w:lang w:val="it-IT" w:eastAsia="it-IT"/>
              </w:rPr>
              <w:t>)</w:t>
            </w:r>
            <w:r w:rsidR="00F00CC0" w:rsidRPr="00781177">
              <w:rPr>
                <w:rFonts w:ascii="Sylfaen" w:hAnsi="Sylfaen" w:cs="Sylfaen"/>
                <w:b/>
                <w:i/>
                <w:sz w:val="20"/>
                <w:szCs w:val="20"/>
              </w:rPr>
              <w:t xml:space="preserve"> </w:t>
            </w:r>
            <w:r w:rsidR="00F00CC0" w:rsidRPr="00781177">
              <w:rPr>
                <w:rFonts w:ascii="Sylfaen" w:hAnsi="Sylfaen" w:cs="Sylfaen"/>
                <w:b/>
                <w:i/>
                <w:sz w:val="20"/>
                <w:szCs w:val="20"/>
                <w:lang w:val="ka-GE"/>
              </w:rPr>
              <w:t xml:space="preserve">/ </w:t>
            </w:r>
            <w:r w:rsidR="00351E1B" w:rsidRPr="00781177">
              <w:rPr>
                <w:rFonts w:ascii="Sylfaen" w:hAnsi="Sylfaen" w:cs="Sylfaen"/>
                <w:b/>
                <w:i/>
                <w:sz w:val="20"/>
                <w:szCs w:val="20"/>
              </w:rPr>
              <w:t xml:space="preserve">( </w:t>
            </w:r>
            <w:r w:rsidR="00351E1B" w:rsidRPr="00781177">
              <w:rPr>
                <w:rFonts w:ascii="Sylfaen" w:hAnsi="Sylfaen" w:cs="Sylfaen"/>
                <w:b/>
                <w:i/>
                <w:spacing w:val="1"/>
                <w:sz w:val="20"/>
                <w:szCs w:val="20"/>
              </w:rPr>
              <w:t>M</w:t>
            </w:r>
            <w:r w:rsidR="00351E1B" w:rsidRPr="00781177">
              <w:rPr>
                <w:rFonts w:ascii="Sylfaen" w:hAnsi="Sylfaen" w:cs="Sylfaen"/>
                <w:b/>
                <w:i/>
                <w:sz w:val="20"/>
                <w:szCs w:val="20"/>
              </w:rPr>
              <w:t>ax</w:t>
            </w:r>
            <w:r w:rsidR="00351E1B" w:rsidRPr="00781177">
              <w:rPr>
                <w:rFonts w:ascii="Sylfaen" w:hAnsi="Sylfaen" w:cs="Sylfaen"/>
                <w:b/>
                <w:i/>
                <w:spacing w:val="-4"/>
                <w:sz w:val="20"/>
                <w:szCs w:val="20"/>
              </w:rPr>
              <w:t xml:space="preserve"> </w:t>
            </w:r>
            <w:r w:rsidR="00147204">
              <w:rPr>
                <w:rFonts w:ascii="Sylfaen" w:hAnsi="Sylfaen" w:cs="Sylfaen"/>
                <w:b/>
                <w:i/>
                <w:spacing w:val="-4"/>
                <w:sz w:val="20"/>
                <w:szCs w:val="20"/>
              </w:rPr>
              <w:t>100</w:t>
            </w:r>
            <w:r w:rsidR="00351E1B" w:rsidRPr="00781177">
              <w:rPr>
                <w:rFonts w:ascii="Sylfaen" w:hAnsi="Sylfaen" w:cs="Sylfaen"/>
                <w:b/>
                <w:i/>
                <w:spacing w:val="-2"/>
                <w:sz w:val="20"/>
                <w:szCs w:val="20"/>
              </w:rPr>
              <w:t xml:space="preserve"> </w:t>
            </w:r>
            <w:r w:rsidR="00351E1B" w:rsidRPr="00781177">
              <w:rPr>
                <w:rFonts w:ascii="Sylfaen" w:hAnsi="Sylfaen" w:cs="Sylfaen"/>
                <w:b/>
                <w:i/>
                <w:sz w:val="20"/>
                <w:szCs w:val="20"/>
              </w:rPr>
              <w:t>p</w:t>
            </w:r>
            <w:r w:rsidR="00351E1B" w:rsidRPr="00781177">
              <w:rPr>
                <w:rFonts w:ascii="Sylfaen" w:hAnsi="Sylfaen" w:cs="Sylfaen"/>
                <w:b/>
                <w:i/>
                <w:spacing w:val="1"/>
                <w:sz w:val="20"/>
                <w:szCs w:val="20"/>
              </w:rPr>
              <w:t>o</w:t>
            </w:r>
            <w:r w:rsidR="00351E1B" w:rsidRPr="00781177">
              <w:rPr>
                <w:rFonts w:ascii="Sylfaen" w:hAnsi="Sylfaen" w:cs="Sylfaen"/>
                <w:b/>
                <w:i/>
                <w:spacing w:val="-1"/>
                <w:sz w:val="20"/>
                <w:szCs w:val="20"/>
              </w:rPr>
              <w:t>i</w:t>
            </w:r>
            <w:r w:rsidR="00351E1B" w:rsidRPr="00781177">
              <w:rPr>
                <w:rFonts w:ascii="Sylfaen" w:hAnsi="Sylfaen" w:cs="Sylfaen"/>
                <w:b/>
                <w:i/>
                <w:spacing w:val="1"/>
                <w:sz w:val="20"/>
                <w:szCs w:val="20"/>
              </w:rPr>
              <w:t>n</w:t>
            </w:r>
            <w:r w:rsidR="00351E1B" w:rsidRPr="00781177">
              <w:rPr>
                <w:rFonts w:ascii="Sylfaen" w:hAnsi="Sylfaen" w:cs="Sylfaen"/>
                <w:b/>
                <w:i/>
                <w:sz w:val="20"/>
                <w:szCs w:val="20"/>
              </w:rPr>
              <w:t>ts</w:t>
            </w:r>
            <w:r w:rsidR="00351E1B" w:rsidRPr="00781177">
              <w:rPr>
                <w:rFonts w:ascii="Sylfaen" w:hAnsi="Sylfaen" w:cs="Sylfaen"/>
                <w:b/>
                <w:i/>
                <w:spacing w:val="-4"/>
                <w:sz w:val="20"/>
                <w:szCs w:val="20"/>
              </w:rPr>
              <w:t xml:space="preserve"> </w:t>
            </w:r>
            <w:r w:rsidR="00351E1B" w:rsidRPr="00781177">
              <w:rPr>
                <w:rFonts w:ascii="Sylfaen" w:hAnsi="Sylfaen" w:cs="Sylfaen"/>
                <w:b/>
                <w:i/>
                <w:sz w:val="20"/>
                <w:szCs w:val="20"/>
              </w:rPr>
              <w:t>)</w:t>
            </w:r>
          </w:p>
        </w:tc>
      </w:tr>
      <w:tr w:rsidR="00147204" w:rsidRPr="00781177" w14:paraId="0C9A80C8" w14:textId="77777777" w:rsidTr="005B7E7D">
        <w:trPr>
          <w:trHeight w:hRule="exact" w:val="1136"/>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38C19D70" w14:textId="77777777" w:rsidR="00147204" w:rsidRPr="00FE3C9D" w:rsidRDefault="00147204" w:rsidP="00147204">
            <w:pPr>
              <w:spacing w:after="0" w:line="240" w:lineRule="auto"/>
              <w:ind w:left="100"/>
              <w:rPr>
                <w:rFonts w:ascii="Sylfaen" w:hAnsi="Sylfaen" w:cs="Sylfaen"/>
                <w:sz w:val="20"/>
                <w:szCs w:val="20"/>
                <w:lang w:val="ka-GE" w:eastAsia="it-IT"/>
              </w:rPr>
            </w:pPr>
            <w:r w:rsidRPr="00FE3C9D">
              <w:rPr>
                <w:rFonts w:ascii="Sylfaen" w:hAnsi="Sylfaen" w:cs="Sylfaen"/>
                <w:b/>
                <w:i/>
                <w:sz w:val="20"/>
                <w:szCs w:val="20"/>
                <w:lang w:val="ka-GE" w:eastAsia="it-IT"/>
              </w:rPr>
              <w:t xml:space="preserve">ზოგადი პროფესიული გამოცდილება/  </w:t>
            </w:r>
            <w:r w:rsidRPr="00FE3C9D">
              <w:rPr>
                <w:rFonts w:ascii="Sylfaen" w:hAnsi="Sylfaen" w:cs="Sylfaen"/>
                <w:b/>
                <w:i/>
                <w:sz w:val="20"/>
                <w:szCs w:val="20"/>
              </w:rPr>
              <w:t>G</w:t>
            </w:r>
            <w:r w:rsidRPr="00FE3C9D">
              <w:rPr>
                <w:rFonts w:ascii="Sylfaen" w:hAnsi="Sylfaen" w:cs="Sylfaen"/>
                <w:b/>
                <w:i/>
                <w:spacing w:val="1"/>
                <w:sz w:val="20"/>
                <w:szCs w:val="20"/>
              </w:rPr>
              <w:t>ene</w:t>
            </w:r>
            <w:r w:rsidRPr="00FE3C9D">
              <w:rPr>
                <w:rFonts w:ascii="Sylfaen" w:hAnsi="Sylfaen" w:cs="Sylfaen"/>
                <w:b/>
                <w:i/>
                <w:spacing w:val="-1"/>
                <w:sz w:val="20"/>
                <w:szCs w:val="20"/>
              </w:rPr>
              <w:t>r</w:t>
            </w:r>
            <w:r w:rsidRPr="00FE3C9D">
              <w:rPr>
                <w:rFonts w:ascii="Sylfaen" w:hAnsi="Sylfaen" w:cs="Sylfaen"/>
                <w:b/>
                <w:i/>
                <w:sz w:val="20"/>
                <w:szCs w:val="20"/>
              </w:rPr>
              <w:t>al</w:t>
            </w:r>
            <w:r w:rsidRPr="00FE3C9D">
              <w:rPr>
                <w:rFonts w:ascii="Sylfaen" w:hAnsi="Sylfaen" w:cs="Sylfaen"/>
                <w:b/>
                <w:i/>
                <w:spacing w:val="-8"/>
                <w:sz w:val="20"/>
                <w:szCs w:val="20"/>
              </w:rPr>
              <w:t xml:space="preserve"> </w:t>
            </w:r>
            <w:r w:rsidRPr="00FE3C9D">
              <w:rPr>
                <w:rFonts w:ascii="Sylfaen" w:hAnsi="Sylfaen" w:cs="Sylfaen"/>
                <w:b/>
                <w:i/>
                <w:sz w:val="20"/>
                <w:szCs w:val="20"/>
              </w:rPr>
              <w:t>p</w:t>
            </w:r>
            <w:r w:rsidRPr="00FE3C9D">
              <w:rPr>
                <w:rFonts w:ascii="Sylfaen" w:hAnsi="Sylfaen" w:cs="Sylfaen"/>
                <w:b/>
                <w:i/>
                <w:spacing w:val="-1"/>
                <w:sz w:val="20"/>
                <w:szCs w:val="20"/>
              </w:rPr>
              <w:t>r</w:t>
            </w:r>
            <w:r w:rsidRPr="00FE3C9D">
              <w:rPr>
                <w:rFonts w:ascii="Sylfaen" w:hAnsi="Sylfaen" w:cs="Sylfaen"/>
                <w:b/>
                <w:i/>
                <w:spacing w:val="1"/>
                <w:sz w:val="20"/>
                <w:szCs w:val="20"/>
              </w:rPr>
              <w:t>o</w:t>
            </w:r>
            <w:r w:rsidRPr="00FE3C9D">
              <w:rPr>
                <w:rFonts w:ascii="Sylfaen" w:hAnsi="Sylfaen" w:cs="Sylfaen"/>
                <w:b/>
                <w:i/>
                <w:spacing w:val="-1"/>
                <w:sz w:val="20"/>
                <w:szCs w:val="20"/>
              </w:rPr>
              <w:t>f</w:t>
            </w:r>
            <w:r w:rsidRPr="00FE3C9D">
              <w:rPr>
                <w:rFonts w:ascii="Sylfaen" w:hAnsi="Sylfaen" w:cs="Sylfaen"/>
                <w:b/>
                <w:i/>
                <w:spacing w:val="1"/>
                <w:sz w:val="20"/>
                <w:szCs w:val="20"/>
              </w:rPr>
              <w:t>ess</w:t>
            </w:r>
            <w:r w:rsidRPr="00FE3C9D">
              <w:rPr>
                <w:rFonts w:ascii="Sylfaen" w:hAnsi="Sylfaen" w:cs="Sylfaen"/>
                <w:b/>
                <w:i/>
                <w:spacing w:val="-1"/>
                <w:sz w:val="20"/>
                <w:szCs w:val="20"/>
              </w:rPr>
              <w:t>i</w:t>
            </w:r>
            <w:r w:rsidRPr="00FE3C9D">
              <w:rPr>
                <w:rFonts w:ascii="Sylfaen" w:hAnsi="Sylfaen" w:cs="Sylfaen"/>
                <w:b/>
                <w:i/>
                <w:spacing w:val="1"/>
                <w:sz w:val="20"/>
                <w:szCs w:val="20"/>
              </w:rPr>
              <w:t>on</w:t>
            </w:r>
            <w:r w:rsidRPr="00FE3C9D">
              <w:rPr>
                <w:rFonts w:ascii="Sylfaen" w:hAnsi="Sylfaen" w:cs="Sylfaen"/>
                <w:b/>
                <w:i/>
                <w:spacing w:val="3"/>
                <w:sz w:val="20"/>
                <w:szCs w:val="20"/>
              </w:rPr>
              <w:t>a</w:t>
            </w:r>
            <w:r w:rsidRPr="00FE3C9D">
              <w:rPr>
                <w:rFonts w:ascii="Sylfaen" w:hAnsi="Sylfaen" w:cs="Sylfaen"/>
                <w:b/>
                <w:i/>
                <w:sz w:val="20"/>
                <w:szCs w:val="20"/>
              </w:rPr>
              <w:t>l</w:t>
            </w:r>
            <w:r w:rsidRPr="00FE3C9D">
              <w:rPr>
                <w:rFonts w:ascii="Sylfaen" w:hAnsi="Sylfaen" w:cs="Sylfaen"/>
                <w:b/>
                <w:i/>
                <w:spacing w:val="-11"/>
                <w:sz w:val="20"/>
                <w:szCs w:val="20"/>
              </w:rPr>
              <w:t xml:space="preserve"> </w:t>
            </w:r>
            <w:r w:rsidRPr="00FE3C9D">
              <w:rPr>
                <w:rFonts w:ascii="Sylfaen" w:hAnsi="Sylfaen" w:cs="Sylfaen"/>
                <w:b/>
                <w:i/>
                <w:spacing w:val="1"/>
                <w:sz w:val="20"/>
                <w:szCs w:val="20"/>
              </w:rPr>
              <w:t>e</w:t>
            </w:r>
            <w:r w:rsidRPr="00FE3C9D">
              <w:rPr>
                <w:rFonts w:ascii="Sylfaen" w:hAnsi="Sylfaen" w:cs="Sylfaen"/>
                <w:b/>
                <w:i/>
                <w:sz w:val="20"/>
                <w:szCs w:val="20"/>
              </w:rPr>
              <w:t>xp</w:t>
            </w:r>
            <w:r w:rsidRPr="00FE3C9D">
              <w:rPr>
                <w:rFonts w:ascii="Sylfaen" w:hAnsi="Sylfaen" w:cs="Sylfaen"/>
                <w:b/>
                <w:i/>
                <w:spacing w:val="1"/>
                <w:sz w:val="20"/>
                <w:szCs w:val="20"/>
              </w:rPr>
              <w:t>e</w:t>
            </w:r>
            <w:r w:rsidRPr="00FE3C9D">
              <w:rPr>
                <w:rFonts w:ascii="Sylfaen" w:hAnsi="Sylfaen" w:cs="Sylfaen"/>
                <w:b/>
                <w:i/>
                <w:spacing w:val="-1"/>
                <w:sz w:val="20"/>
                <w:szCs w:val="20"/>
              </w:rPr>
              <w:t>ri</w:t>
            </w:r>
            <w:r w:rsidRPr="00FE3C9D">
              <w:rPr>
                <w:rFonts w:ascii="Sylfaen" w:hAnsi="Sylfaen" w:cs="Sylfaen"/>
                <w:b/>
                <w:i/>
                <w:spacing w:val="3"/>
                <w:sz w:val="20"/>
                <w:szCs w:val="20"/>
              </w:rPr>
              <w:t>e</w:t>
            </w:r>
            <w:r w:rsidRPr="00FE3C9D">
              <w:rPr>
                <w:rFonts w:ascii="Sylfaen" w:hAnsi="Sylfaen" w:cs="Sylfaen"/>
                <w:b/>
                <w:i/>
                <w:spacing w:val="1"/>
                <w:sz w:val="20"/>
                <w:szCs w:val="20"/>
              </w:rPr>
              <w:t>n</w:t>
            </w:r>
            <w:r w:rsidRPr="00FE3C9D">
              <w:rPr>
                <w:rFonts w:ascii="Sylfaen" w:hAnsi="Sylfaen" w:cs="Sylfaen"/>
                <w:b/>
                <w:i/>
                <w:sz w:val="20"/>
                <w:szCs w:val="20"/>
              </w:rPr>
              <w:t>ce</w:t>
            </w:r>
          </w:p>
          <w:p w14:paraId="76C1B111" w14:textId="3E440179" w:rsidR="00147204" w:rsidRPr="00210308" w:rsidRDefault="00147204" w:rsidP="00147204">
            <w:pPr>
              <w:rPr>
                <w:rFonts w:ascii="Sylfaen" w:hAnsi="Sylfaen" w:cs="Sylfaen"/>
                <w:bCs/>
                <w:sz w:val="20"/>
                <w:szCs w:val="20"/>
                <w:lang w:val="ka-GE" w:eastAsia="it-IT"/>
              </w:rPr>
            </w:pPr>
            <w:r>
              <w:rPr>
                <w:rFonts w:ascii="Sylfaen" w:hAnsi="Sylfaen" w:cs="Sylfaen"/>
                <w:i/>
                <w:sz w:val="20"/>
                <w:szCs w:val="20"/>
                <w:lang w:eastAsia="it-IT"/>
              </w:rPr>
              <w:t xml:space="preserve"> </w:t>
            </w:r>
            <w:r w:rsidRPr="00FE3C9D">
              <w:rPr>
                <w:rFonts w:ascii="Sylfaen" w:hAnsi="Sylfaen" w:cs="Sylfaen"/>
                <w:i/>
                <w:sz w:val="20"/>
                <w:szCs w:val="20"/>
                <w:lang w:val="ka-GE" w:eastAsia="it-IT"/>
              </w:rPr>
              <w:t xml:space="preserve">მინიმუმ </w:t>
            </w:r>
            <w:r w:rsidR="008504F0">
              <w:rPr>
                <w:rFonts w:ascii="Sylfaen" w:hAnsi="Sylfaen" w:cs="Sylfaen"/>
                <w:i/>
                <w:sz w:val="20"/>
                <w:szCs w:val="20"/>
                <w:lang w:val="ka-GE" w:eastAsia="it-IT"/>
              </w:rPr>
              <w:t>5</w:t>
            </w:r>
            <w:r w:rsidR="00C7230C" w:rsidRPr="00FE3C9D">
              <w:rPr>
                <w:rFonts w:ascii="Sylfaen" w:hAnsi="Sylfaen" w:cs="Sylfaen"/>
                <w:i/>
                <w:sz w:val="20"/>
                <w:szCs w:val="20"/>
                <w:lang w:val="ka-GE" w:eastAsia="it-IT"/>
              </w:rPr>
              <w:t xml:space="preserve"> </w:t>
            </w:r>
            <w:r w:rsidRPr="00FE3C9D">
              <w:rPr>
                <w:rFonts w:ascii="Sylfaen" w:hAnsi="Sylfaen" w:cs="Sylfaen"/>
                <w:i/>
                <w:sz w:val="20"/>
                <w:szCs w:val="20"/>
                <w:lang w:val="ka-GE" w:eastAsia="it-IT"/>
              </w:rPr>
              <w:t xml:space="preserve">წლიანი გამოცდილება/ </w:t>
            </w:r>
            <w:r w:rsidRPr="00FE3C9D">
              <w:rPr>
                <w:rFonts w:ascii="Sylfaen" w:hAnsi="Sylfaen" w:cs="Sylfaen"/>
                <w:i/>
                <w:sz w:val="20"/>
                <w:szCs w:val="20"/>
              </w:rPr>
              <w:t>At</w:t>
            </w:r>
            <w:r w:rsidRPr="00FE3C9D">
              <w:rPr>
                <w:rFonts w:ascii="Sylfaen" w:hAnsi="Sylfaen" w:cs="Sylfaen"/>
                <w:i/>
                <w:spacing w:val="-1"/>
                <w:sz w:val="20"/>
                <w:szCs w:val="20"/>
              </w:rPr>
              <w:t xml:space="preserve"> </w:t>
            </w:r>
            <w:r w:rsidRPr="00FE3C9D">
              <w:rPr>
                <w:rFonts w:ascii="Sylfaen" w:hAnsi="Sylfaen" w:cs="Sylfaen"/>
                <w:i/>
                <w:sz w:val="20"/>
                <w:szCs w:val="20"/>
              </w:rPr>
              <w:t>l</w:t>
            </w:r>
            <w:r w:rsidRPr="00FE3C9D">
              <w:rPr>
                <w:rFonts w:ascii="Sylfaen" w:hAnsi="Sylfaen" w:cs="Sylfaen"/>
                <w:i/>
                <w:spacing w:val="1"/>
                <w:sz w:val="20"/>
                <w:szCs w:val="20"/>
              </w:rPr>
              <w:t>ea</w:t>
            </w:r>
            <w:r w:rsidRPr="00FE3C9D">
              <w:rPr>
                <w:rFonts w:ascii="Sylfaen" w:hAnsi="Sylfaen" w:cs="Sylfaen"/>
                <w:i/>
                <w:spacing w:val="-1"/>
                <w:sz w:val="20"/>
                <w:szCs w:val="20"/>
              </w:rPr>
              <w:t>s</w:t>
            </w:r>
            <w:r w:rsidRPr="00FE3C9D">
              <w:rPr>
                <w:rFonts w:ascii="Sylfaen" w:hAnsi="Sylfaen" w:cs="Sylfaen"/>
                <w:i/>
                <w:sz w:val="20"/>
                <w:szCs w:val="20"/>
              </w:rPr>
              <w:t>t</w:t>
            </w:r>
            <w:r w:rsidR="008504F0">
              <w:rPr>
                <w:rFonts w:ascii="Sylfaen" w:hAnsi="Sylfaen" w:cs="Sylfaen"/>
                <w:i/>
                <w:spacing w:val="-3"/>
                <w:sz w:val="20"/>
                <w:szCs w:val="20"/>
              </w:rPr>
              <w:t xml:space="preserve"> 5</w:t>
            </w:r>
            <w:r w:rsidRPr="00FE3C9D">
              <w:rPr>
                <w:rFonts w:ascii="Sylfaen" w:hAnsi="Sylfaen" w:cs="Sylfaen"/>
                <w:i/>
                <w:spacing w:val="-3"/>
                <w:sz w:val="20"/>
                <w:szCs w:val="20"/>
              </w:rPr>
              <w:t xml:space="preserve"> </w:t>
            </w:r>
            <w:r w:rsidRPr="00FE3C9D">
              <w:rPr>
                <w:rFonts w:ascii="Sylfaen" w:hAnsi="Sylfaen" w:cs="Sylfaen"/>
                <w:i/>
                <w:sz w:val="20"/>
                <w:szCs w:val="20"/>
              </w:rPr>
              <w:t>y</w:t>
            </w:r>
            <w:r w:rsidRPr="00FE3C9D">
              <w:rPr>
                <w:rFonts w:ascii="Sylfaen" w:hAnsi="Sylfaen" w:cs="Sylfaen"/>
                <w:i/>
                <w:spacing w:val="1"/>
                <w:sz w:val="20"/>
                <w:szCs w:val="20"/>
              </w:rPr>
              <w:t>e</w:t>
            </w:r>
            <w:r w:rsidRPr="00FE3C9D">
              <w:rPr>
                <w:rFonts w:ascii="Sylfaen" w:hAnsi="Sylfaen" w:cs="Sylfaen"/>
                <w:i/>
                <w:spacing w:val="3"/>
                <w:sz w:val="20"/>
                <w:szCs w:val="20"/>
              </w:rPr>
              <w:t>a</w:t>
            </w:r>
            <w:r w:rsidRPr="00FE3C9D">
              <w:rPr>
                <w:rFonts w:ascii="Sylfaen" w:hAnsi="Sylfaen" w:cs="Sylfaen"/>
                <w:i/>
                <w:spacing w:val="-1"/>
                <w:sz w:val="20"/>
                <w:szCs w:val="20"/>
              </w:rPr>
              <w:t>r</w:t>
            </w:r>
            <w:r w:rsidRPr="00FE3C9D">
              <w:rPr>
                <w:rFonts w:ascii="Sylfaen" w:hAnsi="Sylfaen" w:cs="Sylfaen"/>
                <w:i/>
                <w:sz w:val="20"/>
                <w:szCs w:val="20"/>
              </w:rPr>
              <w:t>s</w:t>
            </w:r>
            <w:r w:rsidRPr="00FE3C9D">
              <w:rPr>
                <w:rFonts w:ascii="Sylfaen" w:hAnsi="Sylfaen" w:cs="Sylfaen"/>
                <w:i/>
                <w:spacing w:val="-4"/>
                <w:sz w:val="20"/>
                <w:szCs w:val="20"/>
              </w:rPr>
              <w:t xml:space="preserve"> </w:t>
            </w:r>
            <w:r w:rsidRPr="00FE3C9D">
              <w:rPr>
                <w:rFonts w:ascii="Sylfaen" w:hAnsi="Sylfaen" w:cs="Sylfaen"/>
                <w:i/>
                <w:spacing w:val="1"/>
                <w:sz w:val="20"/>
                <w:szCs w:val="20"/>
              </w:rPr>
              <w:t>o</w:t>
            </w:r>
            <w:r w:rsidRPr="00FE3C9D">
              <w:rPr>
                <w:rFonts w:ascii="Sylfaen" w:hAnsi="Sylfaen" w:cs="Sylfaen"/>
                <w:i/>
                <w:sz w:val="20"/>
                <w:szCs w:val="20"/>
              </w:rPr>
              <w:t>f</w:t>
            </w:r>
            <w:r w:rsidRPr="00FE3C9D">
              <w:rPr>
                <w:rFonts w:ascii="Sylfaen" w:hAnsi="Sylfaen" w:cs="Sylfaen"/>
                <w:i/>
                <w:spacing w:val="-2"/>
                <w:sz w:val="20"/>
                <w:szCs w:val="20"/>
              </w:rPr>
              <w:t xml:space="preserve"> </w:t>
            </w:r>
            <w:r w:rsidRPr="00FE3C9D">
              <w:rPr>
                <w:rFonts w:ascii="Sylfaen" w:hAnsi="Sylfaen" w:cs="Sylfaen"/>
                <w:i/>
                <w:spacing w:val="1"/>
                <w:sz w:val="20"/>
                <w:szCs w:val="20"/>
              </w:rPr>
              <w:t>e</w:t>
            </w:r>
            <w:r w:rsidRPr="00FE3C9D">
              <w:rPr>
                <w:rFonts w:ascii="Sylfaen" w:hAnsi="Sylfaen" w:cs="Sylfaen"/>
                <w:i/>
                <w:sz w:val="20"/>
                <w:szCs w:val="20"/>
              </w:rPr>
              <w:t>x</w:t>
            </w:r>
            <w:r w:rsidRPr="00FE3C9D">
              <w:rPr>
                <w:rFonts w:ascii="Sylfaen" w:hAnsi="Sylfaen" w:cs="Sylfaen"/>
                <w:i/>
                <w:spacing w:val="1"/>
                <w:sz w:val="20"/>
                <w:szCs w:val="20"/>
              </w:rPr>
              <w:t>pe</w:t>
            </w:r>
            <w:r w:rsidRPr="00FE3C9D">
              <w:rPr>
                <w:rFonts w:ascii="Sylfaen" w:hAnsi="Sylfaen" w:cs="Sylfaen"/>
                <w:i/>
                <w:spacing w:val="-1"/>
                <w:sz w:val="20"/>
                <w:szCs w:val="20"/>
              </w:rPr>
              <w:t>r</w:t>
            </w:r>
            <w:r w:rsidRPr="00FE3C9D">
              <w:rPr>
                <w:rFonts w:ascii="Sylfaen" w:hAnsi="Sylfaen" w:cs="Sylfaen"/>
                <w:i/>
                <w:sz w:val="20"/>
                <w:szCs w:val="20"/>
              </w:rPr>
              <w:t>i</w:t>
            </w:r>
            <w:r w:rsidRPr="00FE3C9D">
              <w:rPr>
                <w:rFonts w:ascii="Sylfaen" w:hAnsi="Sylfaen" w:cs="Sylfaen"/>
                <w:i/>
                <w:spacing w:val="1"/>
                <w:sz w:val="20"/>
                <w:szCs w:val="20"/>
              </w:rPr>
              <w:t>e</w:t>
            </w:r>
            <w:r w:rsidRPr="00FE3C9D">
              <w:rPr>
                <w:rFonts w:ascii="Sylfaen" w:hAnsi="Sylfaen" w:cs="Sylfaen"/>
                <w:i/>
                <w:spacing w:val="3"/>
                <w:sz w:val="20"/>
                <w:szCs w:val="20"/>
              </w:rPr>
              <w:t>n</w:t>
            </w:r>
            <w:r w:rsidRPr="00FE3C9D">
              <w:rPr>
                <w:rFonts w:ascii="Sylfaen" w:hAnsi="Sylfaen" w:cs="Sylfaen"/>
                <w:i/>
                <w:spacing w:val="1"/>
                <w:sz w:val="20"/>
                <w:szCs w:val="20"/>
              </w:rPr>
              <w:t>ce</w:t>
            </w:r>
          </w:p>
        </w:tc>
        <w:tc>
          <w:tcPr>
            <w:tcW w:w="795" w:type="pct"/>
            <w:tcBorders>
              <w:top w:val="single" w:sz="5" w:space="0" w:color="000000"/>
              <w:left w:val="single" w:sz="5" w:space="0" w:color="000000"/>
              <w:bottom w:val="single" w:sz="5" w:space="0" w:color="000000"/>
              <w:right w:val="single" w:sz="5" w:space="0" w:color="000000"/>
            </w:tcBorders>
            <w:vAlign w:val="center"/>
          </w:tcPr>
          <w:p w14:paraId="7FB2E224" w14:textId="72720055" w:rsidR="00147204" w:rsidRPr="00147204" w:rsidRDefault="007626B9" w:rsidP="00147204">
            <w:pPr>
              <w:ind w:left="432" w:right="434"/>
              <w:jc w:val="center"/>
              <w:rPr>
                <w:rFonts w:ascii="Sylfaen" w:hAnsi="Sylfaen" w:cs="Sylfaen"/>
                <w:sz w:val="20"/>
                <w:szCs w:val="20"/>
              </w:rPr>
            </w:pPr>
            <w:r>
              <w:rPr>
                <w:rFonts w:ascii="Sylfaen" w:hAnsi="Sylfaen" w:cs="Sylfaen"/>
                <w:sz w:val="20"/>
                <w:szCs w:val="20"/>
                <w:lang w:val="ka-GE"/>
              </w:rPr>
              <w:t>2</w:t>
            </w:r>
            <w:r w:rsidR="00E330A3">
              <w:rPr>
                <w:rFonts w:ascii="Sylfaen" w:hAnsi="Sylfaen" w:cs="Sylfaen"/>
                <w:sz w:val="20"/>
                <w:szCs w:val="20"/>
                <w:lang w:val="ka-GE"/>
              </w:rPr>
              <w:t>0</w:t>
            </w:r>
          </w:p>
        </w:tc>
      </w:tr>
      <w:tr w:rsidR="00147204" w:rsidRPr="00781177" w14:paraId="4136A5F4" w14:textId="77777777" w:rsidTr="005B7E7D">
        <w:trPr>
          <w:trHeight w:hRule="exact" w:val="3466"/>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27BFCB3E" w14:textId="175DBE6C" w:rsidR="007626B9" w:rsidRDefault="00147204" w:rsidP="007626B9">
            <w:pPr>
              <w:pStyle w:val="Default"/>
              <w:widowControl w:val="0"/>
              <w:spacing w:after="138"/>
              <w:rPr>
                <w:b/>
                <w:i/>
                <w:sz w:val="20"/>
                <w:szCs w:val="20"/>
              </w:rPr>
            </w:pPr>
            <w:r w:rsidRPr="00FE3C9D">
              <w:rPr>
                <w:b/>
                <w:i/>
                <w:spacing w:val="1"/>
                <w:sz w:val="20"/>
                <w:szCs w:val="20"/>
                <w:lang w:val="ka-GE" w:eastAsia="it-IT"/>
              </w:rPr>
              <w:t xml:space="preserve">კონკრეტული პროფესიული გამოცდილება/ </w:t>
            </w:r>
            <w:r w:rsidRPr="00FE3C9D">
              <w:rPr>
                <w:b/>
                <w:i/>
                <w:spacing w:val="1"/>
                <w:sz w:val="20"/>
                <w:szCs w:val="20"/>
              </w:rPr>
              <w:t>S</w:t>
            </w:r>
            <w:r w:rsidRPr="00FE3C9D">
              <w:rPr>
                <w:b/>
                <w:i/>
                <w:sz w:val="20"/>
                <w:szCs w:val="20"/>
              </w:rPr>
              <w:t>p</w:t>
            </w:r>
            <w:r w:rsidRPr="00FE3C9D">
              <w:rPr>
                <w:b/>
                <w:i/>
                <w:spacing w:val="1"/>
                <w:sz w:val="20"/>
                <w:szCs w:val="20"/>
              </w:rPr>
              <w:t>e</w:t>
            </w:r>
            <w:r w:rsidRPr="00FE3C9D">
              <w:rPr>
                <w:b/>
                <w:i/>
                <w:sz w:val="20"/>
                <w:szCs w:val="20"/>
              </w:rPr>
              <w:t>c</w:t>
            </w:r>
            <w:r w:rsidRPr="00FE3C9D">
              <w:rPr>
                <w:b/>
                <w:i/>
                <w:spacing w:val="-1"/>
                <w:sz w:val="20"/>
                <w:szCs w:val="20"/>
              </w:rPr>
              <w:t>if</w:t>
            </w:r>
            <w:r w:rsidRPr="00FE3C9D">
              <w:rPr>
                <w:b/>
                <w:i/>
                <w:spacing w:val="1"/>
                <w:sz w:val="20"/>
                <w:szCs w:val="20"/>
              </w:rPr>
              <w:t>i</w:t>
            </w:r>
            <w:r w:rsidRPr="00FE3C9D">
              <w:rPr>
                <w:b/>
                <w:i/>
                <w:sz w:val="20"/>
                <w:szCs w:val="20"/>
              </w:rPr>
              <w:t>c</w:t>
            </w:r>
            <w:r w:rsidRPr="00FE3C9D">
              <w:rPr>
                <w:b/>
                <w:i/>
                <w:spacing w:val="-6"/>
                <w:sz w:val="20"/>
                <w:szCs w:val="20"/>
              </w:rPr>
              <w:t xml:space="preserve"> </w:t>
            </w:r>
            <w:r w:rsidRPr="00FE3C9D">
              <w:rPr>
                <w:b/>
                <w:i/>
                <w:sz w:val="20"/>
                <w:szCs w:val="20"/>
              </w:rPr>
              <w:t>p</w:t>
            </w:r>
            <w:r w:rsidRPr="00FE3C9D">
              <w:rPr>
                <w:b/>
                <w:i/>
                <w:spacing w:val="-1"/>
                <w:sz w:val="20"/>
                <w:szCs w:val="20"/>
              </w:rPr>
              <w:t>r</w:t>
            </w:r>
            <w:r w:rsidRPr="00FE3C9D">
              <w:rPr>
                <w:b/>
                <w:i/>
                <w:spacing w:val="1"/>
                <w:sz w:val="20"/>
                <w:szCs w:val="20"/>
              </w:rPr>
              <w:t>o</w:t>
            </w:r>
            <w:r w:rsidRPr="00FE3C9D">
              <w:rPr>
                <w:b/>
                <w:i/>
                <w:spacing w:val="-1"/>
                <w:sz w:val="20"/>
                <w:szCs w:val="20"/>
              </w:rPr>
              <w:t>f</w:t>
            </w:r>
            <w:r w:rsidRPr="00FE3C9D">
              <w:rPr>
                <w:b/>
                <w:i/>
                <w:spacing w:val="1"/>
                <w:sz w:val="20"/>
                <w:szCs w:val="20"/>
              </w:rPr>
              <w:t>ess</w:t>
            </w:r>
            <w:r w:rsidRPr="00FE3C9D">
              <w:rPr>
                <w:b/>
                <w:i/>
                <w:spacing w:val="-1"/>
                <w:sz w:val="20"/>
                <w:szCs w:val="20"/>
              </w:rPr>
              <w:t>i</w:t>
            </w:r>
            <w:r w:rsidRPr="00FE3C9D">
              <w:rPr>
                <w:b/>
                <w:i/>
                <w:spacing w:val="1"/>
                <w:sz w:val="20"/>
                <w:szCs w:val="20"/>
              </w:rPr>
              <w:t>on</w:t>
            </w:r>
            <w:r w:rsidRPr="00FE3C9D">
              <w:rPr>
                <w:b/>
                <w:i/>
                <w:spacing w:val="3"/>
                <w:sz w:val="20"/>
                <w:szCs w:val="20"/>
              </w:rPr>
              <w:t>a</w:t>
            </w:r>
            <w:r w:rsidRPr="00FE3C9D">
              <w:rPr>
                <w:b/>
                <w:i/>
                <w:sz w:val="20"/>
                <w:szCs w:val="20"/>
              </w:rPr>
              <w:t>l</w:t>
            </w:r>
            <w:r w:rsidRPr="00FE3C9D">
              <w:rPr>
                <w:b/>
                <w:i/>
                <w:spacing w:val="-11"/>
                <w:sz w:val="20"/>
                <w:szCs w:val="20"/>
              </w:rPr>
              <w:t xml:space="preserve"> </w:t>
            </w:r>
            <w:r w:rsidRPr="00FE3C9D">
              <w:rPr>
                <w:b/>
                <w:i/>
                <w:spacing w:val="1"/>
                <w:sz w:val="20"/>
                <w:szCs w:val="20"/>
              </w:rPr>
              <w:t>e</w:t>
            </w:r>
            <w:r w:rsidRPr="00FE3C9D">
              <w:rPr>
                <w:b/>
                <w:i/>
                <w:sz w:val="20"/>
                <w:szCs w:val="20"/>
              </w:rPr>
              <w:t>xp</w:t>
            </w:r>
            <w:r w:rsidRPr="00FE3C9D">
              <w:rPr>
                <w:b/>
                <w:i/>
                <w:spacing w:val="1"/>
                <w:sz w:val="20"/>
                <w:szCs w:val="20"/>
              </w:rPr>
              <w:t>e</w:t>
            </w:r>
            <w:r w:rsidRPr="00FE3C9D">
              <w:rPr>
                <w:b/>
                <w:i/>
                <w:spacing w:val="-1"/>
                <w:sz w:val="20"/>
                <w:szCs w:val="20"/>
              </w:rPr>
              <w:t>ri</w:t>
            </w:r>
            <w:r w:rsidRPr="00FE3C9D">
              <w:rPr>
                <w:b/>
                <w:i/>
                <w:spacing w:val="1"/>
                <w:sz w:val="20"/>
                <w:szCs w:val="20"/>
              </w:rPr>
              <w:t>e</w:t>
            </w:r>
            <w:r w:rsidRPr="00FE3C9D">
              <w:rPr>
                <w:b/>
                <w:i/>
                <w:spacing w:val="3"/>
                <w:sz w:val="20"/>
                <w:szCs w:val="20"/>
              </w:rPr>
              <w:t>n</w:t>
            </w:r>
            <w:r w:rsidRPr="00FE3C9D">
              <w:rPr>
                <w:b/>
                <w:i/>
                <w:sz w:val="20"/>
                <w:szCs w:val="20"/>
              </w:rPr>
              <w:t>ce</w:t>
            </w:r>
          </w:p>
          <w:p w14:paraId="025F00EB" w14:textId="630BA4F7" w:rsidR="008103B2" w:rsidRDefault="008103B2" w:rsidP="007626B9">
            <w:pPr>
              <w:pStyle w:val="Default"/>
              <w:widowControl w:val="0"/>
              <w:spacing w:after="138"/>
              <w:rPr>
                <w:b/>
                <w:i/>
                <w:sz w:val="20"/>
                <w:szCs w:val="20"/>
              </w:rPr>
            </w:pPr>
            <w:r w:rsidRPr="008103B2">
              <w:rPr>
                <w:b/>
                <w:i/>
                <w:sz w:val="20"/>
                <w:szCs w:val="20"/>
              </w:rPr>
              <w:t>მინიმუმ 3 წლიანი გამოცდილება/ A</w:t>
            </w:r>
            <w:r>
              <w:rPr>
                <w:b/>
                <w:i/>
                <w:sz w:val="20"/>
                <w:szCs w:val="20"/>
              </w:rPr>
              <w:t>t least 3</w:t>
            </w:r>
            <w:r w:rsidRPr="008103B2">
              <w:rPr>
                <w:b/>
                <w:i/>
                <w:sz w:val="20"/>
                <w:szCs w:val="20"/>
              </w:rPr>
              <w:t xml:space="preserve"> years of experience</w:t>
            </w:r>
          </w:p>
          <w:p w14:paraId="0EBF46FE" w14:textId="7C370434" w:rsidR="007626B9" w:rsidRPr="00A67883" w:rsidRDefault="007626B9" w:rsidP="00A67883">
            <w:pPr>
              <w:pStyle w:val="Default"/>
              <w:widowControl w:val="0"/>
              <w:spacing w:after="138"/>
              <w:rPr>
                <w:color w:val="auto"/>
                <w:sz w:val="20"/>
                <w:szCs w:val="20"/>
              </w:rPr>
            </w:pPr>
            <w:r w:rsidRPr="00E330A3">
              <w:rPr>
                <w:color w:val="auto"/>
                <w:sz w:val="20"/>
                <w:szCs w:val="20"/>
                <w:lang w:val="en-GB"/>
              </w:rPr>
              <w:t xml:space="preserve">სარეაბილიტაციო და </w:t>
            </w:r>
            <w:r w:rsidR="00A67883" w:rsidRPr="00E330A3">
              <w:rPr>
                <w:color w:val="auto"/>
                <w:sz w:val="20"/>
                <w:szCs w:val="20"/>
                <w:lang w:val="en-GB"/>
              </w:rPr>
              <w:t>სამონტაჟო სამუშაოების</w:t>
            </w:r>
            <w:r w:rsidRPr="00E330A3">
              <w:rPr>
                <w:color w:val="auto"/>
                <w:sz w:val="20"/>
                <w:szCs w:val="20"/>
                <w:lang w:val="en-GB"/>
              </w:rPr>
              <w:t xml:space="preserve"> </w:t>
            </w:r>
            <w:r>
              <w:rPr>
                <w:color w:val="auto"/>
                <w:sz w:val="20"/>
                <w:szCs w:val="20"/>
                <w:lang w:val="ka-GE"/>
              </w:rPr>
              <w:t xml:space="preserve">შესრულების </w:t>
            </w:r>
            <w:r w:rsidR="00A67883">
              <w:rPr>
                <w:color w:val="auto"/>
                <w:sz w:val="20"/>
                <w:szCs w:val="20"/>
                <w:lang w:val="ka-GE"/>
              </w:rPr>
              <w:t>გამოცდილება;</w:t>
            </w:r>
            <w:r w:rsidR="00A67883">
              <w:rPr>
                <w:color w:val="auto"/>
                <w:sz w:val="20"/>
                <w:szCs w:val="20"/>
              </w:rPr>
              <w:t xml:space="preserve"> / E</w:t>
            </w:r>
            <w:r w:rsidR="00A67883" w:rsidRPr="00A67883">
              <w:rPr>
                <w:color w:val="auto"/>
                <w:sz w:val="20"/>
                <w:szCs w:val="20"/>
              </w:rPr>
              <w:t>xperience in rehabilitation and installation works;</w:t>
            </w:r>
          </w:p>
          <w:p w14:paraId="1E4B3C52" w14:textId="6B822B5D" w:rsidR="00147204" w:rsidRPr="005B7E7D" w:rsidRDefault="007626B9" w:rsidP="005B7E7D">
            <w:pPr>
              <w:pStyle w:val="Default"/>
              <w:widowControl w:val="0"/>
              <w:spacing w:after="138"/>
              <w:rPr>
                <w:color w:val="auto"/>
                <w:sz w:val="20"/>
                <w:szCs w:val="20"/>
                <w:lang w:val="en-GB"/>
              </w:rPr>
            </w:pPr>
            <w:r w:rsidRPr="006D4FB3">
              <w:rPr>
                <w:color w:val="auto"/>
                <w:sz w:val="20"/>
                <w:szCs w:val="20"/>
                <w:lang w:val="ka-GE"/>
              </w:rPr>
              <w:t>სასმელი წყლის წყალმომარაგების ან/და მსგავსი სახის სამუშაოების (რომელიც მოიცავს მაგრამ არ შემოიფარგლება:</w:t>
            </w:r>
            <w:r w:rsidR="00146C2A">
              <w:rPr>
                <w:color w:val="auto"/>
                <w:sz w:val="20"/>
                <w:szCs w:val="20"/>
              </w:rPr>
              <w:t xml:space="preserve"> </w:t>
            </w:r>
            <w:r w:rsidR="00146C2A" w:rsidRPr="004943DE">
              <w:rPr>
                <w:rFonts w:eastAsia="MS Mincho"/>
                <w:color w:val="000000" w:themeColor="text1"/>
                <w:sz w:val="20"/>
                <w:szCs w:val="20"/>
                <w:lang w:val="ka-GE" w:eastAsia="it-IT"/>
              </w:rPr>
              <w:t xml:space="preserve">კაპტაჟის ტიპის წყალმიმღები სათავე ნაგებობის </w:t>
            </w:r>
            <w:r w:rsidR="00146C2A">
              <w:rPr>
                <w:rFonts w:eastAsia="MS Mincho"/>
                <w:color w:val="000000" w:themeColor="text1"/>
                <w:sz w:val="20"/>
                <w:szCs w:val="20"/>
                <w:lang w:val="ka-GE" w:eastAsia="it-IT"/>
              </w:rPr>
              <w:t>მოწყობა,</w:t>
            </w:r>
            <w:r w:rsidRPr="006D4FB3">
              <w:rPr>
                <w:color w:val="auto"/>
                <w:sz w:val="20"/>
                <w:szCs w:val="20"/>
                <w:lang w:val="ka-GE"/>
              </w:rPr>
              <w:t xml:space="preserve"> სატუმბი სადგურები, სადაწნეო </w:t>
            </w:r>
            <w:r w:rsidR="0053573D">
              <w:rPr>
                <w:color w:val="auto"/>
                <w:sz w:val="20"/>
                <w:szCs w:val="20"/>
                <w:lang w:val="ka-GE"/>
              </w:rPr>
              <w:t>კოშკები,</w:t>
            </w:r>
            <w:r w:rsidRPr="006D4FB3">
              <w:rPr>
                <w:color w:val="auto"/>
                <w:sz w:val="20"/>
                <w:szCs w:val="20"/>
                <w:lang w:val="ka-GE"/>
              </w:rPr>
              <w:t xml:space="preserve"> სასმელი წყლის ჭაბურღილები</w:t>
            </w:r>
            <w:r w:rsidR="00920E35">
              <w:rPr>
                <w:color w:val="auto"/>
                <w:sz w:val="20"/>
                <w:szCs w:val="20"/>
                <w:lang w:val="ka-GE"/>
              </w:rPr>
              <w:t xml:space="preserve">, საწყურებლები და წყლის </w:t>
            </w:r>
            <w:r w:rsidR="0053573D">
              <w:rPr>
                <w:color w:val="auto"/>
                <w:sz w:val="20"/>
                <w:szCs w:val="20"/>
                <w:lang w:val="ka-GE"/>
              </w:rPr>
              <w:t>მილსადენები</w:t>
            </w:r>
            <w:r w:rsidR="00920E35">
              <w:rPr>
                <w:color w:val="auto"/>
                <w:sz w:val="20"/>
                <w:szCs w:val="20"/>
                <w:lang w:val="ka-GE"/>
              </w:rPr>
              <w:t xml:space="preserve"> </w:t>
            </w:r>
            <w:r w:rsidRPr="006D4FB3">
              <w:rPr>
                <w:color w:val="auto"/>
                <w:sz w:val="20"/>
                <w:szCs w:val="20"/>
                <w:lang w:val="ka-GE"/>
              </w:rPr>
              <w:t>) შესრულების გამოცდილება.</w:t>
            </w:r>
            <w:r w:rsidR="00A67883">
              <w:rPr>
                <w:color w:val="auto"/>
                <w:sz w:val="20"/>
                <w:szCs w:val="20"/>
              </w:rPr>
              <w:t xml:space="preserve"> / E</w:t>
            </w:r>
            <w:r w:rsidR="00A67883" w:rsidRPr="00A67883">
              <w:rPr>
                <w:color w:val="auto"/>
                <w:sz w:val="20"/>
                <w:szCs w:val="20"/>
              </w:rPr>
              <w:t>xperience in performing works on potable water supply and/or similar work (including but not limited to</w:t>
            </w:r>
            <w:r w:rsidR="00146C2A">
              <w:rPr>
                <w:color w:val="auto"/>
                <w:sz w:val="20"/>
                <w:szCs w:val="20"/>
              </w:rPr>
              <w:t xml:space="preserve"> construction of</w:t>
            </w:r>
            <w:r w:rsidR="00A67883" w:rsidRPr="00A67883">
              <w:rPr>
                <w:color w:val="auto"/>
                <w:sz w:val="20"/>
                <w:szCs w:val="20"/>
              </w:rPr>
              <w:t xml:space="preserve"> </w:t>
            </w:r>
            <w:r w:rsidR="00146C2A" w:rsidRPr="001A67DC">
              <w:rPr>
                <w:rFonts w:eastAsia="MS Mincho"/>
                <w:color w:val="000000" w:themeColor="text1"/>
                <w:sz w:val="20"/>
                <w:szCs w:val="20"/>
                <w:lang w:val="ka-GE" w:eastAsia="it-IT"/>
              </w:rPr>
              <w:t xml:space="preserve">main water catchment </w:t>
            </w:r>
            <w:r w:rsidR="00146C2A" w:rsidRPr="00146C2A">
              <w:rPr>
                <w:rFonts w:eastAsia="MS Mincho"/>
                <w:color w:val="000000" w:themeColor="text1"/>
                <w:sz w:val="20"/>
                <w:szCs w:val="20"/>
                <w:lang w:eastAsia="it-IT"/>
              </w:rPr>
              <w:t>(</w:t>
            </w:r>
            <w:r w:rsidR="00146C2A">
              <w:rPr>
                <w:rFonts w:eastAsia="MS Mincho"/>
                <w:color w:val="000000" w:themeColor="text1"/>
                <w:sz w:val="20"/>
                <w:szCs w:val="20"/>
                <w:lang w:eastAsia="it-IT"/>
              </w:rPr>
              <w:t>capitation) structure (building),</w:t>
            </w:r>
            <w:r w:rsidR="00146C2A" w:rsidRPr="00DF6123">
              <w:rPr>
                <w:color w:val="auto"/>
                <w:sz w:val="20"/>
                <w:szCs w:val="20"/>
                <w:lang w:val="en-GB"/>
              </w:rPr>
              <w:t xml:space="preserve"> </w:t>
            </w:r>
            <w:r w:rsidR="00A67883" w:rsidRPr="00A67883">
              <w:rPr>
                <w:color w:val="auto"/>
                <w:sz w:val="20"/>
                <w:szCs w:val="20"/>
              </w:rPr>
              <w:t>pumping stations, pressure pipes and drinking water wells).</w:t>
            </w:r>
          </w:p>
        </w:tc>
        <w:tc>
          <w:tcPr>
            <w:tcW w:w="795" w:type="pct"/>
            <w:tcBorders>
              <w:top w:val="single" w:sz="5" w:space="0" w:color="000000"/>
              <w:left w:val="single" w:sz="5" w:space="0" w:color="000000"/>
              <w:bottom w:val="single" w:sz="5" w:space="0" w:color="000000"/>
              <w:right w:val="single" w:sz="5" w:space="0" w:color="000000"/>
            </w:tcBorders>
            <w:vAlign w:val="center"/>
          </w:tcPr>
          <w:p w14:paraId="4755CA17" w14:textId="07FB545B" w:rsidR="00147204" w:rsidRDefault="007626B9" w:rsidP="00147204">
            <w:pPr>
              <w:ind w:left="432" w:right="434"/>
              <w:jc w:val="center"/>
              <w:rPr>
                <w:rFonts w:ascii="Sylfaen" w:hAnsi="Sylfaen" w:cs="Sylfaen"/>
                <w:sz w:val="20"/>
                <w:szCs w:val="20"/>
                <w:lang w:val="ka-GE"/>
              </w:rPr>
            </w:pPr>
            <w:r>
              <w:rPr>
                <w:rFonts w:ascii="Sylfaen" w:hAnsi="Sylfaen" w:cs="Sylfaen"/>
                <w:sz w:val="20"/>
                <w:szCs w:val="20"/>
                <w:lang w:val="ka-GE"/>
              </w:rPr>
              <w:t>50</w:t>
            </w:r>
          </w:p>
        </w:tc>
      </w:tr>
      <w:tr w:rsidR="007626B9" w:rsidRPr="00781177" w14:paraId="61652625" w14:textId="77777777" w:rsidTr="005B7E7D">
        <w:trPr>
          <w:trHeight w:hRule="exact" w:val="1155"/>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76C0EC65" w14:textId="1042FDAC" w:rsidR="007626B9" w:rsidRPr="007626B9" w:rsidDel="00D2749F" w:rsidRDefault="007626B9">
            <w:pPr>
              <w:pStyle w:val="Default"/>
              <w:widowControl w:val="0"/>
              <w:spacing w:after="138"/>
              <w:rPr>
                <w:color w:val="auto"/>
                <w:sz w:val="20"/>
                <w:szCs w:val="20"/>
                <w:lang w:val="ka-GE"/>
              </w:rPr>
            </w:pPr>
            <w:r w:rsidRPr="007626B9">
              <w:rPr>
                <w:color w:val="auto"/>
                <w:sz w:val="20"/>
                <w:szCs w:val="20"/>
                <w:lang w:val="ka-GE"/>
              </w:rPr>
              <w:t xml:space="preserve">წყალმომარაგების სისტემის </w:t>
            </w:r>
            <w:r w:rsidRPr="007626B9">
              <w:rPr>
                <w:sz w:val="20"/>
                <w:szCs w:val="20"/>
                <w:lang w:val="ka-GE"/>
              </w:rPr>
              <w:t>ექსპლუატაციის საკითხებში</w:t>
            </w:r>
            <w:r w:rsidRPr="007626B9">
              <w:rPr>
                <w:sz w:val="20"/>
                <w:szCs w:val="20"/>
              </w:rPr>
              <w:t xml:space="preserve"> </w:t>
            </w:r>
            <w:r w:rsidRPr="007626B9">
              <w:rPr>
                <w:sz w:val="20"/>
                <w:szCs w:val="20"/>
                <w:lang w:val="ka-GE"/>
              </w:rPr>
              <w:t xml:space="preserve">ადგილობრივი სამიზნე პირების სწავლების/კონსულტირების მიდგომა / </w:t>
            </w:r>
            <w:r w:rsidRPr="007626B9">
              <w:rPr>
                <w:spacing w:val="-1"/>
                <w:sz w:val="20"/>
                <w:szCs w:val="20"/>
              </w:rPr>
              <w:t xml:space="preserve">Approach to be used for training/consulting local </w:t>
            </w:r>
            <w:r w:rsidR="00BE2C92" w:rsidRPr="007626B9">
              <w:rPr>
                <w:spacing w:val="-1"/>
                <w:sz w:val="20"/>
                <w:szCs w:val="20"/>
              </w:rPr>
              <w:t>beneficiaries</w:t>
            </w:r>
            <w:r w:rsidRPr="007626B9">
              <w:rPr>
                <w:spacing w:val="-1"/>
                <w:sz w:val="20"/>
                <w:szCs w:val="20"/>
              </w:rPr>
              <w:t xml:space="preserve"> in operation </w:t>
            </w:r>
            <w:r w:rsidRPr="00E80933">
              <w:rPr>
                <w:spacing w:val="-1"/>
                <w:sz w:val="20"/>
                <w:szCs w:val="20"/>
              </w:rPr>
              <w:t>of</w:t>
            </w:r>
            <w:r w:rsidRPr="00E80933">
              <w:rPr>
                <w:spacing w:val="-1"/>
                <w:sz w:val="20"/>
                <w:szCs w:val="20"/>
                <w:lang w:val="ka-GE"/>
              </w:rPr>
              <w:t xml:space="preserve"> </w:t>
            </w:r>
            <w:r w:rsidRPr="00E80933">
              <w:rPr>
                <w:spacing w:val="-1"/>
                <w:sz w:val="20"/>
                <w:szCs w:val="20"/>
              </w:rPr>
              <w:t>water supply system and associated facilities.</w:t>
            </w:r>
          </w:p>
        </w:tc>
        <w:tc>
          <w:tcPr>
            <w:tcW w:w="795" w:type="pct"/>
            <w:tcBorders>
              <w:top w:val="single" w:sz="5" w:space="0" w:color="000000"/>
              <w:left w:val="single" w:sz="5" w:space="0" w:color="000000"/>
              <w:bottom w:val="single" w:sz="5" w:space="0" w:color="000000"/>
              <w:right w:val="single" w:sz="5" w:space="0" w:color="000000"/>
            </w:tcBorders>
            <w:vAlign w:val="center"/>
          </w:tcPr>
          <w:p w14:paraId="6239E077" w14:textId="04B2A07F" w:rsidR="007626B9" w:rsidRDefault="007626B9" w:rsidP="007626B9">
            <w:pPr>
              <w:ind w:left="432" w:right="434"/>
              <w:jc w:val="center"/>
              <w:rPr>
                <w:rFonts w:ascii="Sylfaen" w:hAnsi="Sylfaen" w:cs="Sylfaen"/>
                <w:sz w:val="20"/>
                <w:szCs w:val="20"/>
                <w:lang w:val="ka-GE"/>
              </w:rPr>
            </w:pPr>
            <w:r>
              <w:rPr>
                <w:rFonts w:ascii="Sylfaen" w:hAnsi="Sylfaen" w:cs="Sylfaen"/>
                <w:sz w:val="20"/>
                <w:szCs w:val="20"/>
              </w:rPr>
              <w:t>15</w:t>
            </w:r>
          </w:p>
        </w:tc>
      </w:tr>
      <w:tr w:rsidR="007626B9" w:rsidRPr="00781177" w14:paraId="3861E96A" w14:textId="77777777" w:rsidTr="005B7E7D">
        <w:trPr>
          <w:trHeight w:hRule="exact" w:val="667"/>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472172D9" w14:textId="77777777" w:rsidR="007626B9" w:rsidRDefault="007626B9" w:rsidP="00E80933">
            <w:pPr>
              <w:rPr>
                <w:rFonts w:ascii="Sylfaen" w:hAnsi="Sylfaen" w:cs="Sylfaen"/>
                <w:sz w:val="20"/>
                <w:szCs w:val="20"/>
              </w:rPr>
            </w:pPr>
            <w:r w:rsidRPr="00781177">
              <w:rPr>
                <w:rFonts w:ascii="Sylfaen" w:hAnsi="Sylfaen" w:cs="Sylfaen"/>
                <w:spacing w:val="-1"/>
                <w:sz w:val="20"/>
                <w:szCs w:val="20"/>
                <w:lang w:val="ka-GE"/>
              </w:rPr>
              <w:t xml:space="preserve">სამუშაოების შესრულების განრიგი/ </w:t>
            </w:r>
            <w:r w:rsidRPr="00781177">
              <w:rPr>
                <w:rFonts w:ascii="Sylfaen" w:hAnsi="Sylfaen" w:cs="Sylfaen"/>
                <w:spacing w:val="-1"/>
                <w:sz w:val="20"/>
                <w:szCs w:val="20"/>
              </w:rPr>
              <w:t>T</w:t>
            </w:r>
            <w:r w:rsidRPr="00781177">
              <w:rPr>
                <w:rFonts w:ascii="Sylfaen" w:hAnsi="Sylfaen" w:cs="Sylfaen"/>
                <w:sz w:val="20"/>
                <w:szCs w:val="20"/>
              </w:rPr>
              <w:t>i</w:t>
            </w:r>
            <w:r w:rsidRPr="00781177">
              <w:rPr>
                <w:rFonts w:ascii="Sylfaen" w:hAnsi="Sylfaen" w:cs="Sylfaen"/>
                <w:spacing w:val="2"/>
                <w:sz w:val="20"/>
                <w:szCs w:val="20"/>
              </w:rPr>
              <w:t>m</w:t>
            </w:r>
            <w:r w:rsidRPr="00781177">
              <w:rPr>
                <w:rFonts w:ascii="Sylfaen" w:hAnsi="Sylfaen" w:cs="Sylfaen"/>
                <w:spacing w:val="-1"/>
                <w:sz w:val="20"/>
                <w:szCs w:val="20"/>
              </w:rPr>
              <w:t>e</w:t>
            </w:r>
            <w:r w:rsidRPr="00781177">
              <w:rPr>
                <w:rFonts w:ascii="Sylfaen" w:hAnsi="Sylfaen" w:cs="Sylfaen"/>
                <w:sz w:val="20"/>
                <w:szCs w:val="20"/>
              </w:rPr>
              <w:t>t</w:t>
            </w:r>
            <w:r w:rsidRPr="00781177">
              <w:rPr>
                <w:rFonts w:ascii="Sylfaen" w:hAnsi="Sylfaen" w:cs="Sylfaen"/>
                <w:spacing w:val="1"/>
                <w:sz w:val="20"/>
                <w:szCs w:val="20"/>
              </w:rPr>
              <w:t>ab</w:t>
            </w:r>
            <w:r w:rsidRPr="00781177">
              <w:rPr>
                <w:rFonts w:ascii="Sylfaen" w:hAnsi="Sylfaen" w:cs="Sylfaen"/>
                <w:sz w:val="20"/>
                <w:szCs w:val="20"/>
              </w:rPr>
              <w:t>le</w:t>
            </w:r>
            <w:r w:rsidRPr="00781177">
              <w:rPr>
                <w:rFonts w:ascii="Sylfaen" w:hAnsi="Sylfaen" w:cs="Sylfaen"/>
                <w:spacing w:val="-8"/>
                <w:sz w:val="20"/>
                <w:szCs w:val="20"/>
              </w:rPr>
              <w:t xml:space="preserve"> </w:t>
            </w:r>
            <w:r w:rsidRPr="00781177">
              <w:rPr>
                <w:rFonts w:ascii="Sylfaen" w:hAnsi="Sylfaen" w:cs="Sylfaen"/>
                <w:spacing w:val="1"/>
                <w:sz w:val="20"/>
                <w:szCs w:val="20"/>
              </w:rPr>
              <w:t>o</w:t>
            </w:r>
            <w:r w:rsidRPr="00781177">
              <w:rPr>
                <w:rFonts w:ascii="Sylfaen" w:hAnsi="Sylfaen" w:cs="Sylfaen"/>
                <w:sz w:val="20"/>
                <w:szCs w:val="20"/>
              </w:rPr>
              <w:t>f</w:t>
            </w:r>
            <w:r w:rsidRPr="00781177">
              <w:rPr>
                <w:rFonts w:ascii="Sylfaen" w:hAnsi="Sylfaen" w:cs="Sylfaen"/>
                <w:spacing w:val="-2"/>
                <w:sz w:val="20"/>
                <w:szCs w:val="20"/>
              </w:rPr>
              <w:t xml:space="preserve"> </w:t>
            </w:r>
            <w:r w:rsidRPr="00781177">
              <w:rPr>
                <w:rFonts w:ascii="Sylfaen" w:hAnsi="Sylfaen" w:cs="Sylfaen"/>
                <w:spacing w:val="1"/>
                <w:sz w:val="20"/>
                <w:szCs w:val="20"/>
              </w:rPr>
              <w:t>a</w:t>
            </w:r>
            <w:r w:rsidRPr="00781177">
              <w:rPr>
                <w:rFonts w:ascii="Sylfaen" w:hAnsi="Sylfaen" w:cs="Sylfaen"/>
                <w:sz w:val="20"/>
                <w:szCs w:val="20"/>
              </w:rPr>
              <w:t>c</w:t>
            </w:r>
            <w:r w:rsidRPr="00781177">
              <w:rPr>
                <w:rFonts w:ascii="Sylfaen" w:hAnsi="Sylfaen" w:cs="Sylfaen"/>
                <w:spacing w:val="1"/>
                <w:sz w:val="20"/>
                <w:szCs w:val="20"/>
              </w:rPr>
              <w:t>t</w:t>
            </w:r>
            <w:r w:rsidRPr="00781177">
              <w:rPr>
                <w:rFonts w:ascii="Sylfaen" w:hAnsi="Sylfaen" w:cs="Sylfaen"/>
                <w:sz w:val="20"/>
                <w:szCs w:val="20"/>
              </w:rPr>
              <w:t>i</w:t>
            </w:r>
            <w:r w:rsidRPr="00781177">
              <w:rPr>
                <w:rFonts w:ascii="Sylfaen" w:hAnsi="Sylfaen" w:cs="Sylfaen"/>
                <w:spacing w:val="1"/>
                <w:sz w:val="20"/>
                <w:szCs w:val="20"/>
              </w:rPr>
              <w:t>v</w:t>
            </w:r>
            <w:r w:rsidRPr="00781177">
              <w:rPr>
                <w:rFonts w:ascii="Sylfaen" w:hAnsi="Sylfaen" w:cs="Sylfaen"/>
                <w:sz w:val="20"/>
                <w:szCs w:val="20"/>
              </w:rPr>
              <w:t>it</w:t>
            </w:r>
            <w:r w:rsidRPr="00781177">
              <w:rPr>
                <w:rFonts w:ascii="Sylfaen" w:hAnsi="Sylfaen" w:cs="Sylfaen"/>
                <w:spacing w:val="2"/>
                <w:sz w:val="20"/>
                <w:szCs w:val="20"/>
              </w:rPr>
              <w:t>i</w:t>
            </w:r>
            <w:r w:rsidRPr="00781177">
              <w:rPr>
                <w:rFonts w:ascii="Sylfaen" w:hAnsi="Sylfaen" w:cs="Sylfaen"/>
                <w:spacing w:val="-1"/>
                <w:sz w:val="20"/>
                <w:szCs w:val="20"/>
              </w:rPr>
              <w:t>e</w:t>
            </w:r>
            <w:r w:rsidRPr="00781177">
              <w:rPr>
                <w:rFonts w:ascii="Sylfaen" w:hAnsi="Sylfaen" w:cs="Sylfaen"/>
                <w:sz w:val="20"/>
                <w:szCs w:val="20"/>
              </w:rPr>
              <w:t>s</w:t>
            </w:r>
          </w:p>
          <w:p w14:paraId="693FBCAE" w14:textId="77777777" w:rsidR="007626B9" w:rsidRPr="00781177" w:rsidRDefault="007626B9" w:rsidP="007626B9">
            <w:pPr>
              <w:ind w:left="100"/>
              <w:rPr>
                <w:rFonts w:ascii="Sylfaen" w:hAnsi="Sylfaen" w:cs="Sylfaen"/>
                <w:sz w:val="20"/>
                <w:szCs w:val="20"/>
                <w:lang w:val="ka-GE"/>
              </w:rPr>
            </w:pPr>
          </w:p>
        </w:tc>
        <w:tc>
          <w:tcPr>
            <w:tcW w:w="795" w:type="pct"/>
            <w:tcBorders>
              <w:top w:val="single" w:sz="5" w:space="0" w:color="000000"/>
              <w:left w:val="single" w:sz="5" w:space="0" w:color="000000"/>
              <w:bottom w:val="single" w:sz="5" w:space="0" w:color="000000"/>
              <w:right w:val="single" w:sz="5" w:space="0" w:color="000000"/>
            </w:tcBorders>
            <w:vAlign w:val="center"/>
          </w:tcPr>
          <w:p w14:paraId="4D3654D9" w14:textId="476D4366" w:rsidR="007626B9" w:rsidRPr="00781177" w:rsidRDefault="007626B9">
            <w:pPr>
              <w:ind w:left="432" w:right="435"/>
              <w:jc w:val="center"/>
              <w:rPr>
                <w:rFonts w:ascii="Sylfaen" w:hAnsi="Sylfaen" w:cs="Sylfaen"/>
                <w:sz w:val="20"/>
                <w:szCs w:val="20"/>
              </w:rPr>
            </w:pPr>
            <w:r>
              <w:rPr>
                <w:rFonts w:ascii="Sylfaen" w:hAnsi="Sylfaen" w:cs="Sylfaen"/>
                <w:sz w:val="20"/>
                <w:szCs w:val="20"/>
                <w:lang w:val="ka-GE"/>
              </w:rPr>
              <w:t>15</w:t>
            </w:r>
          </w:p>
        </w:tc>
      </w:tr>
      <w:tr w:rsidR="007626B9" w:rsidRPr="00781177" w14:paraId="4E3858D0" w14:textId="77777777" w:rsidTr="005B7E7D">
        <w:trPr>
          <w:trHeight w:hRule="exact" w:val="398"/>
          <w:jc w:val="center"/>
        </w:trPr>
        <w:tc>
          <w:tcPr>
            <w:tcW w:w="4205" w:type="pct"/>
            <w:tcBorders>
              <w:top w:val="single" w:sz="5" w:space="0" w:color="000000"/>
              <w:left w:val="single" w:sz="5" w:space="0" w:color="000000"/>
              <w:bottom w:val="single" w:sz="5" w:space="0" w:color="000000"/>
              <w:right w:val="single" w:sz="5" w:space="0" w:color="000000"/>
            </w:tcBorders>
            <w:shd w:val="clear" w:color="auto" w:fill="D9D9D9"/>
            <w:vAlign w:val="center"/>
          </w:tcPr>
          <w:p w14:paraId="123E6CB4" w14:textId="77777777" w:rsidR="007626B9" w:rsidRDefault="007626B9" w:rsidP="007626B9">
            <w:pPr>
              <w:spacing w:line="240" w:lineRule="exact"/>
              <w:ind w:left="100"/>
              <w:rPr>
                <w:rFonts w:ascii="Sylfaen" w:hAnsi="Sylfaen" w:cs="Sylfaen"/>
                <w:b/>
                <w:sz w:val="20"/>
                <w:szCs w:val="20"/>
              </w:rPr>
            </w:pPr>
            <w:r w:rsidRPr="00781177">
              <w:rPr>
                <w:rFonts w:ascii="Sylfaen" w:hAnsi="Sylfaen" w:cs="Sylfaen"/>
                <w:b/>
                <w:sz w:val="20"/>
                <w:szCs w:val="20"/>
                <w:lang w:val="ka-GE" w:eastAsia="it-IT"/>
              </w:rPr>
              <w:t xml:space="preserve">საერთო ჯამური ქულა/ </w:t>
            </w:r>
            <w:r w:rsidRPr="00781177">
              <w:rPr>
                <w:rFonts w:ascii="Sylfaen" w:hAnsi="Sylfaen" w:cs="Sylfaen"/>
                <w:b/>
                <w:sz w:val="20"/>
                <w:szCs w:val="20"/>
              </w:rPr>
              <w:t>O</w:t>
            </w:r>
            <w:r w:rsidRPr="00781177">
              <w:rPr>
                <w:rFonts w:ascii="Sylfaen" w:hAnsi="Sylfaen" w:cs="Sylfaen"/>
                <w:b/>
                <w:spacing w:val="-1"/>
                <w:sz w:val="20"/>
                <w:szCs w:val="20"/>
              </w:rPr>
              <w:t>v</w:t>
            </w:r>
            <w:r w:rsidRPr="00781177">
              <w:rPr>
                <w:rFonts w:ascii="Sylfaen" w:hAnsi="Sylfaen" w:cs="Sylfaen"/>
                <w:b/>
                <w:spacing w:val="1"/>
                <w:sz w:val="20"/>
                <w:szCs w:val="20"/>
              </w:rPr>
              <w:t>er</w:t>
            </w:r>
            <w:r w:rsidRPr="00781177">
              <w:rPr>
                <w:rFonts w:ascii="Sylfaen" w:hAnsi="Sylfaen" w:cs="Sylfaen"/>
                <w:b/>
                <w:sz w:val="20"/>
                <w:szCs w:val="20"/>
              </w:rPr>
              <w:t>a</w:t>
            </w:r>
            <w:r w:rsidRPr="00781177">
              <w:rPr>
                <w:rFonts w:ascii="Sylfaen" w:hAnsi="Sylfaen" w:cs="Sylfaen"/>
                <w:b/>
                <w:spacing w:val="-1"/>
                <w:sz w:val="20"/>
                <w:szCs w:val="20"/>
              </w:rPr>
              <w:t>l</w:t>
            </w:r>
            <w:r w:rsidRPr="00781177">
              <w:rPr>
                <w:rFonts w:ascii="Sylfaen" w:hAnsi="Sylfaen" w:cs="Sylfaen"/>
                <w:b/>
                <w:sz w:val="20"/>
                <w:szCs w:val="20"/>
              </w:rPr>
              <w:t>l</w:t>
            </w:r>
            <w:r w:rsidRPr="00781177">
              <w:rPr>
                <w:rFonts w:ascii="Sylfaen" w:hAnsi="Sylfaen" w:cs="Sylfaen"/>
                <w:b/>
                <w:spacing w:val="-6"/>
                <w:sz w:val="20"/>
                <w:szCs w:val="20"/>
              </w:rPr>
              <w:t xml:space="preserve"> </w:t>
            </w:r>
            <w:r w:rsidRPr="00781177">
              <w:rPr>
                <w:rFonts w:ascii="Sylfaen" w:hAnsi="Sylfaen" w:cs="Sylfaen"/>
                <w:b/>
                <w:spacing w:val="1"/>
                <w:sz w:val="20"/>
                <w:szCs w:val="20"/>
              </w:rPr>
              <w:t>tot</w:t>
            </w:r>
            <w:r w:rsidRPr="00781177">
              <w:rPr>
                <w:rFonts w:ascii="Sylfaen" w:hAnsi="Sylfaen" w:cs="Sylfaen"/>
                <w:b/>
                <w:sz w:val="20"/>
                <w:szCs w:val="20"/>
              </w:rPr>
              <w:t>al</w:t>
            </w:r>
            <w:r w:rsidRPr="00781177">
              <w:rPr>
                <w:rFonts w:ascii="Sylfaen" w:hAnsi="Sylfaen" w:cs="Sylfaen"/>
                <w:b/>
                <w:spacing w:val="-2"/>
                <w:sz w:val="20"/>
                <w:szCs w:val="20"/>
              </w:rPr>
              <w:t xml:space="preserve"> </w:t>
            </w:r>
            <w:r w:rsidRPr="00781177">
              <w:rPr>
                <w:rFonts w:ascii="Sylfaen" w:hAnsi="Sylfaen" w:cs="Sylfaen"/>
                <w:b/>
                <w:sz w:val="20"/>
                <w:szCs w:val="20"/>
              </w:rPr>
              <w:t>s</w:t>
            </w:r>
            <w:r w:rsidRPr="00781177">
              <w:rPr>
                <w:rFonts w:ascii="Sylfaen" w:hAnsi="Sylfaen" w:cs="Sylfaen"/>
                <w:b/>
                <w:spacing w:val="1"/>
                <w:sz w:val="20"/>
                <w:szCs w:val="20"/>
              </w:rPr>
              <w:t>cor</w:t>
            </w:r>
            <w:r w:rsidRPr="00781177">
              <w:rPr>
                <w:rFonts w:ascii="Sylfaen" w:hAnsi="Sylfaen" w:cs="Sylfaen"/>
                <w:b/>
                <w:sz w:val="20"/>
                <w:szCs w:val="20"/>
              </w:rPr>
              <w:t>e</w:t>
            </w:r>
          </w:p>
          <w:p w14:paraId="2A7D4855" w14:textId="19D4C2B6" w:rsidR="006D15B7" w:rsidRPr="00781177" w:rsidRDefault="006D15B7" w:rsidP="007626B9">
            <w:pPr>
              <w:spacing w:line="240" w:lineRule="exact"/>
              <w:ind w:left="100"/>
              <w:rPr>
                <w:rFonts w:ascii="Sylfaen" w:hAnsi="Sylfaen" w:cs="Sylfaen"/>
                <w:sz w:val="20"/>
                <w:szCs w:val="20"/>
              </w:rPr>
            </w:pPr>
          </w:p>
        </w:tc>
        <w:tc>
          <w:tcPr>
            <w:tcW w:w="795" w:type="pct"/>
            <w:tcBorders>
              <w:top w:val="single" w:sz="5" w:space="0" w:color="000000"/>
              <w:left w:val="single" w:sz="5" w:space="0" w:color="000000"/>
              <w:bottom w:val="single" w:sz="5" w:space="0" w:color="000000"/>
              <w:right w:val="single" w:sz="5" w:space="0" w:color="000000"/>
            </w:tcBorders>
            <w:shd w:val="clear" w:color="auto" w:fill="D9D9D9"/>
            <w:vAlign w:val="center"/>
          </w:tcPr>
          <w:p w14:paraId="594E7946" w14:textId="77777777" w:rsidR="007626B9" w:rsidRDefault="007626B9" w:rsidP="007626B9">
            <w:pPr>
              <w:spacing w:line="240" w:lineRule="exact"/>
              <w:ind w:left="379" w:right="386"/>
              <w:jc w:val="center"/>
              <w:rPr>
                <w:rFonts w:ascii="Sylfaen" w:hAnsi="Sylfaen" w:cs="Sylfaen"/>
                <w:b/>
                <w:w w:val="99"/>
                <w:sz w:val="20"/>
                <w:szCs w:val="20"/>
              </w:rPr>
            </w:pPr>
            <w:r w:rsidRPr="00781177">
              <w:rPr>
                <w:rFonts w:ascii="Sylfaen" w:hAnsi="Sylfaen" w:cs="Sylfaen"/>
                <w:b/>
                <w:w w:val="99"/>
                <w:sz w:val="20"/>
                <w:szCs w:val="20"/>
              </w:rPr>
              <w:t>100</w:t>
            </w:r>
          </w:p>
          <w:p w14:paraId="234CA3E5" w14:textId="7FDCEBC9" w:rsidR="006D15B7" w:rsidRPr="00781177" w:rsidRDefault="006D15B7" w:rsidP="007626B9">
            <w:pPr>
              <w:spacing w:line="240" w:lineRule="exact"/>
              <w:ind w:left="379" w:right="386"/>
              <w:jc w:val="center"/>
              <w:rPr>
                <w:rFonts w:ascii="Sylfaen" w:hAnsi="Sylfaen" w:cs="Sylfaen"/>
                <w:sz w:val="20"/>
                <w:szCs w:val="20"/>
              </w:rPr>
            </w:pPr>
          </w:p>
        </w:tc>
      </w:tr>
    </w:tbl>
    <w:p w14:paraId="62B40E7C" w14:textId="77777777" w:rsidR="00351E1B" w:rsidRPr="00781177" w:rsidRDefault="00351E1B" w:rsidP="00351E1B">
      <w:pPr>
        <w:spacing w:after="0" w:line="240" w:lineRule="auto"/>
        <w:rPr>
          <w:rFonts w:ascii="Sylfaen" w:hAnsi="Sylfaen" w:cs="Sylfaen"/>
          <w:sz w:val="20"/>
          <w:szCs w:val="20"/>
          <w:lang w:val="en-GB"/>
        </w:rPr>
      </w:pPr>
    </w:p>
    <w:p w14:paraId="1D15FE51" w14:textId="77777777" w:rsidR="00580B60" w:rsidRDefault="00226C04" w:rsidP="00190D9C">
      <w:pPr>
        <w:spacing w:after="0" w:line="240" w:lineRule="auto"/>
        <w:rPr>
          <w:rFonts w:ascii="Sylfaen" w:hAnsi="Sylfaen" w:cs="Sylfaen"/>
          <w:b/>
          <w:sz w:val="20"/>
          <w:szCs w:val="20"/>
          <w:lang w:val="ka-GE"/>
        </w:rPr>
      </w:pPr>
      <w:r w:rsidRPr="00781177">
        <w:rPr>
          <w:rFonts w:ascii="Sylfaen" w:hAnsi="Sylfaen" w:cs="Sylfaen"/>
          <w:b/>
          <w:sz w:val="20"/>
          <w:szCs w:val="20"/>
          <w:lang w:val="ka-GE"/>
        </w:rPr>
        <w:br w:type="page"/>
      </w:r>
    </w:p>
    <w:p w14:paraId="36385D8D" w14:textId="77777777" w:rsidR="00580B60" w:rsidRPr="00AA2FCA" w:rsidRDefault="00580B60" w:rsidP="00190D9C">
      <w:pPr>
        <w:spacing w:after="0" w:line="240" w:lineRule="auto"/>
        <w:rPr>
          <w:rFonts w:ascii="Sylfaen" w:hAnsi="Sylfaen" w:cs="Sylfaen"/>
          <w:b/>
          <w:sz w:val="16"/>
          <w:szCs w:val="16"/>
          <w:lang w:val="ka-GE"/>
        </w:rPr>
      </w:pPr>
    </w:p>
    <w:p w14:paraId="7C224C76" w14:textId="72EC9B34" w:rsidR="0053573D" w:rsidRDefault="000D12AD" w:rsidP="0053573D">
      <w:pPr>
        <w:spacing w:after="0" w:line="240" w:lineRule="auto"/>
        <w:rPr>
          <w:rFonts w:ascii="Sylfaen" w:hAnsi="Sylfaen" w:cs="Sylfaen"/>
          <w:b/>
          <w:sz w:val="20"/>
          <w:szCs w:val="20"/>
          <w:lang w:val="ka-GE"/>
        </w:rPr>
      </w:pPr>
      <w:r w:rsidRPr="00AA2FCA">
        <w:rPr>
          <w:rStyle w:val="None"/>
          <w:rFonts w:ascii="Sylfaen" w:hAnsi="Sylfaen"/>
          <w:b/>
          <w:sz w:val="20"/>
          <w:szCs w:val="20"/>
        </w:rPr>
        <w:t>დანარ</w:t>
      </w:r>
      <w:r w:rsidRPr="00AA2FCA">
        <w:rPr>
          <w:rStyle w:val="None"/>
          <w:rFonts w:ascii="Sylfaen" w:hAnsi="Sylfaen"/>
          <w:b/>
          <w:sz w:val="20"/>
          <w:szCs w:val="20"/>
          <w:lang w:val="ka-GE"/>
        </w:rPr>
        <w:t>თი</w:t>
      </w:r>
      <w:r w:rsidR="009E2660" w:rsidRPr="00AA2FCA">
        <w:rPr>
          <w:rFonts w:ascii="Sylfaen" w:hAnsi="Sylfaen" w:cs="Calibri"/>
          <w:b/>
          <w:sz w:val="20"/>
          <w:szCs w:val="20"/>
          <w:lang w:val="ka-GE"/>
        </w:rPr>
        <w:t>1</w:t>
      </w:r>
      <w:r w:rsidR="00531A1E" w:rsidRPr="00AA2FCA">
        <w:rPr>
          <w:rFonts w:ascii="Sylfaen" w:hAnsi="Sylfaen" w:cs="Calibri"/>
          <w:b/>
          <w:sz w:val="20"/>
          <w:szCs w:val="20"/>
        </w:rPr>
        <w:t xml:space="preserve">.  </w:t>
      </w:r>
      <w:r w:rsidR="00AE21AA" w:rsidRPr="00AA2FCA">
        <w:rPr>
          <w:rFonts w:ascii="Sylfaen" w:eastAsia="DengXian" w:hAnsi="Sylfaen" w:cs="Sylfaen"/>
          <w:b/>
          <w:color w:val="000000"/>
          <w:sz w:val="20"/>
          <w:szCs w:val="20"/>
          <w:lang w:val="ka-GE"/>
        </w:rPr>
        <w:t>დმანისის</w:t>
      </w:r>
      <w:r w:rsidRPr="00AA2FCA">
        <w:rPr>
          <w:rFonts w:ascii="Sylfaen" w:eastAsia="DengXian" w:hAnsi="Sylfaen" w:cs="Sylfaen"/>
          <w:b/>
          <w:color w:val="000000"/>
          <w:sz w:val="20"/>
          <w:szCs w:val="20"/>
        </w:rPr>
        <w:t xml:space="preserve"> მუნიციპალიტეტში სოფელ </w:t>
      </w:r>
      <w:r w:rsidR="00AE21AA" w:rsidRPr="00AA2FCA">
        <w:rPr>
          <w:rFonts w:ascii="Sylfaen" w:eastAsia="DengXian" w:hAnsi="Sylfaen" w:cs="Sylfaen"/>
          <w:b/>
          <w:color w:val="000000"/>
          <w:sz w:val="20"/>
          <w:szCs w:val="20"/>
          <w:lang w:val="ka-GE"/>
        </w:rPr>
        <w:t xml:space="preserve">განახლებაში </w:t>
      </w:r>
      <w:r w:rsidRPr="00AA2FCA">
        <w:rPr>
          <w:rFonts w:ascii="Sylfaen" w:eastAsia="DengXian" w:hAnsi="Sylfaen" w:cs="Sylfaen"/>
          <w:b/>
          <w:color w:val="000000"/>
          <w:sz w:val="20"/>
          <w:szCs w:val="20"/>
        </w:rPr>
        <w:t xml:space="preserve"> შერჩეულ საპილოტე საძოვრის </w:t>
      </w:r>
      <w:r w:rsidRPr="00AA2FCA">
        <w:rPr>
          <w:rFonts w:ascii="Sylfaen" w:eastAsia="DengXian" w:hAnsi="Sylfaen" w:cs="Sylfaen"/>
          <w:b/>
          <w:color w:val="000000"/>
          <w:sz w:val="20"/>
          <w:szCs w:val="20"/>
          <w:lang w:val="ka-GE"/>
        </w:rPr>
        <w:t>მდებარეობა</w:t>
      </w:r>
      <w:r w:rsidR="0053573D" w:rsidRPr="00AA2FCA">
        <w:rPr>
          <w:rFonts w:ascii="Sylfaen" w:hAnsi="Sylfaen" w:cs="Sylfaen"/>
          <w:b/>
          <w:sz w:val="20"/>
          <w:szCs w:val="20"/>
          <w:lang w:val="ka-GE"/>
        </w:rPr>
        <w:t xml:space="preserve">. </w:t>
      </w:r>
    </w:p>
    <w:p w14:paraId="7A0AFDFE" w14:textId="20E3A16D" w:rsidR="005334E8" w:rsidRPr="005334E8" w:rsidRDefault="005334E8" w:rsidP="0053573D">
      <w:pPr>
        <w:spacing w:after="0" w:line="240" w:lineRule="auto"/>
        <w:rPr>
          <w:rFonts w:ascii="Sylfaen" w:hAnsi="Sylfaen" w:cs="Sylfaen"/>
          <w:b/>
          <w:sz w:val="20"/>
          <w:szCs w:val="20"/>
        </w:rPr>
      </w:pPr>
      <w:r>
        <w:rPr>
          <w:rFonts w:ascii="Sylfaen" w:hAnsi="Sylfaen" w:cs="Sylfaen"/>
          <w:b/>
          <w:sz w:val="20"/>
          <w:szCs w:val="20"/>
        </w:rPr>
        <w:t>Annex 1. Location of the selected pilot pastures in village Ganakhleba of Dmanisi Municipality</w:t>
      </w:r>
    </w:p>
    <w:p w14:paraId="0174F510" w14:textId="1C956DF3" w:rsidR="0053573D" w:rsidRPr="00781177" w:rsidRDefault="0053573D" w:rsidP="0053573D">
      <w:pPr>
        <w:spacing w:after="0" w:line="240" w:lineRule="auto"/>
        <w:rPr>
          <w:rFonts w:ascii="Sylfaen" w:hAnsi="Sylfaen"/>
        </w:rPr>
      </w:pPr>
    </w:p>
    <w:p w14:paraId="7EEA27D9" w14:textId="3AFD95B3" w:rsidR="0053573D" w:rsidRPr="00781177" w:rsidRDefault="005334E8" w:rsidP="0053573D">
      <w:pPr>
        <w:spacing w:after="0" w:line="240" w:lineRule="auto"/>
        <w:rPr>
          <w:rFonts w:ascii="Sylfaen" w:hAnsi="Sylfaen"/>
        </w:rPr>
      </w:pPr>
      <w:r w:rsidRPr="005334E8">
        <w:rPr>
          <w:rFonts w:ascii="Sylfaen" w:hAnsi="Sylfaen"/>
          <w:noProof/>
        </w:rPr>
        <w:drawing>
          <wp:inline distT="0" distB="0" distL="0" distR="0" wp14:anchorId="2D64D68F" wp14:editId="3A1649BF">
            <wp:extent cx="6858000" cy="51092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858000" cy="5109210"/>
                    </a:xfrm>
                    <a:prstGeom prst="rect">
                      <a:avLst/>
                    </a:prstGeom>
                  </pic:spPr>
                </pic:pic>
              </a:graphicData>
            </a:graphic>
          </wp:inline>
        </w:drawing>
      </w:r>
    </w:p>
    <w:p w14:paraId="0677CE6E" w14:textId="77777777" w:rsidR="005334E8" w:rsidRPr="005334E8" w:rsidRDefault="005334E8" w:rsidP="0053573D">
      <w:pPr>
        <w:spacing w:after="0" w:line="240" w:lineRule="auto"/>
        <w:rPr>
          <w:rFonts w:ascii="Sylfaen" w:hAnsi="Sylfaen"/>
          <w:i/>
          <w:sz w:val="18"/>
          <w:szCs w:val="18"/>
          <w:lang w:val="ka-GE"/>
        </w:rPr>
      </w:pPr>
    </w:p>
    <w:p w14:paraId="08BBEADA" w14:textId="016C9633" w:rsidR="005334E8" w:rsidRDefault="005334E8" w:rsidP="005334E8">
      <w:pPr>
        <w:spacing w:after="0" w:line="240" w:lineRule="auto"/>
        <w:jc w:val="both"/>
        <w:rPr>
          <w:rFonts w:ascii="Sylfaen" w:hAnsi="Sylfaen"/>
          <w:lang w:val="ka-GE"/>
        </w:rPr>
      </w:pPr>
      <w:r>
        <w:rPr>
          <w:rFonts w:ascii="Sylfaen" w:hAnsi="Sylfaen"/>
          <w:lang w:val="ka-GE"/>
        </w:rPr>
        <w:t xml:space="preserve">დმანისის მუნიციპალიტეტის სოფელ განახლებაში შერჩეული საპილოტე საძოვრები რეგისტრირებულია როგორც სასოფლო-სამეურნეო მიწის ნაკვეთები საკადასტრო კოდებით: 82.06.42.147; 82.06.42.148; 82.06.42.185; 82.06.42.184. </w:t>
      </w:r>
    </w:p>
    <w:p w14:paraId="3DCAC213" w14:textId="6398418E" w:rsidR="005334E8" w:rsidRDefault="005334E8" w:rsidP="005334E8">
      <w:pPr>
        <w:spacing w:after="0" w:line="240" w:lineRule="auto"/>
        <w:jc w:val="both"/>
        <w:rPr>
          <w:rFonts w:ascii="Sylfaen" w:hAnsi="Sylfaen"/>
          <w:lang w:val="ka-GE"/>
        </w:rPr>
      </w:pPr>
    </w:p>
    <w:p w14:paraId="6317C338" w14:textId="0553D6C8" w:rsidR="005334E8" w:rsidRPr="005334E8" w:rsidRDefault="005334E8" w:rsidP="005334E8">
      <w:pPr>
        <w:spacing w:after="0" w:line="240" w:lineRule="auto"/>
        <w:jc w:val="both"/>
        <w:rPr>
          <w:rFonts w:ascii="Sylfaen" w:hAnsi="Sylfaen"/>
          <w:lang w:val="ka-GE"/>
        </w:rPr>
      </w:pPr>
      <w:r w:rsidRPr="005334E8">
        <w:rPr>
          <w:rFonts w:ascii="Sylfaen" w:hAnsi="Sylfaen"/>
          <w:lang w:val="ka-GE"/>
        </w:rPr>
        <w:t>The selected pilot pa</w:t>
      </w:r>
      <w:r>
        <w:rPr>
          <w:rFonts w:ascii="Sylfaen" w:hAnsi="Sylfaen"/>
          <w:lang w:val="ka-GE"/>
        </w:rPr>
        <w:t xml:space="preserve">stures in the village of </w:t>
      </w:r>
      <w:r w:rsidRPr="002E61D7">
        <w:rPr>
          <w:rFonts w:ascii="Sylfaen" w:hAnsi="Sylfaen"/>
          <w:lang w:val="ka-GE"/>
        </w:rPr>
        <w:t>Ganakhelba</w:t>
      </w:r>
      <w:r w:rsidRPr="005334E8">
        <w:rPr>
          <w:rFonts w:ascii="Sylfaen" w:hAnsi="Sylfaen"/>
          <w:lang w:val="ka-GE"/>
        </w:rPr>
        <w:t xml:space="preserve"> of Dmanisi municipality are registered as agricultural land plots with cadastral codes: 82.06.42.147; 82.06.42.148; 82.06.42.185; 82.06.42.184.</w:t>
      </w:r>
    </w:p>
    <w:p w14:paraId="4B6B411A" w14:textId="77777777" w:rsidR="005334E8" w:rsidRPr="002E61D7" w:rsidRDefault="005334E8" w:rsidP="0053573D">
      <w:pPr>
        <w:spacing w:after="0" w:line="240" w:lineRule="auto"/>
        <w:rPr>
          <w:rFonts w:ascii="Sylfaen" w:hAnsi="Sylfaen"/>
          <w:lang w:val="ka-GE"/>
        </w:rPr>
      </w:pPr>
    </w:p>
    <w:p w14:paraId="6A530E97" w14:textId="41060628" w:rsidR="005334E8" w:rsidRDefault="001600EF" w:rsidP="005334E8">
      <w:pPr>
        <w:spacing w:after="0" w:line="240" w:lineRule="auto"/>
        <w:jc w:val="both"/>
        <w:rPr>
          <w:rFonts w:ascii="Sylfaen" w:hAnsi="Sylfaen"/>
          <w:b/>
          <w:lang w:val="ka-GE"/>
        </w:rPr>
      </w:pPr>
      <w:r w:rsidRPr="005334E8">
        <w:rPr>
          <w:rFonts w:ascii="Sylfaen" w:hAnsi="Sylfaen"/>
          <w:b/>
          <w:lang w:val="ka-GE"/>
        </w:rPr>
        <w:t>დანართი</w:t>
      </w:r>
      <w:r w:rsidR="005334E8" w:rsidRPr="005334E8">
        <w:rPr>
          <w:rFonts w:ascii="Sylfaen" w:hAnsi="Sylfaen"/>
          <w:b/>
          <w:lang w:val="ka-GE"/>
        </w:rPr>
        <w:t xml:space="preserve"> 2</w:t>
      </w:r>
      <w:r w:rsidR="00250511" w:rsidRPr="002E61D7">
        <w:rPr>
          <w:rFonts w:ascii="Sylfaen" w:hAnsi="Sylfaen"/>
          <w:b/>
          <w:lang w:val="ka-GE"/>
        </w:rPr>
        <w:t>a</w:t>
      </w:r>
      <w:r w:rsidRPr="005334E8">
        <w:rPr>
          <w:rFonts w:ascii="Sylfaen" w:hAnsi="Sylfaen"/>
          <w:b/>
          <w:lang w:val="ka-GE"/>
        </w:rPr>
        <w:t xml:space="preserve">: </w:t>
      </w:r>
      <w:r w:rsidR="005334E8" w:rsidRPr="005334E8">
        <w:rPr>
          <w:rFonts w:ascii="Sylfaen" w:hAnsi="Sylfaen"/>
          <w:b/>
          <w:lang w:val="ka-GE"/>
        </w:rPr>
        <w:t xml:space="preserve">დმანისის მუნიციპალიტეტის სოფელ განახლებაში შერჩეულ საპილოტე საძოვრებზე პირუტყვის დასარწყულებლების მოწყობა - პროექტი </w:t>
      </w:r>
      <w:r w:rsidR="005334E8">
        <w:rPr>
          <w:rFonts w:ascii="Sylfaen" w:hAnsi="Sylfaen"/>
          <w:b/>
          <w:lang w:val="ka-GE"/>
        </w:rPr>
        <w:t xml:space="preserve">(თანდართულია ცალკე </w:t>
      </w:r>
      <w:r w:rsidR="00250511">
        <w:rPr>
          <w:rFonts w:ascii="Sylfaen" w:hAnsi="Sylfaen"/>
          <w:b/>
          <w:lang w:val="ka-GE"/>
        </w:rPr>
        <w:t>ფაილ</w:t>
      </w:r>
      <w:r w:rsidR="005334E8">
        <w:rPr>
          <w:rFonts w:ascii="Sylfaen" w:hAnsi="Sylfaen"/>
          <w:b/>
          <w:lang w:val="ka-GE"/>
        </w:rPr>
        <w:t xml:space="preserve">ის სახით - </w:t>
      </w:r>
      <w:r w:rsidR="00250511" w:rsidRPr="002E61D7">
        <w:rPr>
          <w:rFonts w:ascii="Sylfaen" w:hAnsi="Sylfaen"/>
          <w:b/>
          <w:lang w:val="ka-GE"/>
        </w:rPr>
        <w:t>pdf</w:t>
      </w:r>
      <w:r w:rsidR="005334E8">
        <w:rPr>
          <w:rFonts w:ascii="Sylfaen" w:hAnsi="Sylfaen"/>
          <w:b/>
          <w:lang w:val="ka-GE"/>
        </w:rPr>
        <w:t xml:space="preserve"> ფორმატში)</w:t>
      </w:r>
    </w:p>
    <w:p w14:paraId="1F26F2F7" w14:textId="77777777" w:rsidR="002E61D7" w:rsidRDefault="002E61D7" w:rsidP="005334E8">
      <w:pPr>
        <w:spacing w:after="0" w:line="240" w:lineRule="auto"/>
        <w:jc w:val="both"/>
        <w:rPr>
          <w:rFonts w:ascii="Sylfaen" w:hAnsi="Sylfaen"/>
          <w:b/>
          <w:lang w:val="ka-GE"/>
        </w:rPr>
      </w:pPr>
      <w:bookmarkStart w:id="0" w:name="_GoBack"/>
      <w:bookmarkEnd w:id="0"/>
    </w:p>
    <w:p w14:paraId="13F001D5" w14:textId="3F9CB452" w:rsidR="005334E8" w:rsidRDefault="005334E8" w:rsidP="005334E8">
      <w:pPr>
        <w:spacing w:after="0" w:line="240" w:lineRule="auto"/>
        <w:jc w:val="both"/>
        <w:rPr>
          <w:rFonts w:ascii="Sylfaen" w:hAnsi="Sylfaen"/>
          <w:b/>
          <w:lang w:val="ka-GE"/>
        </w:rPr>
      </w:pPr>
      <w:r w:rsidRPr="002E61D7">
        <w:rPr>
          <w:rFonts w:ascii="Sylfaen" w:hAnsi="Sylfaen"/>
          <w:b/>
          <w:lang w:val="ka-GE"/>
        </w:rPr>
        <w:t>Annex</w:t>
      </w:r>
      <w:r w:rsidRPr="005334E8">
        <w:rPr>
          <w:rFonts w:ascii="Sylfaen" w:hAnsi="Sylfaen"/>
          <w:b/>
          <w:lang w:val="ka-GE"/>
        </w:rPr>
        <w:t xml:space="preserve"> 2</w:t>
      </w:r>
      <w:r w:rsidR="00250511" w:rsidRPr="002E61D7">
        <w:rPr>
          <w:rFonts w:ascii="Sylfaen" w:hAnsi="Sylfaen"/>
          <w:b/>
          <w:lang w:val="ka-GE"/>
        </w:rPr>
        <w:t>a</w:t>
      </w:r>
      <w:r w:rsidRPr="005334E8">
        <w:rPr>
          <w:rFonts w:ascii="Sylfaen" w:hAnsi="Sylfaen"/>
          <w:b/>
          <w:lang w:val="ka-GE"/>
        </w:rPr>
        <w:t xml:space="preserve">: </w:t>
      </w:r>
      <w:r w:rsidRPr="002E61D7">
        <w:rPr>
          <w:rFonts w:ascii="Sylfaen" w:hAnsi="Sylfaen" w:cs="Sylfaen"/>
          <w:b/>
          <w:sz w:val="20"/>
          <w:szCs w:val="20"/>
          <w:lang w:val="ka-GE"/>
        </w:rPr>
        <w:t>Arrangement of livestock watering system in the Selected Target Pilot Areas of Village Pastures in the village of Ganakhleba,  Dmanisi municipality</w:t>
      </w:r>
      <w:r w:rsidRPr="005334E8">
        <w:rPr>
          <w:rFonts w:ascii="Sylfaen" w:hAnsi="Sylfaen"/>
          <w:b/>
          <w:lang w:val="ka-GE"/>
        </w:rPr>
        <w:t xml:space="preserve"> </w:t>
      </w:r>
      <w:r>
        <w:rPr>
          <w:rFonts w:ascii="Sylfaen" w:hAnsi="Sylfaen"/>
          <w:b/>
          <w:lang w:val="ka-GE"/>
        </w:rPr>
        <w:t>- draw</w:t>
      </w:r>
      <w:r w:rsidRPr="002E61D7">
        <w:rPr>
          <w:rFonts w:ascii="Sylfaen" w:hAnsi="Sylfaen"/>
          <w:b/>
          <w:lang w:val="ka-GE"/>
        </w:rPr>
        <w:t>ings</w:t>
      </w:r>
      <w:r>
        <w:rPr>
          <w:rFonts w:ascii="Sylfaen" w:hAnsi="Sylfaen"/>
          <w:b/>
          <w:lang w:val="ka-GE"/>
        </w:rPr>
        <w:t xml:space="preserve"> </w:t>
      </w:r>
      <w:r w:rsidR="00250511">
        <w:rPr>
          <w:rFonts w:ascii="Sylfaen" w:hAnsi="Sylfaen"/>
          <w:b/>
          <w:lang w:val="ka-GE"/>
        </w:rPr>
        <w:t>(attached as separate file - in pdf</w:t>
      </w:r>
      <w:r w:rsidRPr="005334E8">
        <w:rPr>
          <w:rFonts w:ascii="Sylfaen" w:hAnsi="Sylfaen"/>
          <w:b/>
          <w:lang w:val="ka-GE"/>
        </w:rPr>
        <w:t xml:space="preserve"> format)</w:t>
      </w:r>
    </w:p>
    <w:p w14:paraId="79BE715F" w14:textId="77777777" w:rsidR="002E61D7" w:rsidRDefault="002E61D7" w:rsidP="005334E8">
      <w:pPr>
        <w:spacing w:after="0" w:line="240" w:lineRule="auto"/>
        <w:jc w:val="both"/>
        <w:rPr>
          <w:rFonts w:ascii="Sylfaen" w:hAnsi="Sylfaen"/>
          <w:b/>
          <w:lang w:val="ka-GE"/>
        </w:rPr>
      </w:pPr>
    </w:p>
    <w:p w14:paraId="66F4DC96" w14:textId="07DDB582" w:rsidR="00250511" w:rsidRDefault="00250511" w:rsidP="005334E8">
      <w:pPr>
        <w:spacing w:after="0" w:line="240" w:lineRule="auto"/>
        <w:jc w:val="both"/>
        <w:rPr>
          <w:rFonts w:ascii="Sylfaen" w:hAnsi="Sylfaen"/>
          <w:b/>
          <w:lang w:val="ka-GE"/>
        </w:rPr>
      </w:pPr>
      <w:r w:rsidRPr="005334E8">
        <w:rPr>
          <w:rFonts w:ascii="Sylfaen" w:hAnsi="Sylfaen"/>
          <w:b/>
          <w:lang w:val="ka-GE"/>
        </w:rPr>
        <w:t>დანართი 2</w:t>
      </w:r>
      <w:r w:rsidRPr="00250511">
        <w:rPr>
          <w:rFonts w:ascii="Sylfaen" w:hAnsi="Sylfaen"/>
          <w:b/>
          <w:lang w:val="ka-GE"/>
        </w:rPr>
        <w:t>b</w:t>
      </w:r>
      <w:r w:rsidRPr="005334E8">
        <w:rPr>
          <w:rFonts w:ascii="Sylfaen" w:hAnsi="Sylfaen"/>
          <w:b/>
          <w:lang w:val="ka-GE"/>
        </w:rPr>
        <w:t>: დმანისის მუნიციპალიტეტის სოფელ განახლებაში შერჩეულ საპილოტე საძოვრებზე პირუტყვის დასარწყულებლების მოწყობა - განმარტებითი ბარათი</w:t>
      </w:r>
      <w:r>
        <w:rPr>
          <w:rFonts w:ascii="Sylfaen" w:hAnsi="Sylfaen"/>
          <w:b/>
          <w:lang w:val="ka-GE"/>
        </w:rPr>
        <w:t xml:space="preserve"> (თანდართულია ცალკე ფაილის სახით - </w:t>
      </w:r>
      <w:r w:rsidRPr="00250511">
        <w:rPr>
          <w:rFonts w:ascii="Sylfaen" w:hAnsi="Sylfaen"/>
          <w:b/>
          <w:lang w:val="ka-GE"/>
        </w:rPr>
        <w:t>word</w:t>
      </w:r>
      <w:r>
        <w:rPr>
          <w:rFonts w:ascii="Sylfaen" w:hAnsi="Sylfaen"/>
          <w:b/>
          <w:lang w:val="ka-GE"/>
        </w:rPr>
        <w:t>-ის ფორმატში)</w:t>
      </w:r>
    </w:p>
    <w:p w14:paraId="277FA3DC" w14:textId="2F85F5C0" w:rsidR="00250511" w:rsidRDefault="00250511" w:rsidP="00250511">
      <w:pPr>
        <w:spacing w:after="0" w:line="240" w:lineRule="auto"/>
        <w:jc w:val="both"/>
        <w:rPr>
          <w:rFonts w:ascii="Sylfaen" w:hAnsi="Sylfaen"/>
          <w:b/>
          <w:lang w:val="ka-GE"/>
        </w:rPr>
      </w:pPr>
      <w:r w:rsidRPr="00250511">
        <w:rPr>
          <w:rFonts w:ascii="Sylfaen" w:hAnsi="Sylfaen"/>
          <w:b/>
          <w:lang w:val="ka-GE"/>
        </w:rPr>
        <w:lastRenderedPageBreak/>
        <w:t>Annex</w:t>
      </w:r>
      <w:r w:rsidRPr="005334E8">
        <w:rPr>
          <w:rFonts w:ascii="Sylfaen" w:hAnsi="Sylfaen"/>
          <w:b/>
          <w:lang w:val="ka-GE"/>
        </w:rPr>
        <w:t xml:space="preserve"> 2</w:t>
      </w:r>
      <w:r w:rsidRPr="00250511">
        <w:rPr>
          <w:rFonts w:ascii="Sylfaen" w:hAnsi="Sylfaen"/>
          <w:b/>
          <w:lang w:val="ka-GE"/>
        </w:rPr>
        <w:t>b</w:t>
      </w:r>
      <w:r w:rsidRPr="005334E8">
        <w:rPr>
          <w:rFonts w:ascii="Sylfaen" w:hAnsi="Sylfaen"/>
          <w:b/>
          <w:lang w:val="ka-GE"/>
        </w:rPr>
        <w:t xml:space="preserve">: </w:t>
      </w:r>
      <w:r w:rsidRPr="00250511">
        <w:rPr>
          <w:rFonts w:ascii="Sylfaen" w:hAnsi="Sylfaen" w:cs="Sylfaen"/>
          <w:b/>
          <w:sz w:val="20"/>
          <w:szCs w:val="20"/>
          <w:lang w:val="ka-GE"/>
        </w:rPr>
        <w:t>Arrangement of livestock watering system in the Selected Target Pilot Areas of Village Pastures in the village of Ganakhleba,  Dmanisi municipality</w:t>
      </w:r>
      <w:r w:rsidRPr="005334E8">
        <w:rPr>
          <w:rFonts w:ascii="Sylfaen" w:hAnsi="Sylfaen"/>
          <w:b/>
          <w:lang w:val="ka-GE"/>
        </w:rPr>
        <w:t xml:space="preserve"> </w:t>
      </w:r>
      <w:r>
        <w:rPr>
          <w:rFonts w:ascii="Sylfaen" w:hAnsi="Sylfaen"/>
          <w:b/>
          <w:lang w:val="ka-GE"/>
        </w:rPr>
        <w:t>- explanatory no</w:t>
      </w:r>
      <w:r w:rsidRPr="00250511">
        <w:rPr>
          <w:rFonts w:ascii="Sylfaen" w:hAnsi="Sylfaen"/>
          <w:b/>
          <w:lang w:val="ka-GE"/>
        </w:rPr>
        <w:t>te</w:t>
      </w:r>
      <w:r w:rsidRPr="005334E8">
        <w:rPr>
          <w:rFonts w:ascii="Sylfaen" w:hAnsi="Sylfaen"/>
          <w:b/>
          <w:lang w:val="ka-GE"/>
        </w:rPr>
        <w:t xml:space="preserve"> (attache</w:t>
      </w:r>
      <w:r>
        <w:rPr>
          <w:rFonts w:ascii="Sylfaen" w:hAnsi="Sylfaen"/>
          <w:b/>
          <w:lang w:val="ka-GE"/>
        </w:rPr>
        <w:t xml:space="preserve">d as separate files - in </w:t>
      </w:r>
      <w:r w:rsidRPr="005334E8">
        <w:rPr>
          <w:rFonts w:ascii="Sylfaen" w:hAnsi="Sylfaen"/>
          <w:b/>
          <w:lang w:val="ka-GE"/>
        </w:rPr>
        <w:t>word file format)</w:t>
      </w:r>
    </w:p>
    <w:p w14:paraId="6AD3A9AB" w14:textId="77777777" w:rsidR="00250511" w:rsidRPr="005334E8" w:rsidRDefault="00250511" w:rsidP="005334E8">
      <w:pPr>
        <w:spacing w:after="0" w:line="240" w:lineRule="auto"/>
        <w:jc w:val="both"/>
        <w:rPr>
          <w:rFonts w:ascii="Sylfaen" w:hAnsi="Sylfaen"/>
          <w:b/>
          <w:lang w:val="ka-GE"/>
        </w:rPr>
      </w:pPr>
    </w:p>
    <w:p w14:paraId="0ABFEE06" w14:textId="4A6EEF26" w:rsidR="005334E8" w:rsidRPr="005334E8" w:rsidRDefault="005334E8" w:rsidP="005334E8">
      <w:pPr>
        <w:spacing w:after="0" w:line="240" w:lineRule="auto"/>
        <w:jc w:val="both"/>
        <w:rPr>
          <w:rFonts w:ascii="Sylfaen" w:hAnsi="Sylfaen"/>
          <w:b/>
          <w:lang w:val="ka-GE"/>
        </w:rPr>
      </w:pPr>
    </w:p>
    <w:p w14:paraId="271D997B" w14:textId="77777777" w:rsidR="005334E8" w:rsidRPr="005334E8" w:rsidRDefault="005334E8" w:rsidP="005334E8">
      <w:pPr>
        <w:spacing w:after="0" w:line="240" w:lineRule="auto"/>
        <w:jc w:val="both"/>
        <w:rPr>
          <w:rFonts w:ascii="Sylfaen" w:hAnsi="Sylfaen"/>
          <w:b/>
          <w:lang w:val="ka-GE"/>
        </w:rPr>
      </w:pPr>
    </w:p>
    <w:p w14:paraId="1E2DE803" w14:textId="18021798" w:rsidR="005334E8" w:rsidRDefault="005334E8" w:rsidP="005334E8">
      <w:pPr>
        <w:spacing w:after="0" w:line="240" w:lineRule="auto"/>
        <w:jc w:val="both"/>
        <w:rPr>
          <w:rFonts w:ascii="Sylfaen" w:hAnsi="Sylfaen"/>
          <w:b/>
          <w:lang w:val="ka-GE"/>
        </w:rPr>
      </w:pPr>
      <w:r w:rsidRPr="005334E8">
        <w:rPr>
          <w:rFonts w:ascii="Sylfaen" w:hAnsi="Sylfaen"/>
          <w:b/>
          <w:lang w:val="ka-GE"/>
        </w:rPr>
        <w:t>დანართი 3: დმანისის მუნიციპალიტეტის სოფელ განახლებაში შერჩეულ საპილოტე საძოვრებზე პირუტყვის დასარწყულებლების მოწყობა - სამუშაოთა მოცულობათა უწყისი</w:t>
      </w:r>
      <w:r>
        <w:rPr>
          <w:rFonts w:ascii="Sylfaen" w:hAnsi="Sylfaen"/>
          <w:b/>
          <w:lang w:val="ka-GE"/>
        </w:rPr>
        <w:t xml:space="preserve"> (თანდართულია ცალკე ფაილის სახით </w:t>
      </w:r>
      <w:r w:rsidRPr="005334E8">
        <w:rPr>
          <w:rFonts w:ascii="Sylfaen" w:hAnsi="Sylfaen"/>
          <w:b/>
          <w:lang w:val="ka-GE"/>
        </w:rPr>
        <w:t>excel</w:t>
      </w:r>
      <w:r>
        <w:rPr>
          <w:rFonts w:ascii="Sylfaen" w:hAnsi="Sylfaen"/>
          <w:b/>
          <w:lang w:val="ka-GE"/>
        </w:rPr>
        <w:t>-ის ფორმატში)</w:t>
      </w:r>
      <w:r w:rsidRPr="005334E8">
        <w:rPr>
          <w:rFonts w:ascii="Sylfaen" w:hAnsi="Sylfaen"/>
          <w:b/>
          <w:lang w:val="ka-GE"/>
        </w:rPr>
        <w:t xml:space="preserve"> </w:t>
      </w:r>
    </w:p>
    <w:p w14:paraId="3D12A879" w14:textId="0A716111" w:rsidR="005334E8" w:rsidRPr="005334E8" w:rsidRDefault="00250511" w:rsidP="005334E8">
      <w:pPr>
        <w:spacing w:after="0" w:line="240" w:lineRule="auto"/>
        <w:jc w:val="both"/>
        <w:rPr>
          <w:rFonts w:ascii="Sylfaen" w:hAnsi="Sylfaen"/>
          <w:b/>
          <w:lang w:val="ka-GE"/>
        </w:rPr>
      </w:pPr>
      <w:r>
        <w:rPr>
          <w:rFonts w:ascii="Sylfaen" w:hAnsi="Sylfaen"/>
          <w:b/>
          <w:lang w:val="ka-GE"/>
        </w:rPr>
        <w:t>Ann</w:t>
      </w:r>
      <w:r w:rsidRPr="002E61D7">
        <w:rPr>
          <w:rFonts w:ascii="Sylfaen" w:hAnsi="Sylfaen"/>
          <w:b/>
          <w:lang w:val="ka-GE"/>
        </w:rPr>
        <w:t>ex</w:t>
      </w:r>
      <w:r w:rsidR="005334E8" w:rsidRPr="005334E8">
        <w:rPr>
          <w:rFonts w:ascii="Sylfaen" w:hAnsi="Sylfaen"/>
          <w:b/>
          <w:lang w:val="ka-GE"/>
        </w:rPr>
        <w:t xml:space="preserve"> 3: </w:t>
      </w:r>
      <w:r w:rsidR="005334E8" w:rsidRPr="005334E8">
        <w:rPr>
          <w:rFonts w:ascii="Sylfaen" w:hAnsi="Sylfaen" w:cs="Sylfaen"/>
          <w:b/>
          <w:sz w:val="20"/>
          <w:szCs w:val="20"/>
          <w:lang w:val="ka-GE"/>
        </w:rPr>
        <w:t>Arrangement of livestock watering system in the Selected Target Pilot Areas of Village Pastures in the village of Ganakhleba,  Dmanisi municipality</w:t>
      </w:r>
      <w:r w:rsidR="005334E8" w:rsidRPr="005334E8">
        <w:rPr>
          <w:rFonts w:ascii="Sylfaen" w:hAnsi="Sylfaen"/>
          <w:b/>
          <w:lang w:val="ka-GE"/>
        </w:rPr>
        <w:t xml:space="preserve"> - scope of works (attached as a separate file in excel format)</w:t>
      </w:r>
    </w:p>
    <w:p w14:paraId="234FE2F5" w14:textId="77777777" w:rsidR="005334E8" w:rsidRPr="005334E8" w:rsidRDefault="005334E8" w:rsidP="005334E8">
      <w:pPr>
        <w:spacing w:after="0" w:line="240" w:lineRule="auto"/>
        <w:jc w:val="both"/>
        <w:rPr>
          <w:rFonts w:ascii="Sylfaen" w:hAnsi="Sylfaen"/>
          <w:b/>
          <w:lang w:val="ka-GE"/>
        </w:rPr>
      </w:pPr>
    </w:p>
    <w:p w14:paraId="4BB158B3" w14:textId="597B3E6E" w:rsidR="00C15EB6" w:rsidRPr="005334E8" w:rsidRDefault="001600EF" w:rsidP="005334E8">
      <w:pPr>
        <w:spacing w:after="0" w:line="240" w:lineRule="auto"/>
        <w:jc w:val="both"/>
        <w:rPr>
          <w:rFonts w:ascii="Sylfaen" w:hAnsi="Sylfaen"/>
          <w:b/>
          <w:lang w:val="ka-GE"/>
        </w:rPr>
      </w:pPr>
      <w:r w:rsidRPr="005334E8">
        <w:rPr>
          <w:rFonts w:ascii="Sylfaen" w:hAnsi="Sylfaen"/>
          <w:b/>
          <w:lang w:val="ka-GE"/>
        </w:rPr>
        <w:t xml:space="preserve"> </w:t>
      </w:r>
    </w:p>
    <w:p w14:paraId="4692204B" w14:textId="0DA7B960" w:rsidR="00C15EB6" w:rsidRDefault="005334E8" w:rsidP="00190D9C">
      <w:pPr>
        <w:spacing w:after="0" w:line="240" w:lineRule="auto"/>
        <w:jc w:val="both"/>
        <w:rPr>
          <w:rFonts w:ascii="Sylfaen" w:hAnsi="Sylfaen"/>
          <w:b/>
          <w:lang w:val="ka-GE"/>
        </w:rPr>
      </w:pPr>
      <w:r w:rsidRPr="005334E8">
        <w:rPr>
          <w:rFonts w:ascii="Sylfaen" w:hAnsi="Sylfaen"/>
          <w:b/>
          <w:lang w:val="ka-GE"/>
        </w:rPr>
        <w:t>დანართი 4: დმანისის მუნიციპალიტეტის სოფელ განახლებაში შერჩეულ საპილოტე საძოვრებზე პირუტყვის დასარწყულებლების მოწყობა - ხარჯთაღრიცხვა  შესავსები</w:t>
      </w:r>
      <w:r>
        <w:rPr>
          <w:rFonts w:ascii="Sylfaen" w:hAnsi="Sylfaen"/>
          <w:b/>
          <w:lang w:val="ka-GE"/>
        </w:rPr>
        <w:t xml:space="preserve"> (თანდართულია ცალკე ფაილის სახით </w:t>
      </w:r>
      <w:r w:rsidRPr="002E61D7">
        <w:rPr>
          <w:rFonts w:ascii="Sylfaen" w:hAnsi="Sylfaen"/>
          <w:b/>
          <w:lang w:val="ka-GE"/>
        </w:rPr>
        <w:t>excel</w:t>
      </w:r>
      <w:r>
        <w:rPr>
          <w:rFonts w:ascii="Sylfaen" w:hAnsi="Sylfaen"/>
          <w:b/>
          <w:lang w:val="ka-GE"/>
        </w:rPr>
        <w:t>-ის ფორმატში)</w:t>
      </w:r>
    </w:p>
    <w:p w14:paraId="4D4B6709" w14:textId="383CDB90" w:rsidR="005334E8" w:rsidRPr="005334E8" w:rsidRDefault="005334E8" w:rsidP="005334E8">
      <w:pPr>
        <w:spacing w:after="0" w:line="240" w:lineRule="auto"/>
        <w:jc w:val="both"/>
        <w:rPr>
          <w:rFonts w:ascii="Sylfaen" w:hAnsi="Sylfaen"/>
          <w:b/>
          <w:lang w:val="ka-GE"/>
        </w:rPr>
      </w:pPr>
      <w:r w:rsidRPr="005334E8">
        <w:rPr>
          <w:rFonts w:ascii="Sylfaen" w:hAnsi="Sylfaen"/>
          <w:b/>
          <w:lang w:val="ka-GE"/>
        </w:rPr>
        <w:t xml:space="preserve">Appendix 4: </w:t>
      </w:r>
      <w:r w:rsidRPr="002E61D7">
        <w:rPr>
          <w:rFonts w:ascii="Sylfaen" w:hAnsi="Sylfaen" w:cs="Sylfaen"/>
          <w:b/>
          <w:sz w:val="20"/>
          <w:szCs w:val="20"/>
          <w:lang w:val="ka-GE"/>
        </w:rPr>
        <w:t>Arrangement of livestock watering system in the Selected Target Pilot Areas of Village Pastures in the village of Ganakhleba,  Dmanisi municipality</w:t>
      </w:r>
      <w:r w:rsidRPr="005334E8">
        <w:rPr>
          <w:rFonts w:ascii="Sylfaen" w:hAnsi="Sylfaen"/>
          <w:b/>
          <w:lang w:val="ka-GE"/>
        </w:rPr>
        <w:t xml:space="preserve"> - cost estimate to be filled in (attached as a separate file in excel format)</w:t>
      </w:r>
    </w:p>
    <w:p w14:paraId="767F6067" w14:textId="77777777" w:rsidR="005334E8" w:rsidRPr="005334E8" w:rsidRDefault="005334E8" w:rsidP="00190D9C">
      <w:pPr>
        <w:spacing w:after="0" w:line="240" w:lineRule="auto"/>
        <w:jc w:val="both"/>
        <w:rPr>
          <w:rFonts w:ascii="Sylfaen" w:hAnsi="Sylfaen"/>
          <w:b/>
          <w:lang w:val="ka-GE"/>
        </w:rPr>
      </w:pPr>
    </w:p>
    <w:p w14:paraId="6EEDAEB1" w14:textId="77777777" w:rsidR="00190D9C" w:rsidRPr="002E61D7" w:rsidRDefault="00190D9C" w:rsidP="00190D9C">
      <w:pPr>
        <w:spacing w:after="0" w:line="240" w:lineRule="auto"/>
        <w:jc w:val="both"/>
        <w:rPr>
          <w:rFonts w:ascii="Sylfaen" w:hAnsi="Sylfaen"/>
          <w:lang w:val="ka-GE"/>
        </w:rPr>
      </w:pPr>
    </w:p>
    <w:p w14:paraId="68281927" w14:textId="6049975C" w:rsidR="00862ED3" w:rsidRPr="00781177" w:rsidRDefault="00862ED3" w:rsidP="00C3419D">
      <w:pPr>
        <w:pStyle w:val="BodyTextIndent"/>
        <w:ind w:left="0"/>
        <w:rPr>
          <w:rFonts w:ascii="Sylfaen" w:hAnsi="Sylfaen" w:cs="Sylfaen"/>
        </w:rPr>
      </w:pPr>
    </w:p>
    <w:sectPr w:rsidR="00862ED3" w:rsidRPr="00781177" w:rsidSect="009E2660">
      <w:footerReference w:type="default" r:id="rId10"/>
      <w:type w:val="continuous"/>
      <w:pgSz w:w="12240" w:h="15840" w:code="1"/>
      <w:pgMar w:top="-390" w:right="720" w:bottom="567" w:left="72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0A385D" w14:textId="77777777" w:rsidR="00207CB9" w:rsidRDefault="00207CB9" w:rsidP="00351E1B">
      <w:pPr>
        <w:spacing w:after="0" w:line="240" w:lineRule="auto"/>
      </w:pPr>
      <w:r>
        <w:separator/>
      </w:r>
    </w:p>
  </w:endnote>
  <w:endnote w:type="continuationSeparator" w:id="0">
    <w:p w14:paraId="09406E74" w14:textId="77777777" w:rsidR="00207CB9" w:rsidRDefault="00207CB9" w:rsidP="00351E1B">
      <w:pPr>
        <w:spacing w:after="0" w:line="240" w:lineRule="auto"/>
      </w:pPr>
      <w:r>
        <w:continuationSeparator/>
      </w:r>
    </w:p>
  </w:endnote>
  <w:endnote w:type="continuationNotice" w:id="1">
    <w:p w14:paraId="5162CC61" w14:textId="77777777" w:rsidR="00207CB9" w:rsidRDefault="00207C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AcadNusx">
    <w:panose1 w:val="00000000000000000000"/>
    <w:charset w:val="00"/>
    <w:family w:val="auto"/>
    <w:pitch w:val="variable"/>
    <w:sig w:usb0="A00000AF" w:usb1="180078EB" w:usb2="14000000" w:usb3="00000000" w:csb0="000001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01F029" w14:textId="46C648C9" w:rsidR="009F7EA5" w:rsidRDefault="009F7EA5">
    <w:pPr>
      <w:pStyle w:val="Footer"/>
      <w:jc w:val="center"/>
    </w:pPr>
    <w:r>
      <w:fldChar w:fldCharType="begin"/>
    </w:r>
    <w:r>
      <w:instrText xml:space="preserve"> PAGE   \* MERGEFORMAT </w:instrText>
    </w:r>
    <w:r>
      <w:fldChar w:fldCharType="separate"/>
    </w:r>
    <w:r w:rsidR="002E61D7">
      <w:rPr>
        <w:noProof/>
      </w:rPr>
      <w:t>13</w:t>
    </w:r>
    <w:r>
      <w:fldChar w:fldCharType="end"/>
    </w:r>
  </w:p>
  <w:p w14:paraId="4B670E10" w14:textId="77777777" w:rsidR="009F7EA5" w:rsidRDefault="009F7E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683313" w14:textId="77777777" w:rsidR="00207CB9" w:rsidRDefault="00207CB9" w:rsidP="00351E1B">
      <w:pPr>
        <w:spacing w:after="0" w:line="240" w:lineRule="auto"/>
      </w:pPr>
      <w:r>
        <w:separator/>
      </w:r>
    </w:p>
  </w:footnote>
  <w:footnote w:type="continuationSeparator" w:id="0">
    <w:p w14:paraId="3F0E1EBC" w14:textId="77777777" w:rsidR="00207CB9" w:rsidRDefault="00207CB9" w:rsidP="00351E1B">
      <w:pPr>
        <w:spacing w:after="0" w:line="240" w:lineRule="auto"/>
      </w:pPr>
      <w:r>
        <w:continuationSeparator/>
      </w:r>
    </w:p>
  </w:footnote>
  <w:footnote w:type="continuationNotice" w:id="1">
    <w:p w14:paraId="5EC59BA5" w14:textId="77777777" w:rsidR="00207CB9" w:rsidRDefault="00207C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1592CAF0"/>
    <w:lvl w:ilvl="0">
      <w:start w:val="1"/>
      <w:numFmt w:val="decimal"/>
      <w:pStyle w:val="ListNumber"/>
      <w:lvlText w:val="%1."/>
      <w:lvlJc w:val="left"/>
      <w:pPr>
        <w:tabs>
          <w:tab w:val="num" w:pos="360"/>
        </w:tabs>
        <w:ind w:left="360" w:hanging="360"/>
      </w:pPr>
    </w:lvl>
  </w:abstractNum>
  <w:abstractNum w:abstractNumId="1" w15:restartNumberingAfterBreak="0">
    <w:nsid w:val="006E32B1"/>
    <w:multiLevelType w:val="hybridMultilevel"/>
    <w:tmpl w:val="68364F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05ABB"/>
    <w:multiLevelType w:val="hybridMultilevel"/>
    <w:tmpl w:val="2040C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F67C3A"/>
    <w:multiLevelType w:val="hybridMultilevel"/>
    <w:tmpl w:val="0E24DD64"/>
    <w:lvl w:ilvl="0" w:tplc="969EA776">
      <w:start w:val="3"/>
      <w:numFmt w:val="bullet"/>
      <w:lvlText w:val=""/>
      <w:lvlJc w:val="left"/>
      <w:pPr>
        <w:ind w:left="720" w:hanging="360"/>
      </w:pPr>
      <w:rPr>
        <w:rFonts w:ascii="Wingdings" w:eastAsia="MS Mincho" w:hAnsi="Wingdings" w:cs="Sylfae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65AF"/>
    <w:multiLevelType w:val="hybridMultilevel"/>
    <w:tmpl w:val="EF423E88"/>
    <w:lvl w:ilvl="0" w:tplc="490CCC1A">
      <w:start w:val="1"/>
      <w:numFmt w:val="bullet"/>
      <w:lvlText w:val="•"/>
      <w:lvlJc w:val="left"/>
      <w:pPr>
        <w:ind w:left="29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7CB330">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BFA6CE14">
      <w:start w:val="1"/>
      <w:numFmt w:val="bullet"/>
      <w:lvlText w:val="▪"/>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6F128ADC">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B404A83A">
      <w:start w:val="1"/>
      <w:numFmt w:val="bullet"/>
      <w:lvlText w:val="o"/>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56AC75B0">
      <w:start w:val="1"/>
      <w:numFmt w:val="bullet"/>
      <w:lvlText w:val="▪"/>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84263C16">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A0740764">
      <w:start w:val="1"/>
      <w:numFmt w:val="bullet"/>
      <w:lvlText w:val="o"/>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0B46DCF6">
      <w:start w:val="1"/>
      <w:numFmt w:val="bullet"/>
      <w:lvlText w:val="▪"/>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5" w15:restartNumberingAfterBreak="0">
    <w:nsid w:val="0F0B41A7"/>
    <w:multiLevelType w:val="hybridMultilevel"/>
    <w:tmpl w:val="CA28EC9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0E5426A"/>
    <w:multiLevelType w:val="hybridMultilevel"/>
    <w:tmpl w:val="F8F21CCA"/>
    <w:lvl w:ilvl="0" w:tplc="F326AB7A">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489016E"/>
    <w:multiLevelType w:val="hybridMultilevel"/>
    <w:tmpl w:val="FFD88BB6"/>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954B1E"/>
    <w:multiLevelType w:val="hybridMultilevel"/>
    <w:tmpl w:val="EB085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230822"/>
    <w:multiLevelType w:val="hybridMultilevel"/>
    <w:tmpl w:val="527E2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317CD"/>
    <w:multiLevelType w:val="hybridMultilevel"/>
    <w:tmpl w:val="A5B80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C84526"/>
    <w:multiLevelType w:val="hybridMultilevel"/>
    <w:tmpl w:val="24567C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9B1D7E"/>
    <w:multiLevelType w:val="hybridMultilevel"/>
    <w:tmpl w:val="A1221AAA"/>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EE0C46"/>
    <w:multiLevelType w:val="hybridMultilevel"/>
    <w:tmpl w:val="93BC0E4E"/>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930547"/>
    <w:multiLevelType w:val="hybridMultilevel"/>
    <w:tmpl w:val="3D30D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BD706F"/>
    <w:multiLevelType w:val="hybridMultilevel"/>
    <w:tmpl w:val="2190DD92"/>
    <w:lvl w:ilvl="0" w:tplc="0409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62C6BAF"/>
    <w:multiLevelType w:val="hybridMultilevel"/>
    <w:tmpl w:val="EDBCF5F0"/>
    <w:lvl w:ilvl="0" w:tplc="C3B6C774">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1" w:tplc="5EE61E48">
      <w:start w:val="1"/>
      <w:numFmt w:val="bullet"/>
      <w:lvlText w:val="o"/>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33604042">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7D826748">
      <w:start w:val="1"/>
      <w:numFmt w:val="bullet"/>
      <w:lvlText w:val="•"/>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C1045668">
      <w:start w:val="1"/>
      <w:numFmt w:val="bullet"/>
      <w:lvlText w:val="o"/>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2532710C">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589A9396">
      <w:start w:val="1"/>
      <w:numFmt w:val="bullet"/>
      <w:lvlText w:val="•"/>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5B844FEE">
      <w:start w:val="1"/>
      <w:numFmt w:val="bullet"/>
      <w:lvlText w:val="o"/>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DAEAD810">
      <w:start w:val="1"/>
      <w:numFmt w:val="bullet"/>
      <w:lvlText w:val="▪"/>
      <w:lvlJc w:val="left"/>
      <w:pPr>
        <w:ind w:left="75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17" w15:restartNumberingAfterBreak="0">
    <w:nsid w:val="3BC071BE"/>
    <w:multiLevelType w:val="hybridMultilevel"/>
    <w:tmpl w:val="D3528A64"/>
    <w:lvl w:ilvl="0" w:tplc="04090001">
      <w:start w:val="1"/>
      <w:numFmt w:val="bullet"/>
      <w:lvlText w:val=""/>
      <w:lvlJc w:val="left"/>
      <w:pPr>
        <w:ind w:left="720" w:hanging="360"/>
      </w:pPr>
      <w:rPr>
        <w:rFonts w:ascii="Symbol" w:hAnsi="Symbol"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224792"/>
    <w:multiLevelType w:val="hybridMultilevel"/>
    <w:tmpl w:val="E6443D8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5B0689"/>
    <w:multiLevelType w:val="hybridMultilevel"/>
    <w:tmpl w:val="C0A88E8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3AB3EF3"/>
    <w:multiLevelType w:val="hybridMultilevel"/>
    <w:tmpl w:val="15C0C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C362F6"/>
    <w:multiLevelType w:val="hybridMultilevel"/>
    <w:tmpl w:val="9A08A86E"/>
    <w:lvl w:ilvl="0" w:tplc="0410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494FC1"/>
    <w:multiLevelType w:val="hybridMultilevel"/>
    <w:tmpl w:val="07BE5A3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80D5426"/>
    <w:multiLevelType w:val="hybridMultilevel"/>
    <w:tmpl w:val="17706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CB3BA2"/>
    <w:multiLevelType w:val="multilevel"/>
    <w:tmpl w:val="C7BC27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1724AFE"/>
    <w:multiLevelType w:val="hybridMultilevel"/>
    <w:tmpl w:val="CB04DD04"/>
    <w:lvl w:ilvl="0" w:tplc="FFFFFFFF">
      <w:start w:val="1"/>
      <w:numFmt w:val="decimal"/>
      <w:lvlText w:val="%1."/>
      <w:lvlJc w:val="left"/>
      <w:pPr>
        <w:ind w:left="720" w:hanging="360"/>
      </w:pPr>
      <w:rPr>
        <w:rFonts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7581D6B"/>
    <w:multiLevelType w:val="hybridMultilevel"/>
    <w:tmpl w:val="EFAC2D02"/>
    <w:lvl w:ilvl="0" w:tplc="B820362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D01962"/>
    <w:multiLevelType w:val="hybridMultilevel"/>
    <w:tmpl w:val="FE8C0B96"/>
    <w:lvl w:ilvl="0" w:tplc="D9DA0ABA">
      <w:start w:val="3"/>
      <w:numFmt w:val="bullet"/>
      <w:lvlText w:val="-"/>
      <w:lvlJc w:val="left"/>
      <w:pPr>
        <w:ind w:left="720" w:hanging="360"/>
      </w:pPr>
      <w:rPr>
        <w:rFonts w:ascii="Sylfaen" w:eastAsia="MS Mincho" w:hAnsi="Sylfaen" w:cs="Sylfae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38107F"/>
    <w:multiLevelType w:val="hybridMultilevel"/>
    <w:tmpl w:val="12E42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DC3A68"/>
    <w:multiLevelType w:val="hybridMultilevel"/>
    <w:tmpl w:val="9272A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DE11E4"/>
    <w:multiLevelType w:val="hybridMultilevel"/>
    <w:tmpl w:val="F83E0718"/>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9B3A01"/>
    <w:multiLevelType w:val="hybridMultilevel"/>
    <w:tmpl w:val="D846A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8653C5"/>
    <w:multiLevelType w:val="hybridMultilevel"/>
    <w:tmpl w:val="08A4C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C9352A"/>
    <w:multiLevelType w:val="hybridMultilevel"/>
    <w:tmpl w:val="92AE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CA58C9"/>
    <w:multiLevelType w:val="hybridMultilevel"/>
    <w:tmpl w:val="F8F21CCA"/>
    <w:lvl w:ilvl="0" w:tplc="FFFFFFFF">
      <w:start w:val="3"/>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abstractNumId w:val="0"/>
  </w:num>
  <w:num w:numId="2">
    <w:abstractNumId w:val="19"/>
  </w:num>
  <w:num w:numId="3">
    <w:abstractNumId w:val="5"/>
  </w:num>
  <w:num w:numId="4">
    <w:abstractNumId w:val="24"/>
  </w:num>
  <w:num w:numId="5">
    <w:abstractNumId w:val="4"/>
  </w:num>
  <w:num w:numId="6">
    <w:abstractNumId w:val="16"/>
  </w:num>
  <w:num w:numId="7">
    <w:abstractNumId w:val="20"/>
  </w:num>
  <w:num w:numId="8">
    <w:abstractNumId w:val="25"/>
  </w:num>
  <w:num w:numId="9">
    <w:abstractNumId w:val="33"/>
  </w:num>
  <w:num w:numId="10">
    <w:abstractNumId w:val="9"/>
  </w:num>
  <w:num w:numId="11">
    <w:abstractNumId w:val="18"/>
  </w:num>
  <w:num w:numId="12">
    <w:abstractNumId w:val="23"/>
  </w:num>
  <w:num w:numId="13">
    <w:abstractNumId w:val="22"/>
  </w:num>
  <w:num w:numId="14">
    <w:abstractNumId w:val="17"/>
  </w:num>
  <w:num w:numId="15">
    <w:abstractNumId w:val="29"/>
  </w:num>
  <w:num w:numId="16">
    <w:abstractNumId w:val="6"/>
  </w:num>
  <w:num w:numId="17">
    <w:abstractNumId w:val="31"/>
  </w:num>
  <w:num w:numId="18">
    <w:abstractNumId w:val="21"/>
  </w:num>
  <w:num w:numId="19">
    <w:abstractNumId w:val="1"/>
  </w:num>
  <w:num w:numId="20">
    <w:abstractNumId w:val="34"/>
  </w:num>
  <w:num w:numId="21">
    <w:abstractNumId w:val="13"/>
  </w:num>
  <w:num w:numId="22">
    <w:abstractNumId w:val="8"/>
  </w:num>
  <w:num w:numId="23">
    <w:abstractNumId w:val="28"/>
  </w:num>
  <w:num w:numId="24">
    <w:abstractNumId w:val="10"/>
  </w:num>
  <w:num w:numId="25">
    <w:abstractNumId w:val="11"/>
  </w:num>
  <w:num w:numId="26">
    <w:abstractNumId w:val="15"/>
  </w:num>
  <w:num w:numId="27">
    <w:abstractNumId w:val="2"/>
  </w:num>
  <w:num w:numId="28">
    <w:abstractNumId w:val="14"/>
  </w:num>
  <w:num w:numId="29">
    <w:abstractNumId w:val="32"/>
  </w:num>
  <w:num w:numId="30">
    <w:abstractNumId w:val="26"/>
  </w:num>
  <w:num w:numId="31">
    <w:abstractNumId w:val="27"/>
  </w:num>
  <w:num w:numId="32">
    <w:abstractNumId w:val="3"/>
  </w:num>
  <w:num w:numId="33">
    <w:abstractNumId w:val="12"/>
  </w:num>
  <w:num w:numId="34">
    <w:abstractNumId w:val="30"/>
  </w:num>
  <w:num w:numId="35">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1E1B"/>
    <w:rsid w:val="0000524E"/>
    <w:rsid w:val="00006BCF"/>
    <w:rsid w:val="000146D2"/>
    <w:rsid w:val="00014B8C"/>
    <w:rsid w:val="00015C4C"/>
    <w:rsid w:val="000203DC"/>
    <w:rsid w:val="00022CAD"/>
    <w:rsid w:val="00023777"/>
    <w:rsid w:val="00024B82"/>
    <w:rsid w:val="000351B2"/>
    <w:rsid w:val="00037E28"/>
    <w:rsid w:val="000449C4"/>
    <w:rsid w:val="00052E64"/>
    <w:rsid w:val="000530BE"/>
    <w:rsid w:val="000567EE"/>
    <w:rsid w:val="0006671A"/>
    <w:rsid w:val="00080B19"/>
    <w:rsid w:val="00081D7A"/>
    <w:rsid w:val="00082D58"/>
    <w:rsid w:val="0008437C"/>
    <w:rsid w:val="00086817"/>
    <w:rsid w:val="00086AF1"/>
    <w:rsid w:val="00097914"/>
    <w:rsid w:val="000A33AA"/>
    <w:rsid w:val="000A389A"/>
    <w:rsid w:val="000B1063"/>
    <w:rsid w:val="000B5C53"/>
    <w:rsid w:val="000B71A7"/>
    <w:rsid w:val="000C176B"/>
    <w:rsid w:val="000C2792"/>
    <w:rsid w:val="000C595D"/>
    <w:rsid w:val="000D12AD"/>
    <w:rsid w:val="000D37AF"/>
    <w:rsid w:val="000E5DDF"/>
    <w:rsid w:val="000F1766"/>
    <w:rsid w:val="000F618C"/>
    <w:rsid w:val="00111F78"/>
    <w:rsid w:val="00137771"/>
    <w:rsid w:val="001408F2"/>
    <w:rsid w:val="00143C2A"/>
    <w:rsid w:val="00143EE3"/>
    <w:rsid w:val="001442AC"/>
    <w:rsid w:val="00146C2A"/>
    <w:rsid w:val="00147204"/>
    <w:rsid w:val="0015245D"/>
    <w:rsid w:val="001524CC"/>
    <w:rsid w:val="00154783"/>
    <w:rsid w:val="001567B3"/>
    <w:rsid w:val="00156E95"/>
    <w:rsid w:val="001600EF"/>
    <w:rsid w:val="00161966"/>
    <w:rsid w:val="00165F00"/>
    <w:rsid w:val="00175886"/>
    <w:rsid w:val="00176AF4"/>
    <w:rsid w:val="001856F9"/>
    <w:rsid w:val="00190D9C"/>
    <w:rsid w:val="00193F67"/>
    <w:rsid w:val="001A4DE2"/>
    <w:rsid w:val="001A67DC"/>
    <w:rsid w:val="001B785E"/>
    <w:rsid w:val="001C627D"/>
    <w:rsid w:val="001C783E"/>
    <w:rsid w:val="001E30CA"/>
    <w:rsid w:val="001F28B8"/>
    <w:rsid w:val="001F4385"/>
    <w:rsid w:val="0020243F"/>
    <w:rsid w:val="002051CA"/>
    <w:rsid w:val="00207CB9"/>
    <w:rsid w:val="002143F9"/>
    <w:rsid w:val="00220785"/>
    <w:rsid w:val="00220848"/>
    <w:rsid w:val="00224362"/>
    <w:rsid w:val="00226C04"/>
    <w:rsid w:val="002350F9"/>
    <w:rsid w:val="00235B5C"/>
    <w:rsid w:val="00250337"/>
    <w:rsid w:val="00250511"/>
    <w:rsid w:val="00271898"/>
    <w:rsid w:val="002744C7"/>
    <w:rsid w:val="002822BB"/>
    <w:rsid w:val="00282C25"/>
    <w:rsid w:val="00282F82"/>
    <w:rsid w:val="0028522B"/>
    <w:rsid w:val="00285DD7"/>
    <w:rsid w:val="00290260"/>
    <w:rsid w:val="0029601C"/>
    <w:rsid w:val="00297834"/>
    <w:rsid w:val="00297BAC"/>
    <w:rsid w:val="002B695B"/>
    <w:rsid w:val="002B7ACD"/>
    <w:rsid w:val="002C6F09"/>
    <w:rsid w:val="002D5666"/>
    <w:rsid w:val="002E1C05"/>
    <w:rsid w:val="002E2352"/>
    <w:rsid w:val="002E27AB"/>
    <w:rsid w:val="002E300D"/>
    <w:rsid w:val="002E5277"/>
    <w:rsid w:val="002E61D7"/>
    <w:rsid w:val="002E6240"/>
    <w:rsid w:val="002F4649"/>
    <w:rsid w:val="00301765"/>
    <w:rsid w:val="003143F2"/>
    <w:rsid w:val="00321BDE"/>
    <w:rsid w:val="00322A9E"/>
    <w:rsid w:val="00326FB3"/>
    <w:rsid w:val="00330600"/>
    <w:rsid w:val="00337929"/>
    <w:rsid w:val="00342909"/>
    <w:rsid w:val="00351E1B"/>
    <w:rsid w:val="00356AC9"/>
    <w:rsid w:val="00371BAF"/>
    <w:rsid w:val="003870EC"/>
    <w:rsid w:val="003A4283"/>
    <w:rsid w:val="003A50D1"/>
    <w:rsid w:val="003B010A"/>
    <w:rsid w:val="003B07AA"/>
    <w:rsid w:val="003C7441"/>
    <w:rsid w:val="003D7253"/>
    <w:rsid w:val="003E0407"/>
    <w:rsid w:val="003E6469"/>
    <w:rsid w:val="003E71DA"/>
    <w:rsid w:val="003F05A7"/>
    <w:rsid w:val="003F3CDA"/>
    <w:rsid w:val="00402840"/>
    <w:rsid w:val="00403D33"/>
    <w:rsid w:val="00403F89"/>
    <w:rsid w:val="0040621A"/>
    <w:rsid w:val="0042372E"/>
    <w:rsid w:val="00425442"/>
    <w:rsid w:val="004322B3"/>
    <w:rsid w:val="004328E2"/>
    <w:rsid w:val="004353E7"/>
    <w:rsid w:val="004457CB"/>
    <w:rsid w:val="00447097"/>
    <w:rsid w:val="004507FC"/>
    <w:rsid w:val="00454992"/>
    <w:rsid w:val="004569B4"/>
    <w:rsid w:val="00467770"/>
    <w:rsid w:val="004722F1"/>
    <w:rsid w:val="00473374"/>
    <w:rsid w:val="00475CB4"/>
    <w:rsid w:val="00477822"/>
    <w:rsid w:val="0048775E"/>
    <w:rsid w:val="00493D20"/>
    <w:rsid w:val="004943DE"/>
    <w:rsid w:val="00495DAE"/>
    <w:rsid w:val="004A0878"/>
    <w:rsid w:val="004A5586"/>
    <w:rsid w:val="004B1475"/>
    <w:rsid w:val="004B1722"/>
    <w:rsid w:val="004B4849"/>
    <w:rsid w:val="004B5266"/>
    <w:rsid w:val="004D3880"/>
    <w:rsid w:val="004D7B73"/>
    <w:rsid w:val="004E02D0"/>
    <w:rsid w:val="004E642D"/>
    <w:rsid w:val="0050099A"/>
    <w:rsid w:val="00507357"/>
    <w:rsid w:val="005174DF"/>
    <w:rsid w:val="00522103"/>
    <w:rsid w:val="0052726F"/>
    <w:rsid w:val="0053148A"/>
    <w:rsid w:val="00531A1E"/>
    <w:rsid w:val="0053311D"/>
    <w:rsid w:val="005334E8"/>
    <w:rsid w:val="0053573D"/>
    <w:rsid w:val="00544524"/>
    <w:rsid w:val="0055311F"/>
    <w:rsid w:val="005565C8"/>
    <w:rsid w:val="00563677"/>
    <w:rsid w:val="00565329"/>
    <w:rsid w:val="005666B6"/>
    <w:rsid w:val="00567542"/>
    <w:rsid w:val="005729D3"/>
    <w:rsid w:val="00572AFD"/>
    <w:rsid w:val="00577E3A"/>
    <w:rsid w:val="00580B60"/>
    <w:rsid w:val="005857E7"/>
    <w:rsid w:val="0059398C"/>
    <w:rsid w:val="005A4F0A"/>
    <w:rsid w:val="005A62E8"/>
    <w:rsid w:val="005A6C28"/>
    <w:rsid w:val="005B5351"/>
    <w:rsid w:val="005B64D1"/>
    <w:rsid w:val="005B7E7D"/>
    <w:rsid w:val="005C1CFE"/>
    <w:rsid w:val="005D07C3"/>
    <w:rsid w:val="005E5FD7"/>
    <w:rsid w:val="005F0928"/>
    <w:rsid w:val="005F18F5"/>
    <w:rsid w:val="005F55C6"/>
    <w:rsid w:val="00601CA7"/>
    <w:rsid w:val="006028FB"/>
    <w:rsid w:val="00603764"/>
    <w:rsid w:val="006045AE"/>
    <w:rsid w:val="006045B8"/>
    <w:rsid w:val="00611CCB"/>
    <w:rsid w:val="006145EA"/>
    <w:rsid w:val="00614A11"/>
    <w:rsid w:val="00616A06"/>
    <w:rsid w:val="00627ED9"/>
    <w:rsid w:val="00630B8C"/>
    <w:rsid w:val="0063131D"/>
    <w:rsid w:val="006352AC"/>
    <w:rsid w:val="0064483E"/>
    <w:rsid w:val="0064612F"/>
    <w:rsid w:val="00646E81"/>
    <w:rsid w:val="00654EDB"/>
    <w:rsid w:val="00656560"/>
    <w:rsid w:val="00662018"/>
    <w:rsid w:val="00670E6B"/>
    <w:rsid w:val="006711B7"/>
    <w:rsid w:val="006735A7"/>
    <w:rsid w:val="0067495A"/>
    <w:rsid w:val="0068422D"/>
    <w:rsid w:val="00686859"/>
    <w:rsid w:val="006868CC"/>
    <w:rsid w:val="0069449C"/>
    <w:rsid w:val="00694764"/>
    <w:rsid w:val="006A00D6"/>
    <w:rsid w:val="006A6829"/>
    <w:rsid w:val="006A7D81"/>
    <w:rsid w:val="006C1226"/>
    <w:rsid w:val="006C50C3"/>
    <w:rsid w:val="006D15B7"/>
    <w:rsid w:val="006D17E2"/>
    <w:rsid w:val="006D4FB3"/>
    <w:rsid w:val="006D5481"/>
    <w:rsid w:val="006D646F"/>
    <w:rsid w:val="006E2045"/>
    <w:rsid w:val="006F00F2"/>
    <w:rsid w:val="006F05F0"/>
    <w:rsid w:val="006F0B51"/>
    <w:rsid w:val="0070512D"/>
    <w:rsid w:val="00717A39"/>
    <w:rsid w:val="00727DBB"/>
    <w:rsid w:val="00731F14"/>
    <w:rsid w:val="00736828"/>
    <w:rsid w:val="00747E3C"/>
    <w:rsid w:val="00751CF6"/>
    <w:rsid w:val="007539DA"/>
    <w:rsid w:val="007626B9"/>
    <w:rsid w:val="00776879"/>
    <w:rsid w:val="00781177"/>
    <w:rsid w:val="007816AD"/>
    <w:rsid w:val="00786C77"/>
    <w:rsid w:val="00786CF2"/>
    <w:rsid w:val="00791E73"/>
    <w:rsid w:val="007A05B1"/>
    <w:rsid w:val="007A3029"/>
    <w:rsid w:val="007B7938"/>
    <w:rsid w:val="007C1121"/>
    <w:rsid w:val="007C26E5"/>
    <w:rsid w:val="007C55D5"/>
    <w:rsid w:val="007E321C"/>
    <w:rsid w:val="007E3274"/>
    <w:rsid w:val="007F3BB0"/>
    <w:rsid w:val="008102D0"/>
    <w:rsid w:val="008103B2"/>
    <w:rsid w:val="0081684A"/>
    <w:rsid w:val="00816CEA"/>
    <w:rsid w:val="0082341E"/>
    <w:rsid w:val="0083040A"/>
    <w:rsid w:val="008337F4"/>
    <w:rsid w:val="00847738"/>
    <w:rsid w:val="00847F4B"/>
    <w:rsid w:val="008504F0"/>
    <w:rsid w:val="00851C25"/>
    <w:rsid w:val="00862ED3"/>
    <w:rsid w:val="008662BD"/>
    <w:rsid w:val="00872912"/>
    <w:rsid w:val="00876093"/>
    <w:rsid w:val="00887A1A"/>
    <w:rsid w:val="00891964"/>
    <w:rsid w:val="008A2237"/>
    <w:rsid w:val="008A5152"/>
    <w:rsid w:val="008C42D9"/>
    <w:rsid w:val="008C521D"/>
    <w:rsid w:val="008E0539"/>
    <w:rsid w:val="008E18F2"/>
    <w:rsid w:val="008E73D1"/>
    <w:rsid w:val="008F62F6"/>
    <w:rsid w:val="008F7322"/>
    <w:rsid w:val="009016DE"/>
    <w:rsid w:val="00901F88"/>
    <w:rsid w:val="00906DFF"/>
    <w:rsid w:val="00907AA7"/>
    <w:rsid w:val="00915444"/>
    <w:rsid w:val="0091574D"/>
    <w:rsid w:val="00916618"/>
    <w:rsid w:val="00917445"/>
    <w:rsid w:val="009178E1"/>
    <w:rsid w:val="00920E35"/>
    <w:rsid w:val="00926A4F"/>
    <w:rsid w:val="0093652E"/>
    <w:rsid w:val="00936977"/>
    <w:rsid w:val="00957706"/>
    <w:rsid w:val="00984C67"/>
    <w:rsid w:val="0098502D"/>
    <w:rsid w:val="009913F3"/>
    <w:rsid w:val="009917BA"/>
    <w:rsid w:val="009A1A23"/>
    <w:rsid w:val="009A1D88"/>
    <w:rsid w:val="009A4D26"/>
    <w:rsid w:val="009A5E0C"/>
    <w:rsid w:val="009B0F32"/>
    <w:rsid w:val="009B6713"/>
    <w:rsid w:val="009E2660"/>
    <w:rsid w:val="009E77BF"/>
    <w:rsid w:val="009F7B76"/>
    <w:rsid w:val="009F7EA5"/>
    <w:rsid w:val="00A2061F"/>
    <w:rsid w:val="00A253D5"/>
    <w:rsid w:val="00A27C35"/>
    <w:rsid w:val="00A30562"/>
    <w:rsid w:val="00A36A0E"/>
    <w:rsid w:val="00A40353"/>
    <w:rsid w:val="00A47E5D"/>
    <w:rsid w:val="00A507F8"/>
    <w:rsid w:val="00A55B82"/>
    <w:rsid w:val="00A6189B"/>
    <w:rsid w:val="00A63FF3"/>
    <w:rsid w:val="00A67883"/>
    <w:rsid w:val="00A75D6E"/>
    <w:rsid w:val="00A91FCD"/>
    <w:rsid w:val="00AA150D"/>
    <w:rsid w:val="00AA2FCA"/>
    <w:rsid w:val="00AA4E32"/>
    <w:rsid w:val="00AA6BC2"/>
    <w:rsid w:val="00AB1D36"/>
    <w:rsid w:val="00AB1FAB"/>
    <w:rsid w:val="00AC0348"/>
    <w:rsid w:val="00AC0F62"/>
    <w:rsid w:val="00AD2E45"/>
    <w:rsid w:val="00AE1CD3"/>
    <w:rsid w:val="00AE21AA"/>
    <w:rsid w:val="00AE4A53"/>
    <w:rsid w:val="00B01620"/>
    <w:rsid w:val="00B01A31"/>
    <w:rsid w:val="00B028FA"/>
    <w:rsid w:val="00B061AC"/>
    <w:rsid w:val="00B1787F"/>
    <w:rsid w:val="00B324D1"/>
    <w:rsid w:val="00B355B1"/>
    <w:rsid w:val="00B46E7D"/>
    <w:rsid w:val="00B47172"/>
    <w:rsid w:val="00B52318"/>
    <w:rsid w:val="00B65556"/>
    <w:rsid w:val="00B73FC6"/>
    <w:rsid w:val="00B825B5"/>
    <w:rsid w:val="00B85696"/>
    <w:rsid w:val="00B87958"/>
    <w:rsid w:val="00B93406"/>
    <w:rsid w:val="00B97FF1"/>
    <w:rsid w:val="00BA3100"/>
    <w:rsid w:val="00BA64D5"/>
    <w:rsid w:val="00BB47F9"/>
    <w:rsid w:val="00BC2F08"/>
    <w:rsid w:val="00BC59C3"/>
    <w:rsid w:val="00BC5CCD"/>
    <w:rsid w:val="00BC66BE"/>
    <w:rsid w:val="00BD332F"/>
    <w:rsid w:val="00BD7AA2"/>
    <w:rsid w:val="00BE2C92"/>
    <w:rsid w:val="00BF431F"/>
    <w:rsid w:val="00BF4BA8"/>
    <w:rsid w:val="00C10F71"/>
    <w:rsid w:val="00C112FD"/>
    <w:rsid w:val="00C156D7"/>
    <w:rsid w:val="00C15A64"/>
    <w:rsid w:val="00C15EB6"/>
    <w:rsid w:val="00C20B3B"/>
    <w:rsid w:val="00C211D6"/>
    <w:rsid w:val="00C24E31"/>
    <w:rsid w:val="00C31B7C"/>
    <w:rsid w:val="00C3419D"/>
    <w:rsid w:val="00C36A68"/>
    <w:rsid w:val="00C41230"/>
    <w:rsid w:val="00C42BFE"/>
    <w:rsid w:val="00C7230C"/>
    <w:rsid w:val="00C72FE8"/>
    <w:rsid w:val="00C774C4"/>
    <w:rsid w:val="00C8170E"/>
    <w:rsid w:val="00C83ACB"/>
    <w:rsid w:val="00C92A59"/>
    <w:rsid w:val="00CB15A5"/>
    <w:rsid w:val="00CB3037"/>
    <w:rsid w:val="00CB395B"/>
    <w:rsid w:val="00CC53AC"/>
    <w:rsid w:val="00CD59F6"/>
    <w:rsid w:val="00D05E5C"/>
    <w:rsid w:val="00D13DF6"/>
    <w:rsid w:val="00D141D2"/>
    <w:rsid w:val="00D21778"/>
    <w:rsid w:val="00D22EF7"/>
    <w:rsid w:val="00D2545F"/>
    <w:rsid w:val="00D2587D"/>
    <w:rsid w:val="00D2749F"/>
    <w:rsid w:val="00D409E9"/>
    <w:rsid w:val="00D42782"/>
    <w:rsid w:val="00D55EB1"/>
    <w:rsid w:val="00D62B22"/>
    <w:rsid w:val="00D65C5E"/>
    <w:rsid w:val="00D71BB2"/>
    <w:rsid w:val="00D72FCB"/>
    <w:rsid w:val="00D734B4"/>
    <w:rsid w:val="00D8179B"/>
    <w:rsid w:val="00D85CAE"/>
    <w:rsid w:val="00D86D4F"/>
    <w:rsid w:val="00D93300"/>
    <w:rsid w:val="00DA2D0A"/>
    <w:rsid w:val="00DB0E80"/>
    <w:rsid w:val="00DB3F62"/>
    <w:rsid w:val="00DB418A"/>
    <w:rsid w:val="00DB56CE"/>
    <w:rsid w:val="00DC298F"/>
    <w:rsid w:val="00DD1417"/>
    <w:rsid w:val="00DD4FC9"/>
    <w:rsid w:val="00DE5786"/>
    <w:rsid w:val="00DE631A"/>
    <w:rsid w:val="00DE72B1"/>
    <w:rsid w:val="00DE7BF4"/>
    <w:rsid w:val="00DF1D45"/>
    <w:rsid w:val="00DF36AC"/>
    <w:rsid w:val="00DF6123"/>
    <w:rsid w:val="00E06AA9"/>
    <w:rsid w:val="00E20D56"/>
    <w:rsid w:val="00E21482"/>
    <w:rsid w:val="00E21969"/>
    <w:rsid w:val="00E221AA"/>
    <w:rsid w:val="00E22BA9"/>
    <w:rsid w:val="00E279F9"/>
    <w:rsid w:val="00E27B5C"/>
    <w:rsid w:val="00E330A3"/>
    <w:rsid w:val="00E333E8"/>
    <w:rsid w:val="00E37D35"/>
    <w:rsid w:val="00E40819"/>
    <w:rsid w:val="00E42DDA"/>
    <w:rsid w:val="00E51366"/>
    <w:rsid w:val="00E5171E"/>
    <w:rsid w:val="00E627C0"/>
    <w:rsid w:val="00E655C4"/>
    <w:rsid w:val="00E80933"/>
    <w:rsid w:val="00E82FF1"/>
    <w:rsid w:val="00E83AF8"/>
    <w:rsid w:val="00E87E42"/>
    <w:rsid w:val="00E94AC1"/>
    <w:rsid w:val="00EA3875"/>
    <w:rsid w:val="00EB7AE3"/>
    <w:rsid w:val="00EC341D"/>
    <w:rsid w:val="00EC577C"/>
    <w:rsid w:val="00EE471A"/>
    <w:rsid w:val="00EE50A9"/>
    <w:rsid w:val="00F00CC0"/>
    <w:rsid w:val="00F13052"/>
    <w:rsid w:val="00F132D5"/>
    <w:rsid w:val="00F2085F"/>
    <w:rsid w:val="00F215D7"/>
    <w:rsid w:val="00F244E4"/>
    <w:rsid w:val="00F31760"/>
    <w:rsid w:val="00F31AAF"/>
    <w:rsid w:val="00F35C71"/>
    <w:rsid w:val="00F41D03"/>
    <w:rsid w:val="00F45B36"/>
    <w:rsid w:val="00F55B6C"/>
    <w:rsid w:val="00F5667F"/>
    <w:rsid w:val="00F61B4F"/>
    <w:rsid w:val="00F63CF2"/>
    <w:rsid w:val="00F65DEF"/>
    <w:rsid w:val="00F77222"/>
    <w:rsid w:val="00F80858"/>
    <w:rsid w:val="00F92371"/>
    <w:rsid w:val="00F95919"/>
    <w:rsid w:val="00FA2AE3"/>
    <w:rsid w:val="00FB05DC"/>
    <w:rsid w:val="00FB4D7E"/>
    <w:rsid w:val="00FB704E"/>
    <w:rsid w:val="00FC2924"/>
    <w:rsid w:val="00FC32DB"/>
    <w:rsid w:val="00FC73B1"/>
    <w:rsid w:val="00FD7A3C"/>
    <w:rsid w:val="00FE3078"/>
    <w:rsid w:val="00FE3C9D"/>
    <w:rsid w:val="00FE6ECA"/>
    <w:rsid w:val="00FF1B17"/>
    <w:rsid w:val="00FF27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9FC64"/>
  <w15:chartTrackingRefBased/>
  <w15:docId w15:val="{D2DFEBD3-4728-4DE0-A196-DD3B92CFF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ngXi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51B2"/>
    <w:pPr>
      <w:spacing w:after="200" w:line="276" w:lineRule="auto"/>
    </w:pPr>
    <w:rPr>
      <w:rFonts w:eastAsia="Calibri"/>
      <w:sz w:val="22"/>
      <w:szCs w:val="22"/>
    </w:rPr>
  </w:style>
  <w:style w:type="paragraph" w:styleId="Heading1">
    <w:name w:val="heading 1"/>
    <w:basedOn w:val="Normal"/>
    <w:next w:val="Normal"/>
    <w:link w:val="Heading1Char"/>
    <w:qFormat/>
    <w:rsid w:val="00351E1B"/>
    <w:pPr>
      <w:keepNext/>
      <w:spacing w:after="0" w:line="240" w:lineRule="auto"/>
      <w:outlineLvl w:val="0"/>
    </w:pPr>
    <w:rPr>
      <w:rFonts w:ascii="Times New Roman" w:eastAsia="Times New Roman" w:hAnsi="Times New Roman"/>
      <w:b/>
      <w:sz w:val="24"/>
      <w:szCs w:val="20"/>
      <w:lang w:val="x-none"/>
    </w:rPr>
  </w:style>
  <w:style w:type="paragraph" w:styleId="Heading2">
    <w:name w:val="heading 2"/>
    <w:basedOn w:val="Normal"/>
    <w:next w:val="Normal"/>
    <w:link w:val="Heading2Char"/>
    <w:uiPriority w:val="9"/>
    <w:unhideWhenUsed/>
    <w:qFormat/>
    <w:rsid w:val="00AD2E45"/>
    <w:pPr>
      <w:keepNext/>
      <w:keepLines/>
      <w:spacing w:before="40" w:after="0"/>
      <w:outlineLvl w:val="1"/>
    </w:pPr>
    <w:rPr>
      <w:rFonts w:ascii="Calibri Light" w:eastAsia="DengXian Light" w:hAnsi="Calibri Light"/>
      <w:color w:val="2E74B5"/>
      <w:sz w:val="26"/>
      <w:szCs w:val="26"/>
      <w:lang w:val="x-none"/>
    </w:rPr>
  </w:style>
  <w:style w:type="paragraph" w:styleId="Heading3">
    <w:name w:val="heading 3"/>
    <w:basedOn w:val="Normal"/>
    <w:next w:val="Normal"/>
    <w:link w:val="Heading3Char"/>
    <w:uiPriority w:val="9"/>
    <w:semiHidden/>
    <w:unhideWhenUsed/>
    <w:qFormat/>
    <w:rsid w:val="007539DA"/>
    <w:pPr>
      <w:keepNext/>
      <w:spacing w:before="240" w:after="60"/>
      <w:outlineLvl w:val="2"/>
    </w:pPr>
    <w:rPr>
      <w:rFonts w:ascii="Calibri Light" w:eastAsia="DengXian Light"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51E1B"/>
    <w:rPr>
      <w:rFonts w:ascii="Times New Roman" w:eastAsia="Times New Roman" w:hAnsi="Times New Roman" w:cs="Times New Roman"/>
      <w:b/>
      <w:sz w:val="24"/>
      <w:szCs w:val="20"/>
      <w:lang w:eastAsia="en-US"/>
    </w:rPr>
  </w:style>
  <w:style w:type="paragraph" w:styleId="BodyText2">
    <w:name w:val="Body Text 2"/>
    <w:basedOn w:val="Normal"/>
    <w:link w:val="BodyText2Char"/>
    <w:rsid w:val="00351E1B"/>
    <w:pPr>
      <w:spacing w:after="0" w:line="240" w:lineRule="auto"/>
      <w:jc w:val="both"/>
    </w:pPr>
    <w:rPr>
      <w:rFonts w:ascii="AcadNusx" w:eastAsia="Times New Roman" w:hAnsi="AcadNusx"/>
      <w:noProof/>
      <w:sz w:val="20"/>
      <w:szCs w:val="20"/>
      <w:lang w:val="x-none"/>
    </w:rPr>
  </w:style>
  <w:style w:type="character" w:customStyle="1" w:styleId="BodyText2Char">
    <w:name w:val="Body Text 2 Char"/>
    <w:link w:val="BodyText2"/>
    <w:rsid w:val="00351E1B"/>
    <w:rPr>
      <w:rFonts w:ascii="AcadNusx" w:eastAsia="Times New Roman" w:hAnsi="AcadNusx" w:cs="Times New Roman"/>
      <w:noProof/>
      <w:szCs w:val="20"/>
      <w:lang w:eastAsia="en-US"/>
    </w:rPr>
  </w:style>
  <w:style w:type="paragraph" w:styleId="Footer">
    <w:name w:val="footer"/>
    <w:basedOn w:val="Normal"/>
    <w:link w:val="FooterChar"/>
    <w:unhideWhenUsed/>
    <w:rsid w:val="00351E1B"/>
    <w:pPr>
      <w:tabs>
        <w:tab w:val="center" w:pos="4680"/>
        <w:tab w:val="right" w:pos="9360"/>
      </w:tabs>
    </w:pPr>
    <w:rPr>
      <w:sz w:val="20"/>
      <w:szCs w:val="20"/>
      <w:lang w:val="x-none"/>
    </w:rPr>
  </w:style>
  <w:style w:type="character" w:customStyle="1" w:styleId="FooterChar">
    <w:name w:val="Footer Char"/>
    <w:link w:val="Footer"/>
    <w:rsid w:val="00351E1B"/>
    <w:rPr>
      <w:rFonts w:ascii="Calibri" w:eastAsia="Calibri" w:hAnsi="Calibri" w:cs="Times New Roman"/>
      <w:lang w:eastAsia="en-US"/>
    </w:rPr>
  </w:style>
  <w:style w:type="character" w:styleId="Strong">
    <w:name w:val="Strong"/>
    <w:qFormat/>
    <w:rsid w:val="00351E1B"/>
    <w:rPr>
      <w:b/>
      <w:bCs/>
    </w:rPr>
  </w:style>
  <w:style w:type="paragraph" w:styleId="BodyText">
    <w:name w:val="Body Text"/>
    <w:basedOn w:val="Normal"/>
    <w:link w:val="BodyTextChar"/>
    <w:uiPriority w:val="99"/>
    <w:unhideWhenUsed/>
    <w:rsid w:val="00351E1B"/>
    <w:pPr>
      <w:spacing w:after="120"/>
    </w:pPr>
    <w:rPr>
      <w:sz w:val="20"/>
      <w:szCs w:val="20"/>
      <w:lang w:val="x-none"/>
    </w:rPr>
  </w:style>
  <w:style w:type="character" w:customStyle="1" w:styleId="BodyTextChar">
    <w:name w:val="Body Text Char"/>
    <w:link w:val="BodyText"/>
    <w:uiPriority w:val="99"/>
    <w:rsid w:val="00351E1B"/>
    <w:rPr>
      <w:rFonts w:ascii="Calibri" w:eastAsia="Calibri" w:hAnsi="Calibri" w:cs="Times New Roman"/>
      <w:lang w:eastAsia="en-US"/>
    </w:rPr>
  </w:style>
  <w:style w:type="paragraph" w:styleId="BalloonText">
    <w:name w:val="Balloon Text"/>
    <w:basedOn w:val="Normal"/>
    <w:link w:val="BalloonTextChar"/>
    <w:rsid w:val="00351E1B"/>
    <w:pPr>
      <w:spacing w:after="0" w:line="240" w:lineRule="auto"/>
    </w:pPr>
    <w:rPr>
      <w:rFonts w:ascii="Tahoma" w:eastAsia="Times New Roman" w:hAnsi="Tahoma"/>
      <w:sz w:val="16"/>
      <w:szCs w:val="16"/>
      <w:lang w:val="ru-RU"/>
    </w:rPr>
  </w:style>
  <w:style w:type="character" w:customStyle="1" w:styleId="BalloonTextChar">
    <w:name w:val="Balloon Text Char"/>
    <w:link w:val="BalloonText"/>
    <w:rsid w:val="00351E1B"/>
    <w:rPr>
      <w:rFonts w:ascii="Tahoma" w:eastAsia="Times New Roman" w:hAnsi="Tahoma" w:cs="Tahoma"/>
      <w:sz w:val="16"/>
      <w:szCs w:val="16"/>
      <w:lang w:val="ru-RU" w:eastAsia="en-US"/>
    </w:rPr>
  </w:style>
  <w:style w:type="paragraph" w:styleId="Header">
    <w:name w:val="header"/>
    <w:basedOn w:val="Normal"/>
    <w:link w:val="HeaderChar"/>
    <w:uiPriority w:val="99"/>
    <w:unhideWhenUsed/>
    <w:rsid w:val="00351E1B"/>
    <w:pPr>
      <w:tabs>
        <w:tab w:val="center" w:pos="4844"/>
        <w:tab w:val="right" w:pos="9689"/>
      </w:tabs>
    </w:pPr>
    <w:rPr>
      <w:sz w:val="20"/>
      <w:szCs w:val="20"/>
      <w:lang w:val="x-none"/>
    </w:rPr>
  </w:style>
  <w:style w:type="character" w:customStyle="1" w:styleId="HeaderChar">
    <w:name w:val="Header Char"/>
    <w:link w:val="Header"/>
    <w:uiPriority w:val="99"/>
    <w:rsid w:val="00351E1B"/>
    <w:rPr>
      <w:rFonts w:ascii="Calibri" w:eastAsia="Calibri" w:hAnsi="Calibri" w:cs="Times New Roman"/>
      <w:lang w:eastAsia="en-US"/>
    </w:rPr>
  </w:style>
  <w:style w:type="paragraph" w:styleId="NoSpacing">
    <w:name w:val="No Spacing"/>
    <w:uiPriority w:val="1"/>
    <w:qFormat/>
    <w:rsid w:val="00351E1B"/>
    <w:rPr>
      <w:rFonts w:eastAsia="Calibri"/>
      <w:sz w:val="22"/>
      <w:szCs w:val="22"/>
    </w:rPr>
  </w:style>
  <w:style w:type="character" w:customStyle="1" w:styleId="apple-style-span">
    <w:name w:val="apple-style-span"/>
    <w:basedOn w:val="DefaultParagraphFont"/>
    <w:rsid w:val="00351E1B"/>
  </w:style>
  <w:style w:type="paragraph" w:customStyle="1" w:styleId="CharChar">
    <w:name w:val="Char Char"/>
    <w:basedOn w:val="Normal"/>
    <w:rsid w:val="00351E1B"/>
    <w:pPr>
      <w:spacing w:after="160" w:line="240" w:lineRule="exact"/>
    </w:pPr>
    <w:rPr>
      <w:rFonts w:ascii="Arial" w:hAnsi="Arial" w:cs="Arial"/>
      <w:sz w:val="20"/>
      <w:szCs w:val="20"/>
    </w:rPr>
  </w:style>
  <w:style w:type="paragraph" w:customStyle="1" w:styleId="indent">
    <w:name w:val="indent"/>
    <w:basedOn w:val="Normal"/>
    <w:rsid w:val="00351E1B"/>
    <w:pPr>
      <w:spacing w:after="120" w:line="240" w:lineRule="auto"/>
      <w:ind w:left="567"/>
    </w:pPr>
    <w:rPr>
      <w:rFonts w:ascii="Arial" w:eastAsia="Times New Roman" w:hAnsi="Arial"/>
      <w:szCs w:val="24"/>
      <w:lang w:val="en-GB" w:eastAsia="en-GB"/>
    </w:rPr>
  </w:style>
  <w:style w:type="character" w:customStyle="1" w:styleId="hps">
    <w:name w:val="hps"/>
    <w:basedOn w:val="DefaultParagraphFont"/>
    <w:rsid w:val="00351E1B"/>
  </w:style>
  <w:style w:type="paragraph" w:customStyle="1" w:styleId="Default">
    <w:name w:val="Default"/>
    <w:rsid w:val="00351E1B"/>
    <w:pPr>
      <w:autoSpaceDE w:val="0"/>
      <w:autoSpaceDN w:val="0"/>
      <w:adjustRightInd w:val="0"/>
    </w:pPr>
    <w:rPr>
      <w:rFonts w:ascii="Sylfaen" w:eastAsia="Cambria" w:hAnsi="Sylfaen" w:cs="Sylfaen"/>
      <w:color w:val="000000"/>
      <w:sz w:val="24"/>
      <w:szCs w:val="24"/>
    </w:rPr>
  </w:style>
  <w:style w:type="paragraph" w:styleId="Revision">
    <w:name w:val="Revision"/>
    <w:hidden/>
    <w:uiPriority w:val="99"/>
    <w:semiHidden/>
    <w:rsid w:val="00351E1B"/>
    <w:rPr>
      <w:rFonts w:eastAsia="Calibri"/>
      <w:sz w:val="22"/>
      <w:szCs w:val="22"/>
    </w:rPr>
  </w:style>
  <w:style w:type="character" w:styleId="Emphasis">
    <w:name w:val="Emphasis"/>
    <w:uiPriority w:val="20"/>
    <w:qFormat/>
    <w:rsid w:val="00351E1B"/>
    <w:rPr>
      <w:i/>
      <w:iCs/>
    </w:rPr>
  </w:style>
  <w:style w:type="paragraph" w:styleId="ListNumber">
    <w:name w:val="List Number"/>
    <w:basedOn w:val="Normal"/>
    <w:uiPriority w:val="99"/>
    <w:unhideWhenUsed/>
    <w:rsid w:val="00351E1B"/>
    <w:pPr>
      <w:numPr>
        <w:numId w:val="1"/>
      </w:numPr>
      <w:spacing w:after="0" w:line="240" w:lineRule="auto"/>
      <w:contextualSpacing/>
    </w:pPr>
    <w:rPr>
      <w:rFonts w:ascii="Times New Roman" w:eastAsia="Times New Roman" w:hAnsi="Times New Roman"/>
      <w:sz w:val="24"/>
      <w:szCs w:val="24"/>
    </w:rPr>
  </w:style>
  <w:style w:type="paragraph" w:styleId="BodyText3">
    <w:name w:val="Body Text 3"/>
    <w:basedOn w:val="Normal"/>
    <w:link w:val="BodyText3Char"/>
    <w:uiPriority w:val="99"/>
    <w:unhideWhenUsed/>
    <w:rsid w:val="00351E1B"/>
    <w:pPr>
      <w:spacing w:after="120"/>
    </w:pPr>
    <w:rPr>
      <w:sz w:val="16"/>
      <w:szCs w:val="16"/>
      <w:lang w:val="x-none"/>
    </w:rPr>
  </w:style>
  <w:style w:type="character" w:customStyle="1" w:styleId="BodyText3Char">
    <w:name w:val="Body Text 3 Char"/>
    <w:link w:val="BodyText3"/>
    <w:uiPriority w:val="99"/>
    <w:rsid w:val="00351E1B"/>
    <w:rPr>
      <w:rFonts w:ascii="Calibri" w:eastAsia="Calibri" w:hAnsi="Calibri" w:cs="Times New Roman"/>
      <w:sz w:val="16"/>
      <w:szCs w:val="16"/>
      <w:lang w:eastAsia="en-US"/>
    </w:rPr>
  </w:style>
  <w:style w:type="paragraph" w:styleId="BodyTextIndent">
    <w:name w:val="Body Text Indent"/>
    <w:basedOn w:val="Normal"/>
    <w:link w:val="BodyTextIndentChar"/>
    <w:uiPriority w:val="99"/>
    <w:unhideWhenUsed/>
    <w:rsid w:val="00351E1B"/>
    <w:pPr>
      <w:spacing w:after="120"/>
      <w:ind w:left="360"/>
    </w:pPr>
    <w:rPr>
      <w:sz w:val="20"/>
      <w:szCs w:val="20"/>
      <w:lang w:val="x-none"/>
    </w:rPr>
  </w:style>
  <w:style w:type="character" w:customStyle="1" w:styleId="BodyTextIndentChar">
    <w:name w:val="Body Text Indent Char"/>
    <w:link w:val="BodyTextIndent"/>
    <w:uiPriority w:val="99"/>
    <w:rsid w:val="00351E1B"/>
    <w:rPr>
      <w:rFonts w:ascii="Calibri" w:eastAsia="Calibri" w:hAnsi="Calibri" w:cs="Times New Roman"/>
      <w:lang w:eastAsia="en-US"/>
    </w:rPr>
  </w:style>
  <w:style w:type="paragraph" w:customStyle="1" w:styleId="Body">
    <w:name w:val="Body"/>
    <w:rsid w:val="00351E1B"/>
    <w:pPr>
      <w:pBdr>
        <w:top w:val="nil"/>
        <w:left w:val="nil"/>
        <w:bottom w:val="nil"/>
        <w:right w:val="nil"/>
        <w:between w:val="nil"/>
        <w:bar w:val="nil"/>
      </w:pBdr>
    </w:pPr>
    <w:rPr>
      <w:rFonts w:ascii="Times New Roman" w:eastAsia="Arial Unicode MS" w:hAnsi="Times New Roman" w:cs="Arial Unicode MS"/>
      <w:color w:val="000000"/>
      <w:sz w:val="24"/>
      <w:szCs w:val="24"/>
      <w:u w:color="000000"/>
      <w:bdr w:val="nil"/>
      <w:lang w:val="it-IT" w:eastAsia="en-GB"/>
    </w:rPr>
  </w:style>
  <w:style w:type="character" w:styleId="FootnoteReference">
    <w:name w:val="footnote reference"/>
    <w:aliases w:val="ftref,16 Point,Superscript 6 Point,fr,Footnote Reference Number,(NECG) Footnote Reference,Fußnotenzeichen DISS,Footnote Reference_LVL6,Footnote Reference_LVL61,Footnote Reference_LVL62,Footnote Reference_LVL63,Footnote Reference_LVL64"/>
    <w:link w:val="footnotenumberCharChar"/>
    <w:unhideWhenUsed/>
    <w:qFormat/>
    <w:rsid w:val="00351E1B"/>
    <w:rPr>
      <w:vertAlign w:val="superscript"/>
    </w:rPr>
  </w:style>
  <w:style w:type="paragraph" w:customStyle="1" w:styleId="Text">
    <w:name w:val="Text"/>
    <w:basedOn w:val="Normal"/>
    <w:rsid w:val="00351E1B"/>
    <w:pPr>
      <w:spacing w:before="100" w:after="100" w:line="288" w:lineRule="auto"/>
    </w:pPr>
    <w:rPr>
      <w:rFonts w:ascii="Tahoma" w:eastAsia="Times New Roman" w:hAnsi="Tahoma"/>
      <w:sz w:val="16"/>
      <w:szCs w:val="24"/>
    </w:rPr>
  </w:style>
  <w:style w:type="character" w:styleId="Hyperlink">
    <w:name w:val="Hyperlink"/>
    <w:uiPriority w:val="99"/>
    <w:rsid w:val="00351E1B"/>
    <w:rPr>
      <w:rFonts w:cs="Times New Roman"/>
      <w:color w:val="0000FF"/>
      <w:u w:val="single"/>
    </w:rPr>
  </w:style>
  <w:style w:type="character" w:customStyle="1" w:styleId="GridTable1Light1">
    <w:name w:val="Grid Table 1 Light1"/>
    <w:uiPriority w:val="33"/>
    <w:qFormat/>
    <w:rsid w:val="00351E1B"/>
    <w:rPr>
      <w:b/>
      <w:bCs/>
      <w:smallCaps/>
      <w:spacing w:val="5"/>
    </w:rPr>
  </w:style>
  <w:style w:type="paragraph" w:customStyle="1" w:styleId="footnotenumberCharChar">
    <w:name w:val="footnote number Char Char"/>
    <w:aliases w:val="BVI fnr Char,BVI fnr Car Car Char,BVI fnr Car Char,BVI fnr Car Car Car Car Char Char Char,BVI fnr Car Car Car Car Char Char Char Char Char Char,BVI fnr Car Car Car Car Char Char Char1, BVI fnr Char, BVI fnr Car Car Char"/>
    <w:basedOn w:val="Normal"/>
    <w:next w:val="FootnoteText"/>
    <w:link w:val="FootnoteReference"/>
    <w:rsid w:val="00351E1B"/>
    <w:pPr>
      <w:spacing w:after="160" w:line="240" w:lineRule="exact"/>
    </w:pPr>
    <w:rPr>
      <w:rFonts w:eastAsia="DengXian"/>
      <w:sz w:val="20"/>
      <w:szCs w:val="20"/>
      <w:vertAlign w:val="superscript"/>
      <w:lang w:val="x-none" w:eastAsia="x-none"/>
    </w:rPr>
  </w:style>
  <w:style w:type="character" w:customStyle="1" w:styleId="GEFFieldtoFilloutChar">
    <w:name w:val="GEF Field to Fill out Char"/>
    <w:link w:val="GEFFieldtoFillout"/>
    <w:locked/>
    <w:rsid w:val="00351E1B"/>
    <w:rPr>
      <w:color w:val="000000"/>
    </w:rPr>
  </w:style>
  <w:style w:type="paragraph" w:customStyle="1" w:styleId="GEFFieldtoFillout">
    <w:name w:val="GEF Field to Fill out"/>
    <w:basedOn w:val="Normal"/>
    <w:link w:val="GEFFieldtoFilloutChar"/>
    <w:qFormat/>
    <w:rsid w:val="00351E1B"/>
    <w:pPr>
      <w:spacing w:after="0" w:line="240" w:lineRule="auto"/>
      <w:ind w:left="-720"/>
    </w:pPr>
    <w:rPr>
      <w:rFonts w:eastAsia="DengXian"/>
      <w:color w:val="000000"/>
      <w:sz w:val="20"/>
      <w:szCs w:val="20"/>
      <w:lang w:val="x-none" w:eastAsia="x-none"/>
    </w:rPr>
  </w:style>
  <w:style w:type="paragraph" w:styleId="FootnoteText">
    <w:name w:val="footnote text"/>
    <w:aliases w:val="Footnote Text Char2,Footnote Text Char1 Char,Footnote Text Char Char Char1,Footnote Text Char1 Char Char Char1,Footnote Text Char1 Char1 Char,Footnote Text Char Char Char Char,ft,Geneva 9,Font: Geneva 9,Boston 10,f,single space"/>
    <w:basedOn w:val="Normal"/>
    <w:link w:val="FootnoteTextChar"/>
    <w:uiPriority w:val="99"/>
    <w:unhideWhenUsed/>
    <w:rsid w:val="00351E1B"/>
    <w:rPr>
      <w:sz w:val="20"/>
      <w:szCs w:val="20"/>
      <w:lang w:val="x-none"/>
    </w:rPr>
  </w:style>
  <w:style w:type="character" w:customStyle="1" w:styleId="FootnoteTextChar">
    <w:name w:val="Footnote Text Char"/>
    <w:aliases w:val="Footnote Text Char2 Char,Footnote Text Char1 Char Char,Footnote Text Char Char Char1 Char,Footnote Text Char1 Char Char Char1 Char,Footnote Text Char1 Char1 Char Char,Footnote Text Char Char Char Char Char,ft Char,Geneva 9 Char,f Char"/>
    <w:link w:val="FootnoteText"/>
    <w:uiPriority w:val="99"/>
    <w:qFormat/>
    <w:rsid w:val="00351E1B"/>
    <w:rPr>
      <w:rFonts w:ascii="Calibri" w:eastAsia="Calibri" w:hAnsi="Calibri" w:cs="Times New Roman"/>
      <w:sz w:val="20"/>
      <w:szCs w:val="20"/>
      <w:lang w:eastAsia="en-US"/>
    </w:rPr>
  </w:style>
  <w:style w:type="paragraph" w:styleId="NormalWeb">
    <w:name w:val="Normal (Web)"/>
    <w:basedOn w:val="Normal"/>
    <w:uiPriority w:val="99"/>
    <w:rsid w:val="00351E1B"/>
    <w:pPr>
      <w:spacing w:before="100" w:beforeAutospacing="1" w:after="100" w:afterAutospacing="1" w:line="312" w:lineRule="auto"/>
    </w:pPr>
    <w:rPr>
      <w:rFonts w:ascii="Times New Roman" w:eastAsia="Times New Roman" w:hAnsi="Times New Roman"/>
      <w:sz w:val="24"/>
      <w:szCs w:val="24"/>
      <w:lang w:val="en-GB" w:eastAsia="en-GB" w:bidi="en-US"/>
    </w:rPr>
  </w:style>
  <w:style w:type="paragraph" w:customStyle="1" w:styleId="SubTitle2">
    <w:name w:val="SubTitle 2"/>
    <w:basedOn w:val="Normal"/>
    <w:rsid w:val="00351E1B"/>
    <w:pPr>
      <w:spacing w:before="120" w:after="240" w:line="240" w:lineRule="auto"/>
      <w:jc w:val="center"/>
    </w:pPr>
    <w:rPr>
      <w:rFonts w:ascii="Times New Roman" w:eastAsia="Times New Roman" w:hAnsi="Times New Roman"/>
      <w:b/>
      <w:sz w:val="32"/>
      <w:szCs w:val="20"/>
      <w:lang w:val="en-GB"/>
    </w:rPr>
  </w:style>
  <w:style w:type="paragraph" w:customStyle="1" w:styleId="StyleSubtitleBefore30ptAfter12pt">
    <w:name w:val="Style Subtitle + Before:  30 pt After:  12 pt"/>
    <w:basedOn w:val="Subtitle"/>
    <w:rsid w:val="00351E1B"/>
    <w:pPr>
      <w:spacing w:before="600" w:after="240" w:line="240" w:lineRule="auto"/>
      <w:outlineLvl w:val="9"/>
    </w:pPr>
    <w:rPr>
      <w:rFonts w:ascii="Times New Roman" w:eastAsia="Times New Roman" w:hAnsi="Times New Roman"/>
      <w:b/>
      <w:bCs/>
      <w:sz w:val="28"/>
      <w:szCs w:val="20"/>
      <w:lang w:val="fr-BE" w:eastAsia="en-GB"/>
    </w:rPr>
  </w:style>
  <w:style w:type="paragraph" w:styleId="Subtitle">
    <w:name w:val="Subtitle"/>
    <w:basedOn w:val="Normal"/>
    <w:next w:val="Normal"/>
    <w:link w:val="SubtitleChar"/>
    <w:uiPriority w:val="11"/>
    <w:qFormat/>
    <w:rsid w:val="00351E1B"/>
    <w:pPr>
      <w:spacing w:after="60"/>
      <w:jc w:val="center"/>
      <w:outlineLvl w:val="1"/>
    </w:pPr>
    <w:rPr>
      <w:rFonts w:ascii="Calibri Light" w:eastAsia="DengXian Light" w:hAnsi="Calibri Light"/>
      <w:sz w:val="24"/>
      <w:szCs w:val="24"/>
      <w:lang w:val="x-none"/>
    </w:rPr>
  </w:style>
  <w:style w:type="character" w:customStyle="1" w:styleId="SubtitleChar">
    <w:name w:val="Subtitle Char"/>
    <w:link w:val="Subtitle"/>
    <w:uiPriority w:val="11"/>
    <w:rsid w:val="00351E1B"/>
    <w:rPr>
      <w:rFonts w:ascii="Calibri Light" w:eastAsia="DengXian Light" w:hAnsi="Calibri Light" w:cs="Times New Roman"/>
      <w:sz w:val="24"/>
      <w:szCs w:val="24"/>
      <w:lang w:eastAsia="en-US"/>
    </w:rPr>
  </w:style>
  <w:style w:type="table" w:styleId="TableGrid">
    <w:name w:val="Table Grid"/>
    <w:basedOn w:val="TableNormal"/>
    <w:uiPriority w:val="59"/>
    <w:rsid w:val="00351E1B"/>
    <w:rPr>
      <w:rFonts w:ascii="Cambria" w:eastAsia="MS Mincho" w:hAnsi="Cambria"/>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51E1B"/>
    <w:pPr>
      <w:ind w:left="720"/>
    </w:pPr>
  </w:style>
  <w:style w:type="character" w:customStyle="1" w:styleId="Heading2Char">
    <w:name w:val="Heading 2 Char"/>
    <w:link w:val="Heading2"/>
    <w:uiPriority w:val="9"/>
    <w:rsid w:val="00AD2E45"/>
    <w:rPr>
      <w:rFonts w:ascii="Calibri Light" w:eastAsia="DengXian Light" w:hAnsi="Calibri Light" w:cs="Times New Roman"/>
      <w:color w:val="2E74B5"/>
      <w:sz w:val="26"/>
      <w:szCs w:val="26"/>
      <w:lang w:eastAsia="en-US"/>
    </w:rPr>
  </w:style>
  <w:style w:type="character" w:customStyle="1" w:styleId="Heading3Char">
    <w:name w:val="Heading 3 Char"/>
    <w:link w:val="Heading3"/>
    <w:uiPriority w:val="9"/>
    <w:semiHidden/>
    <w:rsid w:val="007539DA"/>
    <w:rPr>
      <w:rFonts w:ascii="Calibri Light" w:eastAsia="DengXian Light" w:hAnsi="Calibri Light" w:cs="Times New Roman"/>
      <w:b/>
      <w:bCs/>
      <w:sz w:val="26"/>
      <w:szCs w:val="26"/>
      <w:lang w:eastAsia="en-US"/>
    </w:rPr>
  </w:style>
  <w:style w:type="character" w:customStyle="1" w:styleId="None">
    <w:name w:val="None"/>
    <w:rsid w:val="00A253D5"/>
  </w:style>
  <w:style w:type="paragraph" w:customStyle="1" w:styleId="GEFQuestion">
    <w:name w:val="GEF Question"/>
    <w:basedOn w:val="Normal"/>
    <w:next w:val="Normal"/>
    <w:qFormat/>
    <w:rsid w:val="0015245D"/>
    <w:pPr>
      <w:spacing w:after="0" w:line="240" w:lineRule="auto"/>
      <w:ind w:left="-720"/>
    </w:pPr>
    <w:rPr>
      <w:rFonts w:ascii="Times New Roman" w:eastAsia="Times New Roman" w:hAnsi="Times New Roman"/>
      <w:sz w:val="24"/>
      <w:szCs w:val="24"/>
      <w:lang w:val="en-GB"/>
    </w:rPr>
  </w:style>
  <w:style w:type="character" w:styleId="CommentReference">
    <w:name w:val="annotation reference"/>
    <w:uiPriority w:val="99"/>
    <w:semiHidden/>
    <w:unhideWhenUsed/>
    <w:rsid w:val="0064483E"/>
    <w:rPr>
      <w:sz w:val="16"/>
      <w:szCs w:val="16"/>
    </w:rPr>
  </w:style>
  <w:style w:type="paragraph" w:styleId="CommentText">
    <w:name w:val="annotation text"/>
    <w:basedOn w:val="Normal"/>
    <w:link w:val="CommentTextChar"/>
    <w:uiPriority w:val="99"/>
    <w:semiHidden/>
    <w:unhideWhenUsed/>
    <w:rsid w:val="0064483E"/>
    <w:rPr>
      <w:sz w:val="20"/>
      <w:szCs w:val="20"/>
    </w:rPr>
  </w:style>
  <w:style w:type="character" w:customStyle="1" w:styleId="CommentTextChar">
    <w:name w:val="Comment Text Char"/>
    <w:link w:val="CommentText"/>
    <w:uiPriority w:val="99"/>
    <w:semiHidden/>
    <w:rsid w:val="0064483E"/>
    <w:rPr>
      <w:rFonts w:eastAsia="Calibri"/>
    </w:rPr>
  </w:style>
  <w:style w:type="paragraph" w:styleId="CommentSubject">
    <w:name w:val="annotation subject"/>
    <w:basedOn w:val="CommentText"/>
    <w:next w:val="CommentText"/>
    <w:link w:val="CommentSubjectChar"/>
    <w:uiPriority w:val="99"/>
    <w:semiHidden/>
    <w:unhideWhenUsed/>
    <w:rsid w:val="0064483E"/>
    <w:rPr>
      <w:b/>
      <w:bCs/>
    </w:rPr>
  </w:style>
  <w:style w:type="character" w:customStyle="1" w:styleId="CommentSubjectChar">
    <w:name w:val="Comment Subject Char"/>
    <w:link w:val="CommentSubject"/>
    <w:uiPriority w:val="99"/>
    <w:semiHidden/>
    <w:rsid w:val="0064483E"/>
    <w:rPr>
      <w:rFonts w:eastAsia="Calibri"/>
      <w:b/>
      <w:bCs/>
    </w:rPr>
  </w:style>
  <w:style w:type="character" w:customStyle="1" w:styleId="UnresolvedMention1">
    <w:name w:val="Unresolved Mention1"/>
    <w:uiPriority w:val="99"/>
    <w:semiHidden/>
    <w:unhideWhenUsed/>
    <w:rsid w:val="00052E64"/>
    <w:rPr>
      <w:color w:val="605E5C"/>
      <w:shd w:val="clear" w:color="auto" w:fill="E1DFDD"/>
    </w:rPr>
  </w:style>
  <w:style w:type="paragraph" w:styleId="EndnoteText">
    <w:name w:val="endnote text"/>
    <w:basedOn w:val="Normal"/>
    <w:link w:val="EndnoteTextChar"/>
    <w:uiPriority w:val="99"/>
    <w:semiHidden/>
    <w:unhideWhenUsed/>
    <w:rsid w:val="00D409E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409E9"/>
    <w:rPr>
      <w:rFonts w:eastAsia="Calibri"/>
    </w:rPr>
  </w:style>
  <w:style w:type="character" w:styleId="EndnoteReference">
    <w:name w:val="endnote reference"/>
    <w:basedOn w:val="DefaultParagraphFont"/>
    <w:uiPriority w:val="99"/>
    <w:semiHidden/>
    <w:unhideWhenUsed/>
    <w:rsid w:val="00D409E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398432">
      <w:bodyDiv w:val="1"/>
      <w:marLeft w:val="0"/>
      <w:marRight w:val="0"/>
      <w:marTop w:val="0"/>
      <w:marBottom w:val="0"/>
      <w:divBdr>
        <w:top w:val="none" w:sz="0" w:space="0" w:color="auto"/>
        <w:left w:val="none" w:sz="0" w:space="0" w:color="auto"/>
        <w:bottom w:val="none" w:sz="0" w:space="0" w:color="auto"/>
        <w:right w:val="none" w:sz="0" w:space="0" w:color="auto"/>
      </w:divBdr>
    </w:div>
    <w:div w:id="395593084">
      <w:bodyDiv w:val="1"/>
      <w:marLeft w:val="0"/>
      <w:marRight w:val="0"/>
      <w:marTop w:val="0"/>
      <w:marBottom w:val="0"/>
      <w:divBdr>
        <w:top w:val="none" w:sz="0" w:space="0" w:color="auto"/>
        <w:left w:val="none" w:sz="0" w:space="0" w:color="auto"/>
        <w:bottom w:val="none" w:sz="0" w:space="0" w:color="auto"/>
        <w:right w:val="none" w:sz="0" w:space="0" w:color="auto"/>
      </w:divBdr>
    </w:div>
    <w:div w:id="415057392">
      <w:bodyDiv w:val="1"/>
      <w:marLeft w:val="0"/>
      <w:marRight w:val="0"/>
      <w:marTop w:val="0"/>
      <w:marBottom w:val="0"/>
      <w:divBdr>
        <w:top w:val="none" w:sz="0" w:space="0" w:color="auto"/>
        <w:left w:val="none" w:sz="0" w:space="0" w:color="auto"/>
        <w:bottom w:val="none" w:sz="0" w:space="0" w:color="auto"/>
        <w:right w:val="none" w:sz="0" w:space="0" w:color="auto"/>
      </w:divBdr>
    </w:div>
    <w:div w:id="443353838">
      <w:bodyDiv w:val="1"/>
      <w:marLeft w:val="0"/>
      <w:marRight w:val="0"/>
      <w:marTop w:val="0"/>
      <w:marBottom w:val="0"/>
      <w:divBdr>
        <w:top w:val="none" w:sz="0" w:space="0" w:color="auto"/>
        <w:left w:val="none" w:sz="0" w:space="0" w:color="auto"/>
        <w:bottom w:val="none" w:sz="0" w:space="0" w:color="auto"/>
        <w:right w:val="none" w:sz="0" w:space="0" w:color="auto"/>
      </w:divBdr>
    </w:div>
    <w:div w:id="645625916">
      <w:bodyDiv w:val="1"/>
      <w:marLeft w:val="0"/>
      <w:marRight w:val="0"/>
      <w:marTop w:val="0"/>
      <w:marBottom w:val="0"/>
      <w:divBdr>
        <w:top w:val="none" w:sz="0" w:space="0" w:color="auto"/>
        <w:left w:val="none" w:sz="0" w:space="0" w:color="auto"/>
        <w:bottom w:val="none" w:sz="0" w:space="0" w:color="auto"/>
        <w:right w:val="none" w:sz="0" w:space="0" w:color="auto"/>
      </w:divBdr>
    </w:div>
    <w:div w:id="791483569">
      <w:bodyDiv w:val="1"/>
      <w:marLeft w:val="0"/>
      <w:marRight w:val="0"/>
      <w:marTop w:val="0"/>
      <w:marBottom w:val="0"/>
      <w:divBdr>
        <w:top w:val="none" w:sz="0" w:space="0" w:color="auto"/>
        <w:left w:val="none" w:sz="0" w:space="0" w:color="auto"/>
        <w:bottom w:val="none" w:sz="0" w:space="0" w:color="auto"/>
        <w:right w:val="none" w:sz="0" w:space="0" w:color="auto"/>
      </w:divBdr>
    </w:div>
    <w:div w:id="1113548800">
      <w:bodyDiv w:val="1"/>
      <w:marLeft w:val="0"/>
      <w:marRight w:val="0"/>
      <w:marTop w:val="0"/>
      <w:marBottom w:val="0"/>
      <w:divBdr>
        <w:top w:val="none" w:sz="0" w:space="0" w:color="auto"/>
        <w:left w:val="none" w:sz="0" w:space="0" w:color="auto"/>
        <w:bottom w:val="none" w:sz="0" w:space="0" w:color="auto"/>
        <w:right w:val="none" w:sz="0" w:space="0" w:color="auto"/>
      </w:divBdr>
    </w:div>
    <w:div w:id="1260870604">
      <w:bodyDiv w:val="1"/>
      <w:marLeft w:val="0"/>
      <w:marRight w:val="0"/>
      <w:marTop w:val="0"/>
      <w:marBottom w:val="0"/>
      <w:divBdr>
        <w:top w:val="none" w:sz="0" w:space="0" w:color="auto"/>
        <w:left w:val="none" w:sz="0" w:space="0" w:color="auto"/>
        <w:bottom w:val="none" w:sz="0" w:space="0" w:color="auto"/>
        <w:right w:val="none" w:sz="0" w:space="0" w:color="auto"/>
      </w:divBdr>
      <w:divsChild>
        <w:div w:id="93013302">
          <w:marLeft w:val="0"/>
          <w:marRight w:val="0"/>
          <w:marTop w:val="0"/>
          <w:marBottom w:val="0"/>
          <w:divBdr>
            <w:top w:val="none" w:sz="0" w:space="0" w:color="auto"/>
            <w:left w:val="none" w:sz="0" w:space="0" w:color="auto"/>
            <w:bottom w:val="none" w:sz="0" w:space="0" w:color="auto"/>
            <w:right w:val="none" w:sz="0" w:space="0" w:color="auto"/>
          </w:divBdr>
          <w:divsChild>
            <w:div w:id="577788464">
              <w:marLeft w:val="0"/>
              <w:marRight w:val="0"/>
              <w:marTop w:val="0"/>
              <w:marBottom w:val="0"/>
              <w:divBdr>
                <w:top w:val="none" w:sz="0" w:space="0" w:color="auto"/>
                <w:left w:val="none" w:sz="0" w:space="0" w:color="auto"/>
                <w:bottom w:val="none" w:sz="0" w:space="0" w:color="auto"/>
                <w:right w:val="none" w:sz="0" w:space="0" w:color="auto"/>
              </w:divBdr>
              <w:divsChild>
                <w:div w:id="62025743">
                  <w:marLeft w:val="0"/>
                  <w:marRight w:val="0"/>
                  <w:marTop w:val="0"/>
                  <w:marBottom w:val="0"/>
                  <w:divBdr>
                    <w:top w:val="none" w:sz="0" w:space="0" w:color="auto"/>
                    <w:left w:val="none" w:sz="0" w:space="0" w:color="auto"/>
                    <w:bottom w:val="none" w:sz="0" w:space="0" w:color="auto"/>
                    <w:right w:val="none" w:sz="0" w:space="0" w:color="auto"/>
                  </w:divBdr>
                  <w:divsChild>
                    <w:div w:id="118208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303525">
          <w:marLeft w:val="0"/>
          <w:marRight w:val="0"/>
          <w:marTop w:val="0"/>
          <w:marBottom w:val="0"/>
          <w:divBdr>
            <w:top w:val="none" w:sz="0" w:space="0" w:color="auto"/>
            <w:left w:val="none" w:sz="0" w:space="0" w:color="auto"/>
            <w:bottom w:val="none" w:sz="0" w:space="0" w:color="auto"/>
            <w:right w:val="none" w:sz="0" w:space="0" w:color="auto"/>
          </w:divBdr>
          <w:divsChild>
            <w:div w:id="1182429630">
              <w:marLeft w:val="0"/>
              <w:marRight w:val="0"/>
              <w:marTop w:val="0"/>
              <w:marBottom w:val="0"/>
              <w:divBdr>
                <w:top w:val="none" w:sz="0" w:space="0" w:color="auto"/>
                <w:left w:val="none" w:sz="0" w:space="0" w:color="auto"/>
                <w:bottom w:val="none" w:sz="0" w:space="0" w:color="auto"/>
                <w:right w:val="none" w:sz="0" w:space="0" w:color="auto"/>
              </w:divBdr>
              <w:divsChild>
                <w:div w:id="121917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83629">
          <w:marLeft w:val="0"/>
          <w:marRight w:val="0"/>
          <w:marTop w:val="100"/>
          <w:marBottom w:val="0"/>
          <w:divBdr>
            <w:top w:val="none" w:sz="0" w:space="0" w:color="auto"/>
            <w:left w:val="none" w:sz="0" w:space="0" w:color="auto"/>
            <w:bottom w:val="none" w:sz="0" w:space="0" w:color="auto"/>
            <w:right w:val="none" w:sz="0" w:space="0" w:color="auto"/>
          </w:divBdr>
        </w:div>
      </w:divsChild>
    </w:div>
    <w:div w:id="1261523434">
      <w:bodyDiv w:val="1"/>
      <w:marLeft w:val="0"/>
      <w:marRight w:val="0"/>
      <w:marTop w:val="0"/>
      <w:marBottom w:val="0"/>
      <w:divBdr>
        <w:top w:val="none" w:sz="0" w:space="0" w:color="auto"/>
        <w:left w:val="none" w:sz="0" w:space="0" w:color="auto"/>
        <w:bottom w:val="none" w:sz="0" w:space="0" w:color="auto"/>
        <w:right w:val="none" w:sz="0" w:space="0" w:color="auto"/>
      </w:divBdr>
    </w:div>
    <w:div w:id="1340037308">
      <w:bodyDiv w:val="1"/>
      <w:marLeft w:val="0"/>
      <w:marRight w:val="0"/>
      <w:marTop w:val="0"/>
      <w:marBottom w:val="0"/>
      <w:divBdr>
        <w:top w:val="none" w:sz="0" w:space="0" w:color="auto"/>
        <w:left w:val="none" w:sz="0" w:space="0" w:color="auto"/>
        <w:bottom w:val="none" w:sz="0" w:space="0" w:color="auto"/>
        <w:right w:val="none" w:sz="0" w:space="0" w:color="auto"/>
      </w:divBdr>
    </w:div>
    <w:div w:id="1361054973">
      <w:bodyDiv w:val="1"/>
      <w:marLeft w:val="0"/>
      <w:marRight w:val="0"/>
      <w:marTop w:val="0"/>
      <w:marBottom w:val="0"/>
      <w:divBdr>
        <w:top w:val="none" w:sz="0" w:space="0" w:color="auto"/>
        <w:left w:val="none" w:sz="0" w:space="0" w:color="auto"/>
        <w:bottom w:val="none" w:sz="0" w:space="0" w:color="auto"/>
        <w:right w:val="none" w:sz="0" w:space="0" w:color="auto"/>
      </w:divBdr>
      <w:divsChild>
        <w:div w:id="1370958799">
          <w:marLeft w:val="0"/>
          <w:marRight w:val="0"/>
          <w:marTop w:val="100"/>
          <w:marBottom w:val="0"/>
          <w:divBdr>
            <w:top w:val="none" w:sz="0" w:space="0" w:color="auto"/>
            <w:left w:val="none" w:sz="0" w:space="0" w:color="auto"/>
            <w:bottom w:val="none" w:sz="0" w:space="0" w:color="auto"/>
            <w:right w:val="none" w:sz="0" w:space="0" w:color="auto"/>
          </w:divBdr>
        </w:div>
        <w:div w:id="1765148104">
          <w:marLeft w:val="0"/>
          <w:marRight w:val="0"/>
          <w:marTop w:val="0"/>
          <w:marBottom w:val="0"/>
          <w:divBdr>
            <w:top w:val="none" w:sz="0" w:space="0" w:color="auto"/>
            <w:left w:val="none" w:sz="0" w:space="0" w:color="auto"/>
            <w:bottom w:val="none" w:sz="0" w:space="0" w:color="auto"/>
            <w:right w:val="none" w:sz="0" w:space="0" w:color="auto"/>
          </w:divBdr>
          <w:divsChild>
            <w:div w:id="806162205">
              <w:marLeft w:val="0"/>
              <w:marRight w:val="0"/>
              <w:marTop w:val="0"/>
              <w:marBottom w:val="0"/>
              <w:divBdr>
                <w:top w:val="none" w:sz="0" w:space="0" w:color="auto"/>
                <w:left w:val="none" w:sz="0" w:space="0" w:color="auto"/>
                <w:bottom w:val="none" w:sz="0" w:space="0" w:color="auto"/>
                <w:right w:val="none" w:sz="0" w:space="0" w:color="auto"/>
              </w:divBdr>
              <w:divsChild>
                <w:div w:id="1276861795">
                  <w:marLeft w:val="0"/>
                  <w:marRight w:val="0"/>
                  <w:marTop w:val="0"/>
                  <w:marBottom w:val="0"/>
                  <w:divBdr>
                    <w:top w:val="none" w:sz="0" w:space="0" w:color="auto"/>
                    <w:left w:val="none" w:sz="0" w:space="0" w:color="auto"/>
                    <w:bottom w:val="none" w:sz="0" w:space="0" w:color="auto"/>
                    <w:right w:val="none" w:sz="0" w:space="0" w:color="auto"/>
                  </w:divBdr>
                  <w:divsChild>
                    <w:div w:id="1652251726">
                      <w:marLeft w:val="0"/>
                      <w:marRight w:val="0"/>
                      <w:marTop w:val="0"/>
                      <w:marBottom w:val="0"/>
                      <w:divBdr>
                        <w:top w:val="none" w:sz="0" w:space="0" w:color="auto"/>
                        <w:left w:val="none" w:sz="0" w:space="0" w:color="auto"/>
                        <w:bottom w:val="none" w:sz="0" w:space="0" w:color="auto"/>
                        <w:right w:val="none" w:sz="0" w:space="0" w:color="auto"/>
                      </w:divBdr>
                      <w:divsChild>
                        <w:div w:id="69646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540682">
              <w:marLeft w:val="0"/>
              <w:marRight w:val="0"/>
              <w:marTop w:val="0"/>
              <w:marBottom w:val="0"/>
              <w:divBdr>
                <w:top w:val="none" w:sz="0" w:space="0" w:color="auto"/>
                <w:left w:val="none" w:sz="0" w:space="0" w:color="auto"/>
                <w:bottom w:val="none" w:sz="0" w:space="0" w:color="auto"/>
                <w:right w:val="none" w:sz="0" w:space="0" w:color="auto"/>
              </w:divBdr>
              <w:divsChild>
                <w:div w:id="506554284">
                  <w:marLeft w:val="0"/>
                  <w:marRight w:val="0"/>
                  <w:marTop w:val="0"/>
                  <w:marBottom w:val="0"/>
                  <w:divBdr>
                    <w:top w:val="none" w:sz="0" w:space="0" w:color="auto"/>
                    <w:left w:val="none" w:sz="0" w:space="0" w:color="auto"/>
                    <w:bottom w:val="none" w:sz="0" w:space="0" w:color="auto"/>
                    <w:right w:val="none" w:sz="0" w:space="0" w:color="auto"/>
                  </w:divBdr>
                  <w:divsChild>
                    <w:div w:id="146160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5007571">
      <w:bodyDiv w:val="1"/>
      <w:marLeft w:val="0"/>
      <w:marRight w:val="0"/>
      <w:marTop w:val="0"/>
      <w:marBottom w:val="0"/>
      <w:divBdr>
        <w:top w:val="none" w:sz="0" w:space="0" w:color="auto"/>
        <w:left w:val="none" w:sz="0" w:space="0" w:color="auto"/>
        <w:bottom w:val="none" w:sz="0" w:space="0" w:color="auto"/>
        <w:right w:val="none" w:sz="0" w:space="0" w:color="auto"/>
      </w:divBdr>
    </w:div>
    <w:div w:id="1520315265">
      <w:bodyDiv w:val="1"/>
      <w:marLeft w:val="0"/>
      <w:marRight w:val="0"/>
      <w:marTop w:val="0"/>
      <w:marBottom w:val="0"/>
      <w:divBdr>
        <w:top w:val="none" w:sz="0" w:space="0" w:color="auto"/>
        <w:left w:val="none" w:sz="0" w:space="0" w:color="auto"/>
        <w:bottom w:val="none" w:sz="0" w:space="0" w:color="auto"/>
        <w:right w:val="none" w:sz="0" w:space="0" w:color="auto"/>
      </w:divBdr>
    </w:div>
    <w:div w:id="1589075144">
      <w:bodyDiv w:val="1"/>
      <w:marLeft w:val="0"/>
      <w:marRight w:val="0"/>
      <w:marTop w:val="0"/>
      <w:marBottom w:val="0"/>
      <w:divBdr>
        <w:top w:val="none" w:sz="0" w:space="0" w:color="auto"/>
        <w:left w:val="none" w:sz="0" w:space="0" w:color="auto"/>
        <w:bottom w:val="none" w:sz="0" w:space="0" w:color="auto"/>
        <w:right w:val="none" w:sz="0" w:space="0" w:color="auto"/>
      </w:divBdr>
    </w:div>
    <w:div w:id="1680237517">
      <w:bodyDiv w:val="1"/>
      <w:marLeft w:val="0"/>
      <w:marRight w:val="0"/>
      <w:marTop w:val="0"/>
      <w:marBottom w:val="0"/>
      <w:divBdr>
        <w:top w:val="none" w:sz="0" w:space="0" w:color="auto"/>
        <w:left w:val="none" w:sz="0" w:space="0" w:color="auto"/>
        <w:bottom w:val="none" w:sz="0" w:space="0" w:color="auto"/>
        <w:right w:val="none" w:sz="0" w:space="0" w:color="auto"/>
      </w:divBdr>
      <w:divsChild>
        <w:div w:id="298994692">
          <w:marLeft w:val="0"/>
          <w:marRight w:val="0"/>
          <w:marTop w:val="0"/>
          <w:marBottom w:val="0"/>
          <w:divBdr>
            <w:top w:val="none" w:sz="0" w:space="0" w:color="auto"/>
            <w:left w:val="none" w:sz="0" w:space="0" w:color="auto"/>
            <w:bottom w:val="none" w:sz="0" w:space="0" w:color="auto"/>
            <w:right w:val="none" w:sz="0" w:space="0" w:color="auto"/>
          </w:divBdr>
          <w:divsChild>
            <w:div w:id="2007199755">
              <w:marLeft w:val="0"/>
              <w:marRight w:val="0"/>
              <w:marTop w:val="0"/>
              <w:marBottom w:val="0"/>
              <w:divBdr>
                <w:top w:val="none" w:sz="0" w:space="0" w:color="auto"/>
                <w:left w:val="none" w:sz="0" w:space="0" w:color="auto"/>
                <w:bottom w:val="none" w:sz="0" w:space="0" w:color="auto"/>
                <w:right w:val="none" w:sz="0" w:space="0" w:color="auto"/>
              </w:divBdr>
            </w:div>
          </w:divsChild>
        </w:div>
        <w:div w:id="1181434989">
          <w:marLeft w:val="0"/>
          <w:marRight w:val="0"/>
          <w:marTop w:val="100"/>
          <w:marBottom w:val="0"/>
          <w:divBdr>
            <w:top w:val="none" w:sz="0" w:space="0" w:color="auto"/>
            <w:left w:val="none" w:sz="0" w:space="0" w:color="auto"/>
            <w:bottom w:val="none" w:sz="0" w:space="0" w:color="auto"/>
            <w:right w:val="none" w:sz="0" w:space="0" w:color="auto"/>
          </w:divBdr>
        </w:div>
        <w:div w:id="1531064439">
          <w:marLeft w:val="0"/>
          <w:marRight w:val="0"/>
          <w:marTop w:val="0"/>
          <w:marBottom w:val="0"/>
          <w:divBdr>
            <w:top w:val="none" w:sz="0" w:space="0" w:color="auto"/>
            <w:left w:val="none" w:sz="0" w:space="0" w:color="auto"/>
            <w:bottom w:val="none" w:sz="0" w:space="0" w:color="auto"/>
            <w:right w:val="none" w:sz="0" w:space="0" w:color="auto"/>
          </w:divBdr>
          <w:divsChild>
            <w:div w:id="1537278041">
              <w:marLeft w:val="0"/>
              <w:marRight w:val="0"/>
              <w:marTop w:val="0"/>
              <w:marBottom w:val="0"/>
              <w:divBdr>
                <w:top w:val="none" w:sz="0" w:space="0" w:color="auto"/>
                <w:left w:val="none" w:sz="0" w:space="0" w:color="auto"/>
                <w:bottom w:val="none" w:sz="0" w:space="0" w:color="auto"/>
                <w:right w:val="none" w:sz="0" w:space="0" w:color="auto"/>
              </w:divBdr>
              <w:divsChild>
                <w:div w:id="35955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420788">
          <w:marLeft w:val="0"/>
          <w:marRight w:val="0"/>
          <w:marTop w:val="0"/>
          <w:marBottom w:val="0"/>
          <w:divBdr>
            <w:top w:val="none" w:sz="0" w:space="0" w:color="auto"/>
            <w:left w:val="none" w:sz="0" w:space="0" w:color="auto"/>
            <w:bottom w:val="none" w:sz="0" w:space="0" w:color="auto"/>
            <w:right w:val="none" w:sz="0" w:space="0" w:color="auto"/>
          </w:divBdr>
          <w:divsChild>
            <w:div w:id="1763333315">
              <w:marLeft w:val="0"/>
              <w:marRight w:val="0"/>
              <w:marTop w:val="0"/>
              <w:marBottom w:val="0"/>
              <w:divBdr>
                <w:top w:val="none" w:sz="0" w:space="0" w:color="auto"/>
                <w:left w:val="none" w:sz="0" w:space="0" w:color="auto"/>
                <w:bottom w:val="none" w:sz="0" w:space="0" w:color="auto"/>
                <w:right w:val="none" w:sz="0" w:space="0" w:color="auto"/>
              </w:divBdr>
              <w:divsChild>
                <w:div w:id="1849758914">
                  <w:marLeft w:val="0"/>
                  <w:marRight w:val="0"/>
                  <w:marTop w:val="0"/>
                  <w:marBottom w:val="0"/>
                  <w:divBdr>
                    <w:top w:val="none" w:sz="0" w:space="0" w:color="auto"/>
                    <w:left w:val="none" w:sz="0" w:space="0" w:color="auto"/>
                    <w:bottom w:val="none" w:sz="0" w:space="0" w:color="auto"/>
                    <w:right w:val="none" w:sz="0" w:space="0" w:color="auto"/>
                  </w:divBdr>
                  <w:divsChild>
                    <w:div w:id="44469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041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0AA283-C252-4DBF-8B90-A4FA8DE8A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1076</TotalTime>
  <Pages>13</Pages>
  <Words>5127</Words>
  <Characters>29225</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34284</CharactersWithSpaces>
  <SharedDoc>false</SharedDoc>
  <HLinks>
    <vt:vector size="12" baseType="variant">
      <vt:variant>
        <vt:i4>5898327</vt:i4>
      </vt:variant>
      <vt:variant>
        <vt:i4>6</vt:i4>
      </vt:variant>
      <vt:variant>
        <vt:i4>0</vt:i4>
      </vt:variant>
      <vt:variant>
        <vt:i4>5</vt:i4>
      </vt:variant>
      <vt:variant>
        <vt:lpwstr>https://maps.gov.ge/</vt:lpwstr>
      </vt:variant>
      <vt:variant>
        <vt:lpwstr/>
      </vt:variant>
      <vt:variant>
        <vt:i4>5898327</vt:i4>
      </vt:variant>
      <vt:variant>
        <vt:i4>3</vt:i4>
      </vt:variant>
      <vt:variant>
        <vt:i4>0</vt:i4>
      </vt:variant>
      <vt:variant>
        <vt:i4>5</vt:i4>
      </vt:variant>
      <vt:variant>
        <vt:lpwstr>https://maps.gov.ge/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Anuka Khutsishvili</dc:creator>
  <cp:keywords/>
  <dc:description/>
  <cp:lastModifiedBy>Anna Rukhadze</cp:lastModifiedBy>
  <cp:revision>116</cp:revision>
  <cp:lastPrinted>2023-02-08T10:23:00Z</cp:lastPrinted>
  <dcterms:created xsi:type="dcterms:W3CDTF">2023-04-22T10:21:00Z</dcterms:created>
  <dcterms:modified xsi:type="dcterms:W3CDTF">2023-08-31T13:41:00Z</dcterms:modified>
</cp:coreProperties>
</file>