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1618421C" w:rsidR="00182199" w:rsidRPr="00CD19CB"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Pr>
          <w:rFonts w:ascii="Sylfaen" w:hAnsi="Sylfaen" w:cs="Sylfaen"/>
          <w:b/>
        </w:rPr>
        <w:t xml:space="preserve">IT </w:t>
      </w:r>
      <w:r>
        <w:rPr>
          <w:rFonts w:ascii="Sylfaen" w:hAnsi="Sylfaen" w:cs="Sylfaen"/>
          <w:b/>
          <w:lang w:val="ka-GE"/>
        </w:rPr>
        <w:t>ტექნიკის შესყიდვასთან დაკავშირებით</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7E879E64"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CD19CB" w:rsidRPr="00CD19CB">
        <w:rPr>
          <w:rFonts w:ascii="Sylfaen" w:hAnsi="Sylfaen" w:cs="Sylfaen"/>
          <w:sz w:val="20"/>
          <w:szCs w:val="20"/>
          <w:lang w:val="ka-GE"/>
        </w:rPr>
        <w:t>, 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CD19CB" w:rsidRPr="00CD19CB">
        <w:rPr>
          <w:rFonts w:ascii="Sylfaen" w:hAnsi="Sylfaen" w:cs="Sylfaen"/>
          <w:sz w:val="20"/>
          <w:szCs w:val="20"/>
          <w:lang w:val="ka-GE"/>
        </w:rPr>
        <w:t xml:space="preserve">IT </w:t>
      </w:r>
      <w:r w:rsidR="00CD19CB">
        <w:rPr>
          <w:rFonts w:ascii="Sylfaen" w:hAnsi="Sylfaen" w:cs="Sylfaen"/>
          <w:sz w:val="20"/>
          <w:szCs w:val="20"/>
          <w:lang w:val="ka-GE"/>
        </w:rPr>
        <w:t>ტექნიკის</w:t>
      </w:r>
      <w:r w:rsidR="002F2D61" w:rsidRPr="0027455B">
        <w:rPr>
          <w:rFonts w:ascii="Sylfaen" w:hAnsi="Sylfaen" w:cs="Sylfaen"/>
          <w:sz w:val="20"/>
          <w:szCs w:val="20"/>
          <w:lang w:val="ka-GE"/>
        </w:rPr>
        <w:t xml:space="preserve">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p>
    <w:p w14:paraId="5537F43D" w14:textId="485D792B" w:rsidR="0027455B" w:rsidRPr="0027455B" w:rsidRDefault="0027455B" w:rsidP="00A96638">
      <w:pPr>
        <w:spacing w:after="0" w:line="240" w:lineRule="auto"/>
        <w:rPr>
          <w:rFonts w:ascii="Sylfaen" w:hAnsi="Sylfaen" w:cs="Sylfaen"/>
          <w:sz w:val="20"/>
          <w:szCs w:val="20"/>
          <w:lang w:val="ka-GE"/>
        </w:rPr>
      </w:pP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3B8AEBBB" w14:textId="009D3B5F" w:rsidR="00D66F5E" w:rsidRPr="007F6BF7" w:rsidRDefault="00CD19CB" w:rsidP="007F6BF7">
      <w:pPr>
        <w:spacing w:after="0" w:line="240" w:lineRule="auto"/>
        <w:rPr>
          <w:rFonts w:ascii="Sylfaen" w:hAnsi="Sylfaen"/>
          <w:sz w:val="20"/>
          <w:szCs w:val="20"/>
          <w:lang w:val="ka-GE"/>
        </w:rPr>
      </w:pPr>
      <w:r>
        <w:rPr>
          <w:rFonts w:ascii="Sylfaen" w:hAnsi="Sylfaen"/>
          <w:sz w:val="20"/>
          <w:szCs w:val="20"/>
          <w:lang w:val="ka-GE"/>
        </w:rPr>
        <w:t>შესყიდვის ობიეექტის აღწერა, ტექნიკური მახასიათებლები და რაოდენობები</w:t>
      </w:r>
      <w:r w:rsidR="001D651A">
        <w:rPr>
          <w:rFonts w:ascii="Sylfaen" w:hAnsi="Sylfaen"/>
          <w:sz w:val="20"/>
          <w:szCs w:val="20"/>
          <w:lang w:val="ka-GE"/>
        </w:rPr>
        <w:t xml:space="preserve">, ასევე მოწოდების სასურველი ეტაპები, </w:t>
      </w:r>
      <w:r w:rsidR="007F6BF7">
        <w:rPr>
          <w:rFonts w:ascii="Sylfaen" w:hAnsi="Sylfaen"/>
          <w:sz w:val="20"/>
          <w:szCs w:val="20"/>
          <w:lang w:val="ka-GE"/>
        </w:rPr>
        <w:t xml:space="preserve">იხილეთ დანართში </w:t>
      </w:r>
      <w:r w:rsidR="005D4EBD" w:rsidRPr="005D4EBD">
        <w:rPr>
          <w:rFonts w:ascii="Sylfaen" w:hAnsi="Sylfaen"/>
          <w:sz w:val="20"/>
          <w:szCs w:val="20"/>
          <w:lang w:val="ka-GE"/>
        </w:rPr>
        <w:t>Annex 1 - ფასების ცხრილი</w:t>
      </w:r>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07747C85" w:rsidR="00F90B03" w:rsidRPr="0027455B" w:rsidRDefault="00D527CB" w:rsidP="00FB230D">
      <w:pPr>
        <w:rPr>
          <w:rFonts w:ascii="Sylfaen" w:hAnsi="Sylfaen" w:cs="Sylfaen"/>
          <w:color w:val="222222"/>
          <w:sz w:val="20"/>
          <w:szCs w:val="20"/>
          <w:shd w:val="clear" w:color="auto" w:fill="FFFFFF"/>
          <w:lang w:val="ka-GE"/>
        </w:rPr>
      </w:pPr>
      <w:r w:rsidRPr="0027455B">
        <w:rPr>
          <w:rFonts w:ascii="Sylfaen" w:hAnsi="Sylfaen" w:cs="Sylfaen"/>
          <w:color w:val="222222"/>
          <w:sz w:val="20"/>
          <w:szCs w:val="20"/>
          <w:shd w:val="clear" w:color="auto" w:fill="FFFFFF"/>
        </w:rPr>
        <w:t>პრეტენდენტმა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F73BD8">
        <w:rPr>
          <w:rFonts w:ascii="Sylfaen" w:hAnsi="Sylfaen" w:cs="Sylfaen"/>
          <w:color w:val="222222"/>
          <w:sz w:val="20"/>
          <w:szCs w:val="20"/>
          <w:shd w:val="clear" w:color="auto" w:fill="FFFFFF"/>
          <w:lang w:val="ka-GE"/>
        </w:rPr>
        <w:t xml:space="preserve">მითითებულ </w:t>
      </w:r>
      <w:r w:rsidR="00F52012" w:rsidRPr="00F52012">
        <w:rPr>
          <w:rFonts w:ascii="Sylfaen" w:hAnsi="Sylfaen" w:cs="Sylfaen"/>
          <w:color w:val="222222"/>
          <w:sz w:val="20"/>
          <w:szCs w:val="20"/>
          <w:shd w:val="clear" w:color="auto" w:fill="FFFFFF"/>
          <w:lang w:val="ka-GE"/>
        </w:rPr>
        <w:t>Annex 1 - ფასების ცხრილი</w:t>
      </w:r>
      <w:r w:rsidR="00F52012">
        <w:rPr>
          <w:rFonts w:ascii="Sylfaen" w:hAnsi="Sylfaen" w:cs="Sylfaen"/>
          <w:color w:val="222222"/>
          <w:sz w:val="20"/>
          <w:szCs w:val="20"/>
          <w:shd w:val="clear" w:color="auto" w:fill="FFFFFF"/>
          <w:lang w:val="ka-GE"/>
        </w:rPr>
        <w:t xml:space="preserve"> </w:t>
      </w:r>
      <w:r w:rsidR="00D762C5">
        <w:rPr>
          <w:rFonts w:ascii="Sylfaen" w:hAnsi="Sylfaen" w:cs="Sylfaen"/>
          <w:color w:val="222222"/>
          <w:sz w:val="20"/>
          <w:szCs w:val="20"/>
          <w:shd w:val="clear" w:color="auto" w:fill="FFFFFF"/>
          <w:lang w:val="ka-GE"/>
        </w:rPr>
        <w:t>მოცემული</w:t>
      </w:r>
      <w:r w:rsidR="00071E29" w:rsidRPr="0027455B">
        <w:rPr>
          <w:rFonts w:ascii="Sylfaen" w:hAnsi="Sylfaen" w:cs="Sylfaen"/>
          <w:color w:val="222222"/>
          <w:sz w:val="20"/>
          <w:szCs w:val="20"/>
          <w:shd w:val="clear" w:color="auto" w:fill="FFFFFF"/>
          <w:lang w:val="ka-GE"/>
        </w:rPr>
        <w:t xml:space="preserve"> </w:t>
      </w:r>
      <w:r w:rsidR="004B2A00" w:rsidRPr="0027455B">
        <w:rPr>
          <w:rFonts w:ascii="Sylfaen" w:hAnsi="Sylfaen" w:cs="Sylfaen"/>
          <w:color w:val="222222"/>
          <w:sz w:val="20"/>
          <w:szCs w:val="20"/>
          <w:shd w:val="clear" w:color="auto" w:fill="FFFFFF"/>
          <w:lang w:val="ka-GE"/>
        </w:rPr>
        <w:t>სპეციფიკაციის</w:t>
      </w:r>
      <w:r w:rsidR="00071E29" w:rsidRPr="0027455B">
        <w:rPr>
          <w:rFonts w:ascii="Sylfaen" w:hAnsi="Sylfaen" w:cs="Sylfaen"/>
          <w:color w:val="222222"/>
          <w:sz w:val="20"/>
          <w:szCs w:val="20"/>
          <w:shd w:val="clear" w:color="auto" w:fill="FFFFFF"/>
          <w:lang w:val="ka-GE"/>
        </w:rPr>
        <w:t xml:space="preserve"> შესაბამისად</w:t>
      </w:r>
      <w:r w:rsidR="001E2ECF" w:rsidRPr="0027455B">
        <w:rPr>
          <w:rFonts w:ascii="Sylfaen" w:hAnsi="Sylfaen" w:cs="Sylfaen"/>
          <w:color w:val="222222"/>
          <w:sz w:val="20"/>
          <w:szCs w:val="20"/>
          <w:shd w:val="clear" w:color="auto" w:fill="FFFFFF"/>
          <w:lang w:val="ka-GE"/>
        </w:rPr>
        <w:t xml:space="preserve">. ფასი უნდა მოიცავდეს </w:t>
      </w:r>
      <w:r w:rsidR="001E2ECF" w:rsidRPr="00CD19CB">
        <w:rPr>
          <w:rFonts w:ascii="Sylfaen" w:hAnsi="Sylfaen" w:cs="Sylfaen"/>
          <w:b/>
          <w:color w:val="222222"/>
          <w:sz w:val="20"/>
          <w:szCs w:val="20"/>
          <w:shd w:val="clear" w:color="auto" w:fill="FFFFFF"/>
          <w:lang w:val="ka-GE"/>
        </w:rPr>
        <w:t>დღგ-ს და ტრანსპორტირებას თბილისის მასშტაბით.</w:t>
      </w:r>
    </w:p>
    <w:p w14:paraId="57ECEE54" w14:textId="3DAAB7C5" w:rsidR="00F52012" w:rsidRDefault="00CD19CB" w:rsidP="00FD35B5">
      <w:pPr>
        <w:rPr>
          <w:rFonts w:ascii="Sylfaen" w:hAnsi="Sylfaen" w:cs="Sylfaen"/>
          <w:b/>
          <w:sz w:val="20"/>
          <w:szCs w:val="20"/>
          <w:lang w:val="ka-GE"/>
        </w:rPr>
      </w:pPr>
      <w:r>
        <w:rPr>
          <w:rFonts w:ascii="Sylfaen" w:hAnsi="Sylfaen" w:cs="Sylfaen"/>
          <w:b/>
          <w:sz w:val="20"/>
          <w:szCs w:val="20"/>
          <w:lang w:val="ka-GE"/>
        </w:rPr>
        <w:t xml:space="preserve">სავალდებულოა </w:t>
      </w:r>
      <w:r w:rsidR="00F52012" w:rsidRPr="00F52012">
        <w:rPr>
          <w:rFonts w:ascii="Sylfaen" w:hAnsi="Sylfaen" w:cs="Sylfaen"/>
          <w:color w:val="222222"/>
          <w:sz w:val="20"/>
          <w:szCs w:val="20"/>
          <w:shd w:val="clear" w:color="auto" w:fill="FFFFFF"/>
          <w:lang w:val="ka-GE"/>
        </w:rPr>
        <w:t>Annex 1 - ფასების ცხრილი</w:t>
      </w:r>
      <w:r w:rsidR="00F52012">
        <w:rPr>
          <w:rFonts w:ascii="Sylfaen" w:hAnsi="Sylfaen" w:cs="Sylfaen"/>
          <w:color w:val="222222"/>
          <w:sz w:val="20"/>
          <w:szCs w:val="20"/>
          <w:shd w:val="clear" w:color="auto" w:fill="FFFFFF"/>
          <w:lang w:val="ka-GE"/>
        </w:rPr>
        <w:t>ს შევსება</w:t>
      </w:r>
      <w:bookmarkStart w:id="0" w:name="_GoBack"/>
      <w:bookmarkEnd w:id="0"/>
    </w:p>
    <w:p w14:paraId="5958C81F" w14:textId="77777777" w:rsidR="00484CEB" w:rsidRPr="00F52012" w:rsidRDefault="00484CEB" w:rsidP="00FD35B5">
      <w:pPr>
        <w:rPr>
          <w:rFonts w:ascii="Sylfaen" w:hAnsi="Sylfaen" w:cs="Sylfaen"/>
          <w:b/>
          <w:sz w:val="20"/>
          <w:szCs w:val="20"/>
          <w:lang w:val="ka-GE"/>
        </w:rPr>
      </w:pPr>
    </w:p>
    <w:p w14:paraId="5AAAF0F3" w14:textId="7DAC0273" w:rsidR="00FD0815" w:rsidRPr="0027455B" w:rsidRDefault="00056A31" w:rsidP="00FD35B5">
      <w:pPr>
        <w:rPr>
          <w:rFonts w:ascii="Sylfaen" w:hAnsi="Sylfaen"/>
          <w:b/>
          <w:sz w:val="20"/>
          <w:szCs w:val="20"/>
          <w:lang w:val="ka-GE"/>
        </w:rPr>
      </w:pPr>
      <w:proofErr w:type="gramStart"/>
      <w:r w:rsidRPr="0027455B">
        <w:rPr>
          <w:rFonts w:ascii="Sylfaen" w:hAnsi="Sylfaen" w:cs="Sylfaen"/>
          <w:b/>
          <w:sz w:val="20"/>
          <w:szCs w:val="20"/>
        </w:rPr>
        <w:t>1</w:t>
      </w:r>
      <w:r w:rsidR="00C76391" w:rsidRPr="0027455B">
        <w:rPr>
          <w:rFonts w:ascii="Sylfaen" w:hAnsi="Sylfaen" w:cs="Sylfaen"/>
          <w:b/>
          <w:sz w:val="20"/>
          <w:szCs w:val="20"/>
        </w:rPr>
        <w:t>.4</w:t>
      </w:r>
      <w:proofErr w:type="gramEnd"/>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718A8770"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77777777"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p>
    <w:p w14:paraId="00B77336" w14:textId="4C1FCFA6" w:rsidR="00F52012" w:rsidRDefault="00F52012" w:rsidP="00D66F5E">
      <w:pPr>
        <w:spacing w:after="0"/>
        <w:rPr>
          <w:rFonts w:ascii="Sylfaen" w:hAnsi="Sylfaen"/>
          <w:sz w:val="20"/>
          <w:szCs w:val="20"/>
          <w:lang w:val="ka-GE"/>
        </w:rPr>
      </w:pPr>
      <w:r w:rsidRPr="00F52012">
        <w:rPr>
          <w:rFonts w:ascii="Sylfaen" w:hAnsi="Sylfaen"/>
          <w:sz w:val="20"/>
          <w:szCs w:val="20"/>
          <w:lang w:val="ka-GE"/>
        </w:rPr>
        <w:t>პრეტენდენტმა უნდა</w:t>
      </w:r>
      <w:r>
        <w:rPr>
          <w:rFonts w:ascii="Sylfaen" w:hAnsi="Sylfaen"/>
          <w:sz w:val="20"/>
          <w:szCs w:val="20"/>
          <w:lang w:val="ka-GE"/>
        </w:rPr>
        <w:t xml:space="preserve"> მიუთითოს </w:t>
      </w:r>
      <w:r w:rsidRPr="00F52012">
        <w:rPr>
          <w:rFonts w:ascii="Sylfaen" w:hAnsi="Sylfaen" w:cs="Sylfaen"/>
          <w:color w:val="222222"/>
          <w:sz w:val="20"/>
          <w:szCs w:val="20"/>
          <w:shd w:val="clear" w:color="auto" w:fill="FFFFFF"/>
          <w:lang w:val="ka-GE"/>
        </w:rPr>
        <w:t>Annex 1 - ფასების ცხრილი</w:t>
      </w:r>
      <w:r>
        <w:rPr>
          <w:rFonts w:ascii="Sylfaen" w:hAnsi="Sylfaen" w:cs="Sylfaen"/>
          <w:color w:val="222222"/>
          <w:sz w:val="20"/>
          <w:szCs w:val="20"/>
          <w:shd w:val="clear" w:color="auto" w:fill="FFFFFF"/>
          <w:lang w:val="ka-GE"/>
        </w:rPr>
        <w:t>ს შესაბამის ველში მოწოდების ვადა.</w:t>
      </w:r>
    </w:p>
    <w:p w14:paraId="1B0AE5E3" w14:textId="40B17692" w:rsidR="008C615F" w:rsidRPr="00CD19CB" w:rsidRDefault="008C615F" w:rsidP="00D66F5E">
      <w:pPr>
        <w:spacing w:after="0"/>
        <w:rPr>
          <w:rFonts w:ascii="Sylfaen" w:hAnsi="Sylfaen"/>
          <w:sz w:val="20"/>
          <w:szCs w:val="20"/>
          <w:highlight w:val="yellow"/>
          <w:lang w:val="ka-GE"/>
        </w:rPr>
      </w:pPr>
    </w:p>
    <w:p w14:paraId="3F1D3BED" w14:textId="749B42B5" w:rsidR="008C615F" w:rsidRPr="00CF20FC" w:rsidRDefault="008C615F" w:rsidP="00D66F5E">
      <w:pPr>
        <w:spacing w:after="0"/>
        <w:rPr>
          <w:rFonts w:ascii="Sylfaen" w:hAnsi="Sylfaen"/>
          <w:sz w:val="20"/>
          <w:szCs w:val="20"/>
          <w:lang w:val="ka-GE"/>
        </w:rPr>
      </w:pPr>
      <w:r w:rsidRPr="00CF20FC">
        <w:rPr>
          <w:rFonts w:ascii="Sylfaen" w:hAnsi="Sylfaen"/>
          <w:sz w:val="20"/>
          <w:szCs w:val="20"/>
          <w:lang w:val="ka-GE"/>
        </w:rPr>
        <w:t>მოსაწოდებელი პროდუქციის სასურველი მოწოდების პირობა და ვადა არის - ერთიანად, უმოკლეს პერიოდში, სასურველია პროდუქცია იყოს ადგილზე</w:t>
      </w:r>
      <w:r w:rsidR="00775F15">
        <w:rPr>
          <w:rFonts w:ascii="Sylfaen" w:hAnsi="Sylfaen"/>
          <w:sz w:val="20"/>
          <w:szCs w:val="20"/>
          <w:lang w:val="ka-GE"/>
        </w:rPr>
        <w:t>.</w:t>
      </w:r>
    </w:p>
    <w:p w14:paraId="243D6FDC" w14:textId="58985A97" w:rsidR="002E0C70" w:rsidRPr="0027455B" w:rsidRDefault="002E0C70" w:rsidP="00FD35B5">
      <w:pPr>
        <w:rPr>
          <w:rFonts w:ascii="Sylfaen" w:hAnsi="Sylfaen" w:cs="Sylfaen"/>
          <w:sz w:val="20"/>
          <w:szCs w:val="20"/>
          <w:lang w:val="ka-GE"/>
        </w:rPr>
      </w:pP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1601C10F"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r w:rsidR="00CD19CB">
        <w:rPr>
          <w:rFonts w:ascii="Sylfaen" w:hAnsi="Sylfaen"/>
          <w:sz w:val="20"/>
          <w:szCs w:val="20"/>
          <w:lang w:val="ka-GE"/>
        </w:rPr>
        <w:t xml:space="preserve"> და აუცილებლად უნდა იყოს მითითებული </w:t>
      </w:r>
      <w:r w:rsidR="00F52012">
        <w:rPr>
          <w:rFonts w:ascii="Sylfaen" w:hAnsi="Sylfaen" w:cs="Sylfaen"/>
          <w:color w:val="222222"/>
          <w:sz w:val="20"/>
          <w:szCs w:val="20"/>
          <w:shd w:val="clear" w:color="auto" w:fill="FFFFFF"/>
          <w:lang w:val="ka-GE"/>
        </w:rPr>
        <w:t>Annex 1 - ფასების ცხრილში</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73F1CE69" w:rsidR="00000015"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Pr>
          <w:rFonts w:ascii="Sylfaen" w:hAnsi="Sylfaen"/>
          <w:sz w:val="20"/>
          <w:szCs w:val="20"/>
          <w:lang w:val="ka-GE"/>
        </w:rPr>
        <w:t xml:space="preserve"> და/ან ზედნადების ატვირთვიდან</w:t>
      </w:r>
      <w:r w:rsidRPr="0027455B">
        <w:rPr>
          <w:rFonts w:ascii="Sylfaen" w:hAnsi="Sylfaen"/>
          <w:sz w:val="20"/>
          <w:szCs w:val="20"/>
          <w:lang w:val="ka-GE"/>
        </w:rPr>
        <w:t xml:space="preserve"> 30 (ოცდაათი) კალენდარული დღის განმავლობაში</w:t>
      </w:r>
      <w:r w:rsidR="00CD19CB">
        <w:rPr>
          <w:rFonts w:ascii="Sylfaen" w:hAnsi="Sylfaen"/>
          <w:sz w:val="20"/>
          <w:szCs w:val="20"/>
          <w:lang w:val="ka-GE"/>
        </w:rPr>
        <w:t xml:space="preserve">, </w:t>
      </w:r>
      <w:r w:rsidR="00CD19CB" w:rsidRPr="001D651A">
        <w:rPr>
          <w:rFonts w:ascii="Sylfaen" w:hAnsi="Sylfaen"/>
          <w:sz w:val="20"/>
          <w:szCs w:val="20"/>
          <w:lang w:val="ka-GE"/>
        </w:rPr>
        <w:t>თითოეულ მოწოდებულ პარტიაზე</w:t>
      </w:r>
      <w:r w:rsidR="00F94596" w:rsidRPr="001D651A">
        <w:rPr>
          <w:rFonts w:ascii="Sylfaen" w:hAnsi="Sylfaen"/>
          <w:sz w:val="20"/>
          <w:szCs w:val="20"/>
          <w:lang w:val="ka-GE"/>
        </w:rPr>
        <w:t>.</w:t>
      </w:r>
    </w:p>
    <w:p w14:paraId="51C0DAA3" w14:textId="40DFFCE2" w:rsidR="00F94596" w:rsidRDefault="00F94596" w:rsidP="001B055A">
      <w:pPr>
        <w:spacing w:after="0" w:line="240" w:lineRule="auto"/>
        <w:jc w:val="both"/>
        <w:rPr>
          <w:rFonts w:ascii="Sylfaen" w:hAnsi="Sylfaen"/>
          <w:sz w:val="20"/>
          <w:szCs w:val="20"/>
          <w:lang w:val="ka-GE"/>
        </w:rPr>
      </w:pPr>
    </w:p>
    <w:p w14:paraId="6BF5363A" w14:textId="0F3D906B" w:rsidR="00F94596" w:rsidRPr="0027455B" w:rsidRDefault="00F94596" w:rsidP="00F94596">
      <w:pPr>
        <w:spacing w:after="0" w:line="240" w:lineRule="auto"/>
        <w:jc w:val="both"/>
        <w:rPr>
          <w:rFonts w:ascii="Sylfaen" w:hAnsi="Sylfaen"/>
          <w:sz w:val="20"/>
          <w:szCs w:val="20"/>
          <w:lang w:val="ka-GE"/>
        </w:rPr>
      </w:pPr>
      <w:r>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Pr>
          <w:rFonts w:ascii="Sylfaen" w:hAnsi="Sylfaen"/>
          <w:sz w:val="20"/>
          <w:szCs w:val="20"/>
          <w:lang w:val="ka-GE"/>
        </w:rPr>
        <w:t>ო</w:t>
      </w:r>
      <w:r>
        <w:rPr>
          <w:rFonts w:ascii="Sylfaen" w:hAnsi="Sylfaen"/>
          <w:sz w:val="20"/>
          <w:szCs w:val="20"/>
          <w:lang w:val="ka-GE"/>
        </w:rPr>
        <w:t>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lastRenderedPageBreak/>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261AF4C" w:rsidR="00B806AE" w:rsidRPr="0027455B"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CD19CB">
        <w:rPr>
          <w:rFonts w:ascii="Sylfaen" w:hAnsi="Sylfaen"/>
          <w:sz w:val="20"/>
          <w:szCs w:val="20"/>
          <w:lang w:val="ka-GE"/>
        </w:rPr>
        <w:t xml:space="preserve">შევსებული </w:t>
      </w:r>
      <w:r w:rsidR="00F52012" w:rsidRPr="00F52012">
        <w:rPr>
          <w:rFonts w:ascii="Sylfaen" w:hAnsi="Sylfaen" w:cs="Sylfaen"/>
          <w:color w:val="222222"/>
          <w:sz w:val="20"/>
          <w:szCs w:val="20"/>
          <w:shd w:val="clear" w:color="auto" w:fill="FFFFFF"/>
          <w:lang w:val="ka-GE"/>
        </w:rPr>
        <w:t>Annex 1 - ფასების ცხრილი</w:t>
      </w:r>
      <w:r w:rsidR="00CD19CB">
        <w:rPr>
          <w:rFonts w:ascii="Sylfaen" w:hAnsi="Sylfaen"/>
          <w:sz w:val="20"/>
          <w:szCs w:val="20"/>
          <w:lang w:val="ka-GE"/>
        </w:rPr>
        <w:t>,</w:t>
      </w:r>
      <w:r w:rsidR="003F7703" w:rsidRPr="0027455B">
        <w:rPr>
          <w:rFonts w:ascii="Sylfaen" w:hAnsi="Sylfaen"/>
          <w:sz w:val="20"/>
          <w:szCs w:val="20"/>
          <w:lang w:val="ka-GE"/>
        </w:rPr>
        <w:t xml:space="preserve">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r w:rsidR="00CD19CB">
        <w:rPr>
          <w:rFonts w:ascii="Sylfaen" w:hAnsi="Sylfaen"/>
          <w:sz w:val="20"/>
          <w:szCs w:val="20"/>
          <w:lang w:val="ka-GE"/>
        </w:rPr>
        <w:t xml:space="preserve">, </w:t>
      </w:r>
      <w:r w:rsidR="008201F3">
        <w:rPr>
          <w:rFonts w:ascii="Sylfaen" w:hAnsi="Sylfaen"/>
          <w:sz w:val="20"/>
          <w:szCs w:val="20"/>
          <w:lang w:val="ka-GE"/>
        </w:rPr>
        <w:t>საქონლის ზუსტ სპეციფიკაციას „</w:t>
      </w:r>
      <w:r w:rsidR="008201F3">
        <w:rPr>
          <w:rFonts w:ascii="Sylfaen" w:hAnsi="Sylfaen"/>
          <w:sz w:val="20"/>
          <w:szCs w:val="20"/>
        </w:rPr>
        <w:t>Part Number”-</w:t>
      </w:r>
      <w:r w:rsidR="008201F3">
        <w:rPr>
          <w:rFonts w:ascii="Sylfaen" w:hAnsi="Sylfaen"/>
          <w:sz w:val="20"/>
          <w:szCs w:val="20"/>
          <w:lang w:val="ka-GE"/>
        </w:rPr>
        <w:t xml:space="preserve">ების ჩათვლით, ინფორმაციას წარმოშობის ქვეყნის შესახებ და </w:t>
      </w:r>
      <w:r w:rsidR="00CD19CB">
        <w:rPr>
          <w:rFonts w:ascii="Sylfaen" w:hAnsi="Sylfaen"/>
          <w:sz w:val="20"/>
          <w:szCs w:val="20"/>
          <w:lang w:val="ka-GE"/>
        </w:rPr>
        <w:t>საგარანტიო და მოწოდების ვადებს.</w:t>
      </w:r>
    </w:p>
    <w:p w14:paraId="212FE159" w14:textId="724620D1" w:rsidR="004717AB" w:rsidRDefault="008201F3" w:rsidP="00CF7A57">
      <w:pPr>
        <w:rPr>
          <w:rFonts w:ascii="Sylfaen" w:hAnsi="Sylfaen"/>
          <w:sz w:val="20"/>
          <w:szCs w:val="20"/>
          <w:lang w:val="ka-GE"/>
        </w:rPr>
      </w:pPr>
      <w:r>
        <w:rPr>
          <w:rFonts w:ascii="Sylfaen" w:hAnsi="Sylfaen"/>
          <w:sz w:val="20"/>
          <w:szCs w:val="20"/>
          <w:lang w:val="ka-GE"/>
        </w:rPr>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0765EED6" w14:textId="734EFEBF" w:rsidR="008201F3" w:rsidRDefault="008201F3" w:rsidP="00CF7A57">
      <w:pPr>
        <w:rPr>
          <w:rFonts w:ascii="Sylfaen" w:hAnsi="Sylfaen"/>
          <w:sz w:val="20"/>
          <w:szCs w:val="20"/>
          <w:lang w:val="ka-GE"/>
        </w:rPr>
      </w:pPr>
      <w:r>
        <w:rPr>
          <w:rFonts w:ascii="Sylfaen" w:hAnsi="Sylfaen"/>
          <w:sz w:val="20"/>
          <w:szCs w:val="20"/>
          <w:lang w:val="ka-GE"/>
        </w:rPr>
        <w:t>3.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CBCDBAD" w14:textId="526E54F0"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2733D44F" w:rsidR="008201F3" w:rsidRDefault="008201F3" w:rsidP="00D94C0D">
      <w:pPr>
        <w:spacing w:after="0"/>
        <w:jc w:val="both"/>
        <w:rPr>
          <w:rFonts w:ascii="Sylfaen" w:hAnsi="Sylfaen"/>
          <w:sz w:val="20"/>
          <w:szCs w:val="20"/>
          <w:lang w:val="ka-GE"/>
        </w:rPr>
      </w:pPr>
      <w:r>
        <w:rPr>
          <w:rFonts w:ascii="Sylfaen" w:hAnsi="Sylfaen"/>
          <w:sz w:val="20"/>
          <w:szCs w:val="20"/>
          <w:lang w:val="ka-GE"/>
        </w:rPr>
        <w:t>ტენდერში შესაძლებელია გაიმარჯვოს</w:t>
      </w:r>
      <w:r w:rsidR="00D94C0D">
        <w:rPr>
          <w:rFonts w:ascii="Sylfaen" w:hAnsi="Sylfaen"/>
          <w:sz w:val="20"/>
          <w:szCs w:val="20"/>
          <w:lang w:val="ka-GE"/>
        </w:rPr>
        <w:t xml:space="preserve"> რამდენიმე კომპანიამ</w:t>
      </w:r>
      <w:r>
        <w:rPr>
          <w:rFonts w:ascii="Sylfaen" w:hAnsi="Sylfaen"/>
          <w:sz w:val="20"/>
          <w:szCs w:val="20"/>
          <w:lang w:val="ka-GE"/>
        </w:rPr>
        <w:t xml:space="preserve"> და ხელშეკრულება შესაბაისად შესაძლებელია გაფორდმეს ერთზე მეტ მომწოდებელთან.</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lastRenderedPageBreak/>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17E7472C" w:rsidR="00CC4789" w:rsidRPr="00AD649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lastRenderedPageBreak/>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9"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3E4DA4EF"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 xml:space="preserve">დავით ყანჩელი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5A98992C"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9B5E2D" w:rsidRPr="009B5E2D">
        <w:rPr>
          <w:rStyle w:val="Hyperlink"/>
          <w:rFonts w:ascii="Sylfaen" w:hAnsi="Sylfaen" w:cstheme="minorHAnsi"/>
          <w:sz w:val="20"/>
          <w:szCs w:val="20"/>
        </w:rPr>
        <w:t>dkancheli@gwp.ge</w:t>
      </w:r>
    </w:p>
    <w:p w14:paraId="18F6E840" w14:textId="2BD1FA05"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9B5E2D" w:rsidRPr="009B5E2D">
        <w:rPr>
          <w:rFonts w:ascii="Sylfaen" w:hAnsi="Sylfaen" w:cstheme="minorHAnsi"/>
          <w:sz w:val="20"/>
          <w:szCs w:val="20"/>
        </w:rPr>
        <w:t>55</w:t>
      </w:r>
      <w:r w:rsidR="004B2A00" w:rsidRPr="009B5E2D">
        <w:rPr>
          <w:rFonts w:ascii="Sylfaen" w:hAnsi="Sylfaen" w:cstheme="minorHAnsi"/>
          <w:sz w:val="20"/>
          <w:szCs w:val="20"/>
        </w:rPr>
        <w:t xml:space="preserve"> 2</w:t>
      </w:r>
      <w:r w:rsidR="009B5E2D" w:rsidRPr="009B5E2D">
        <w:rPr>
          <w:rFonts w:ascii="Sylfaen" w:hAnsi="Sylfaen" w:cstheme="minorHAnsi"/>
          <w:sz w:val="20"/>
          <w:szCs w:val="20"/>
        </w:rPr>
        <w:t>4</w:t>
      </w:r>
      <w:r w:rsidR="004B2A00" w:rsidRPr="009B5E2D">
        <w:rPr>
          <w:rFonts w:ascii="Sylfaen" w:hAnsi="Sylfaen" w:cstheme="minorHAnsi"/>
          <w:sz w:val="20"/>
          <w:szCs w:val="20"/>
        </w:rPr>
        <w:t xml:space="preserve"> </w:t>
      </w:r>
      <w:r w:rsidR="009B5E2D" w:rsidRPr="009B5E2D">
        <w:rPr>
          <w:rFonts w:ascii="Sylfaen" w:hAnsi="Sylfaen" w:cstheme="minorHAnsi"/>
          <w:sz w:val="20"/>
          <w:szCs w:val="20"/>
        </w:rPr>
        <w:t>20 90</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0"/>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B58FC" w14:textId="77777777" w:rsidR="00366CDE" w:rsidRDefault="00366CDE" w:rsidP="007902EA">
      <w:pPr>
        <w:spacing w:after="0" w:line="240" w:lineRule="auto"/>
      </w:pPr>
      <w:r>
        <w:separator/>
      </w:r>
    </w:p>
  </w:endnote>
  <w:endnote w:type="continuationSeparator" w:id="0">
    <w:p w14:paraId="59F69D12" w14:textId="77777777" w:rsidR="00366CDE" w:rsidRDefault="00366CD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5B63BF47" w:rsidR="004A3BD8" w:rsidRDefault="004A3BD8">
        <w:pPr>
          <w:pStyle w:val="Footer"/>
          <w:jc w:val="right"/>
        </w:pPr>
        <w:r>
          <w:fldChar w:fldCharType="begin"/>
        </w:r>
        <w:r>
          <w:instrText xml:space="preserve"> PAGE   \* MERGEFORMAT </w:instrText>
        </w:r>
        <w:r>
          <w:fldChar w:fldCharType="separate"/>
        </w:r>
        <w:r w:rsidR="00AD6499">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2BDC1" w14:textId="77777777" w:rsidR="00366CDE" w:rsidRDefault="00366CDE" w:rsidP="007902EA">
      <w:pPr>
        <w:spacing w:after="0" w:line="240" w:lineRule="auto"/>
      </w:pPr>
      <w:r>
        <w:separator/>
      </w:r>
    </w:p>
  </w:footnote>
  <w:footnote w:type="continuationSeparator" w:id="0">
    <w:p w14:paraId="1BCDA0DA" w14:textId="77777777" w:rsidR="00366CDE" w:rsidRDefault="00366CDE"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
  </w:num>
  <w:num w:numId="4">
    <w:abstractNumId w:val="42"/>
  </w:num>
  <w:num w:numId="5">
    <w:abstractNumId w:val="19"/>
  </w:num>
  <w:num w:numId="6">
    <w:abstractNumId w:val="6"/>
  </w:num>
  <w:num w:numId="7">
    <w:abstractNumId w:val="5"/>
  </w:num>
  <w:num w:numId="8">
    <w:abstractNumId w:val="32"/>
  </w:num>
  <w:num w:numId="9">
    <w:abstractNumId w:val="38"/>
  </w:num>
  <w:num w:numId="10">
    <w:abstractNumId w:val="22"/>
  </w:num>
  <w:num w:numId="11">
    <w:abstractNumId w:val="11"/>
  </w:num>
  <w:num w:numId="12">
    <w:abstractNumId w:val="17"/>
  </w:num>
  <w:num w:numId="13">
    <w:abstractNumId w:val="28"/>
  </w:num>
  <w:num w:numId="14">
    <w:abstractNumId w:val="23"/>
  </w:num>
  <w:num w:numId="15">
    <w:abstractNumId w:val="16"/>
  </w:num>
  <w:num w:numId="16">
    <w:abstractNumId w:val="35"/>
  </w:num>
  <w:num w:numId="17">
    <w:abstractNumId w:val="26"/>
  </w:num>
  <w:num w:numId="18">
    <w:abstractNumId w:val="25"/>
  </w:num>
  <w:num w:numId="19">
    <w:abstractNumId w:val="10"/>
  </w:num>
  <w:num w:numId="20">
    <w:abstractNumId w:val="3"/>
  </w:num>
  <w:num w:numId="21">
    <w:abstractNumId w:val="41"/>
  </w:num>
  <w:num w:numId="22">
    <w:abstractNumId w:val="43"/>
  </w:num>
  <w:num w:numId="23">
    <w:abstractNumId w:val="18"/>
  </w:num>
  <w:num w:numId="24">
    <w:abstractNumId w:val="37"/>
  </w:num>
  <w:num w:numId="25">
    <w:abstractNumId w:val="15"/>
  </w:num>
  <w:num w:numId="26">
    <w:abstractNumId w:val="31"/>
  </w:num>
  <w:num w:numId="27">
    <w:abstractNumId w:val="4"/>
  </w:num>
  <w:num w:numId="28">
    <w:abstractNumId w:val="29"/>
  </w:num>
  <w:num w:numId="29">
    <w:abstractNumId w:val="27"/>
  </w:num>
  <w:num w:numId="30">
    <w:abstractNumId w:val="34"/>
  </w:num>
  <w:num w:numId="31">
    <w:abstractNumId w:val="40"/>
  </w:num>
  <w:num w:numId="32">
    <w:abstractNumId w:val="30"/>
  </w:num>
  <w:num w:numId="33">
    <w:abstractNumId w:val="13"/>
  </w:num>
  <w:num w:numId="34">
    <w:abstractNumId w:val="7"/>
  </w:num>
  <w:num w:numId="35">
    <w:abstractNumId w:val="39"/>
  </w:num>
  <w:num w:numId="36">
    <w:abstractNumId w:val="24"/>
  </w:num>
  <w:num w:numId="37">
    <w:abstractNumId w:val="14"/>
  </w:num>
  <w:num w:numId="38">
    <w:abstractNumId w:val="36"/>
  </w:num>
  <w:num w:numId="39">
    <w:abstractNumId w:val="12"/>
  </w:num>
  <w:num w:numId="40">
    <w:abstractNumId w:val="20"/>
  </w:num>
  <w:num w:numId="41">
    <w:abstractNumId w:val="44"/>
  </w:num>
  <w:num w:numId="42">
    <w:abstractNumId w:val="8"/>
  </w:num>
  <w:num w:numId="43">
    <w:abstractNumId w:val="9"/>
  </w:num>
  <w:num w:numId="44">
    <w:abstractNumId w:val="33"/>
  </w:num>
  <w:num w:numId="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050"/>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3096C"/>
    <w:rsid w:val="0033101C"/>
    <w:rsid w:val="0033397E"/>
    <w:rsid w:val="00340B57"/>
    <w:rsid w:val="00340CC3"/>
    <w:rsid w:val="0035059C"/>
    <w:rsid w:val="00352B31"/>
    <w:rsid w:val="00353E4C"/>
    <w:rsid w:val="00357317"/>
    <w:rsid w:val="003573F4"/>
    <w:rsid w:val="003657A5"/>
    <w:rsid w:val="00366CDE"/>
    <w:rsid w:val="00373F3E"/>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30AF7"/>
    <w:rsid w:val="00431665"/>
    <w:rsid w:val="00431B3C"/>
    <w:rsid w:val="004375BF"/>
    <w:rsid w:val="00442F86"/>
    <w:rsid w:val="004446E6"/>
    <w:rsid w:val="00446516"/>
    <w:rsid w:val="00452128"/>
    <w:rsid w:val="004533A4"/>
    <w:rsid w:val="00456A90"/>
    <w:rsid w:val="00457067"/>
    <w:rsid w:val="00462CA0"/>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D4EBD"/>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65DF1"/>
    <w:rsid w:val="007715BA"/>
    <w:rsid w:val="00772078"/>
    <w:rsid w:val="00775F15"/>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46F4"/>
    <w:rsid w:val="00824EDA"/>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C615F"/>
    <w:rsid w:val="008D04C5"/>
    <w:rsid w:val="008D09D0"/>
    <w:rsid w:val="008E16DA"/>
    <w:rsid w:val="008E3D20"/>
    <w:rsid w:val="008E55E0"/>
    <w:rsid w:val="008F419D"/>
    <w:rsid w:val="0090279D"/>
    <w:rsid w:val="00904044"/>
    <w:rsid w:val="00906D1A"/>
    <w:rsid w:val="009113A9"/>
    <w:rsid w:val="00913646"/>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B5E2D"/>
    <w:rsid w:val="009C5EE2"/>
    <w:rsid w:val="009C7B5B"/>
    <w:rsid w:val="009D07D1"/>
    <w:rsid w:val="009D3746"/>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D6499"/>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37BE"/>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73BD8"/>
    <w:rsid w:val="00F75728"/>
    <w:rsid w:val="00F761D0"/>
    <w:rsid w:val="00F8037E"/>
    <w:rsid w:val="00F827AD"/>
    <w:rsid w:val="00F829B7"/>
    <w:rsid w:val="00F844E2"/>
    <w:rsid w:val="00F8495A"/>
    <w:rsid w:val="00F84B51"/>
    <w:rsid w:val="00F90B03"/>
    <w:rsid w:val="00F94596"/>
    <w:rsid w:val="00F94EA4"/>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D7142-4A6F-4B9F-AFDA-D785857DE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Davit Kancheli</cp:lastModifiedBy>
  <cp:revision>7</cp:revision>
  <cp:lastPrinted>2015-07-27T06:36:00Z</cp:lastPrinted>
  <dcterms:created xsi:type="dcterms:W3CDTF">2023-05-16T13:22:00Z</dcterms:created>
  <dcterms:modified xsi:type="dcterms:W3CDTF">2024-03-12T13:02:00Z</dcterms:modified>
</cp:coreProperties>
</file>