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აღწერილობა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p>
      <w:p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შპს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„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  <w:lang w:val="ka-GE"/>
        </w:rPr>
        <w:t>ჯორჯიან</w:t>
      </w:r>
      <w:r>
        <w:rPr>
          <w:rFonts w:hint="default" w:ascii="Sylfaen" w:hAnsi="Sylfaen" w:eastAsia="Times New Roman" w:cs="Sylfaen"/>
          <w:b/>
          <w:bCs/>
          <w:color w:val="141B3D"/>
          <w:sz w:val="20"/>
          <w:szCs w:val="20"/>
          <w:lang w:val="ka-GE"/>
        </w:rPr>
        <w:t xml:space="preserve"> მანგანეზი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“</w:t>
      </w:r>
      <w:r>
        <w:rPr>
          <w:rFonts w:ascii="FiraGO" w:hAnsi="FiraGO" w:eastAsia="Times New Roman" w:cs="FiraGO"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აცხადებს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შემდეგი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ტრანსპორტირებაზე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დასახელება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სილიკომანგანუმი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აღების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ადგილი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color w:val="141B3D"/>
          <w:sz w:val="20"/>
          <w:szCs w:val="20"/>
        </w:rPr>
        <w:t>ქ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ზესტაფონი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მისამართი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არჩილ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და იუზა ცქიტიშვილების ქ. 9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ტრანსპორტირების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დასრულების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ადგილი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ბათუმი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წონა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1350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ტ. =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სულ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54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კონტეონერი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en-US"/>
        </w:rPr>
        <w:t>X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25 ტონ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ა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FiraGO" w:hAnsi="FiraGO" w:eastAsia="Times New Roman"/>
          <w:color w:val="141B3D"/>
          <w:sz w:val="20"/>
          <w:szCs w:val="20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cs w:val="0"/>
          <w:lang w:val="en-US"/>
        </w:rPr>
        <w:t xml:space="preserve">12 </w:t>
      </w:r>
      <w:r>
        <w:rPr>
          <w:rFonts w:hint="cs" w:ascii="FiraGO" w:hAnsi="FiraGO" w:eastAsia="Times New Roman" w:cs="Sylfaen"/>
          <w:color w:val="141B3D"/>
          <w:sz w:val="20"/>
          <w:szCs w:val="20"/>
          <w:cs/>
          <w:lang w:bidi="ka-GE"/>
        </w:rPr>
        <w:t>კონტეინერის</w:t>
      </w:r>
      <w:r>
        <w:rPr>
          <w:rFonts w:hint="default" w:ascii="FiraGO" w:hAnsi="FiraGO" w:eastAsia="Times New Roman"/>
          <w:color w:val="141B3D"/>
          <w:sz w:val="20"/>
          <w:szCs w:val="20"/>
        </w:rPr>
        <w:t xml:space="preserve"> </w:t>
      </w:r>
      <w:r>
        <w:rPr>
          <w:rFonts w:hint="cs" w:ascii="FiraGO" w:hAnsi="FiraGO" w:eastAsia="Times New Roman" w:cs="Sylfaen"/>
          <w:color w:val="141B3D"/>
          <w:sz w:val="20"/>
          <w:szCs w:val="20"/>
          <w:cs/>
          <w:lang w:bidi="ka-GE"/>
        </w:rPr>
        <w:t>ბათუმში</w:t>
      </w:r>
      <w:r>
        <w:rPr>
          <w:rFonts w:hint="default" w:ascii="FiraGO" w:hAnsi="FiraGO" w:eastAsia="Times New Roman"/>
          <w:color w:val="141B3D"/>
          <w:sz w:val="20"/>
          <w:szCs w:val="20"/>
        </w:rPr>
        <w:t xml:space="preserve"> </w:t>
      </w:r>
      <w:r>
        <w:rPr>
          <w:rFonts w:hint="cs" w:ascii="FiraGO" w:hAnsi="FiraGO" w:eastAsia="Times New Roman" w:cs="Sylfaen"/>
          <w:color w:val="141B3D"/>
          <w:sz w:val="20"/>
          <w:szCs w:val="20"/>
          <w:cs/>
          <w:lang w:bidi="ka-GE"/>
        </w:rPr>
        <w:t>ჩაბარების</w:t>
      </w:r>
      <w:r>
        <w:rPr>
          <w:rFonts w:hint="default" w:ascii="FiraGO" w:hAnsi="FiraGO" w:eastAsia="Times New Roman"/>
          <w:color w:val="141B3D"/>
          <w:sz w:val="20"/>
          <w:szCs w:val="20"/>
        </w:rPr>
        <w:t xml:space="preserve"> </w:t>
      </w:r>
      <w:r>
        <w:rPr>
          <w:rFonts w:hint="cs" w:ascii="FiraGO" w:hAnsi="FiraGO" w:eastAsia="Times New Roman" w:cs="Sylfaen"/>
          <w:color w:val="141B3D"/>
          <w:sz w:val="20"/>
          <w:szCs w:val="20"/>
          <w:cs/>
          <w:lang w:bidi="ka-GE"/>
        </w:rPr>
        <w:t>თარიღით</w:t>
      </w:r>
      <w:r>
        <w:rPr>
          <w:rFonts w:hint="default" w:ascii="FiraGO" w:hAnsi="FiraGO" w:eastAsia="Times New Roman"/>
          <w:color w:val="141B3D"/>
          <w:sz w:val="20"/>
          <w:szCs w:val="20"/>
        </w:rPr>
        <w:t xml:space="preserve"> </w:t>
      </w:r>
      <w:r>
        <w:rPr>
          <w:rFonts w:hint="default" w:ascii="Sylfaen" w:hAnsi="FiraGO" w:eastAsia="Times New Roman" w:cs="FiraGO"/>
          <w:color w:val="141B3D"/>
          <w:sz w:val="20"/>
          <w:szCs w:val="20"/>
          <w:cs w:val="0"/>
          <w:lang w:val="en-US"/>
        </w:rPr>
        <w:t>07.03.2024: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100.000MT (+/-10%) max Ferro silicomanganese, size 0-5mm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Packing: 17 big bags per container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Payload: 25 MT net x 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12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MSC containers (20-ft containers)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12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MSC x 20 (Booking number: </w:t>
      </w:r>
      <w:r>
        <w:rPr>
          <w:rFonts w:hint="default" w:ascii="Sylfaen" w:hAnsi="FiraGO" w:eastAsia="Times New Roman"/>
          <w:color w:val="141B3D"/>
          <w:sz w:val="20"/>
          <w:szCs w:val="20"/>
          <w:lang w:val="ka-GE"/>
        </w:rPr>
        <w:t>EBKG07499781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loading ex Batumi)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---------------------------------------------------------------------------------------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16 კონტეინერი400.000MT (+/-10%) max Ferro silicomanganese, size 0-5mm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Packing: 17 big bags per container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Payload: 25 MT net x 16 containers (20-ft containers)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16 MSC x 20 (Booking number: </w:t>
      </w:r>
      <w:r>
        <w:rPr>
          <w:rFonts w:hint="default" w:ascii="Sylfaen" w:hAnsi="FiraGO" w:eastAsia="Times New Roman"/>
          <w:color w:val="141B3D"/>
          <w:sz w:val="20"/>
          <w:szCs w:val="20"/>
          <w:lang w:val="ka-GE"/>
        </w:rPr>
        <w:t xml:space="preserve">EBKG08101956 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loading ex Batumi)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cs" w:ascii="Sylfaen" w:hAnsi="FiraGO" w:eastAsia="Times New Roman" w:cs="FiraGO"/>
          <w:color w:val="141B3D"/>
          <w:sz w:val="20"/>
          <w:szCs w:val="20"/>
          <w:cs w:val="0"/>
          <w:lang w:val="ka-GE"/>
        </w:rPr>
        <w:t>კონტეინერების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</w:t>
      </w:r>
      <w:r>
        <w:rPr>
          <w:rFonts w:hint="cs" w:ascii="Sylfaen" w:hAnsi="FiraGO" w:eastAsia="Times New Roman" w:cs="FiraGO"/>
          <w:color w:val="141B3D"/>
          <w:sz w:val="20"/>
          <w:szCs w:val="20"/>
          <w:cs w:val="0"/>
          <w:lang w:val="ka-GE"/>
        </w:rPr>
        <w:t>ბათუმში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</w:t>
      </w:r>
      <w:r>
        <w:rPr>
          <w:rFonts w:hint="cs" w:ascii="Sylfaen" w:hAnsi="FiraGO" w:eastAsia="Times New Roman" w:cs="FiraGO"/>
          <w:color w:val="141B3D"/>
          <w:sz w:val="20"/>
          <w:szCs w:val="20"/>
          <w:cs w:val="0"/>
          <w:lang w:val="ka-GE"/>
        </w:rPr>
        <w:t>ჩაბარების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</w:t>
      </w:r>
      <w:r>
        <w:rPr>
          <w:rFonts w:hint="cs" w:ascii="Sylfaen" w:hAnsi="FiraGO" w:eastAsia="Times New Roman" w:cs="FiraGO"/>
          <w:color w:val="141B3D"/>
          <w:sz w:val="20"/>
          <w:szCs w:val="20"/>
          <w:cs w:val="0"/>
          <w:lang w:val="ka-GE"/>
        </w:rPr>
        <w:t>თარიღით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12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.0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3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.2024: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-----------------------------------------------------------------------------------------------------------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26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კონტეინერი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650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.000MT (+/-10%) max Ferro silicomanganese, size 0-5mm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>Packing: 17 big bags per container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Payload: 25 MT net x 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26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MSC containers (20-ft containers)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26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MSC x 20 (Booking number: </w:t>
      </w:r>
      <w:r>
        <w:rPr>
          <w:rFonts w:hint="default" w:ascii="Sylfaen" w:hAnsi="FiraGO" w:eastAsia="Times New Roman"/>
          <w:color w:val="141B3D"/>
          <w:sz w:val="20"/>
          <w:szCs w:val="20"/>
          <w:lang w:val="ka-GE"/>
        </w:rPr>
        <w:t>EBKG08101912</w:t>
      </w:r>
      <w:r>
        <w:rPr>
          <w:rFonts w:hint="default" w:ascii="Sylfaen" w:hAnsi="FiraGO" w:eastAsia="Times New Roman" w:cs="FiraGO"/>
          <w:color w:val="141B3D"/>
          <w:sz w:val="20"/>
          <w:szCs w:val="20"/>
          <w:lang w:val="ka-GE"/>
        </w:rPr>
        <w:t xml:space="preserve"> loading ex Batumi)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hint="default" w:ascii="FiraGO" w:hAnsi="FiraGO" w:eastAsia="Times New Roman"/>
          <w:color w:val="141B3D"/>
          <w:sz w:val="20"/>
          <w:szCs w:val="20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cs w:val="0"/>
          <w:lang w:val="en-US"/>
        </w:rPr>
        <w:t xml:space="preserve">26 </w:t>
      </w:r>
      <w:r>
        <w:rPr>
          <w:rFonts w:hint="cs" w:ascii="FiraGO" w:hAnsi="FiraGO" w:eastAsia="Times New Roman" w:cs="Sylfaen"/>
          <w:color w:val="141B3D"/>
          <w:sz w:val="20"/>
          <w:szCs w:val="20"/>
          <w:cs/>
          <w:lang w:bidi="ka-GE"/>
        </w:rPr>
        <w:t>კონტეინერის</w:t>
      </w:r>
      <w:r>
        <w:rPr>
          <w:rFonts w:hint="default" w:ascii="FiraGO" w:hAnsi="FiraGO" w:eastAsia="Times New Roman"/>
          <w:color w:val="141B3D"/>
          <w:sz w:val="20"/>
          <w:szCs w:val="20"/>
        </w:rPr>
        <w:t xml:space="preserve"> </w:t>
      </w:r>
      <w:r>
        <w:rPr>
          <w:rFonts w:hint="cs" w:ascii="FiraGO" w:hAnsi="FiraGO" w:eastAsia="Times New Roman" w:cs="Sylfaen"/>
          <w:color w:val="141B3D"/>
          <w:sz w:val="20"/>
          <w:szCs w:val="20"/>
          <w:cs/>
          <w:lang w:bidi="ka-GE"/>
        </w:rPr>
        <w:t>ბათუმში</w:t>
      </w:r>
      <w:r>
        <w:rPr>
          <w:rFonts w:hint="default" w:ascii="FiraGO" w:hAnsi="FiraGO" w:eastAsia="Times New Roman"/>
          <w:color w:val="141B3D"/>
          <w:sz w:val="20"/>
          <w:szCs w:val="20"/>
        </w:rPr>
        <w:t xml:space="preserve"> </w:t>
      </w:r>
      <w:r>
        <w:rPr>
          <w:rFonts w:hint="cs" w:ascii="FiraGO" w:hAnsi="FiraGO" w:eastAsia="Times New Roman" w:cs="Sylfaen"/>
          <w:color w:val="141B3D"/>
          <w:sz w:val="20"/>
          <w:szCs w:val="20"/>
          <w:cs/>
          <w:lang w:bidi="ka-GE"/>
        </w:rPr>
        <w:t>ჩაბარების</w:t>
      </w:r>
      <w:r>
        <w:rPr>
          <w:rFonts w:hint="default" w:ascii="FiraGO" w:hAnsi="FiraGO" w:eastAsia="Times New Roman"/>
          <w:color w:val="141B3D"/>
          <w:sz w:val="20"/>
          <w:szCs w:val="20"/>
        </w:rPr>
        <w:t xml:space="preserve"> </w:t>
      </w:r>
      <w:r>
        <w:rPr>
          <w:rFonts w:hint="cs" w:ascii="FiraGO" w:hAnsi="FiraGO" w:eastAsia="Times New Roman" w:cs="Sylfaen"/>
          <w:color w:val="141B3D"/>
          <w:sz w:val="20"/>
          <w:szCs w:val="20"/>
          <w:cs/>
          <w:lang w:bidi="ka-GE"/>
        </w:rPr>
        <w:t>თარიღით</w:t>
      </w:r>
      <w:r>
        <w:rPr>
          <w:rFonts w:hint="default" w:ascii="FiraGO" w:hAnsi="FiraGO" w:eastAsia="Times New Roman"/>
          <w:color w:val="141B3D"/>
          <w:sz w:val="20"/>
          <w:szCs w:val="20"/>
        </w:rPr>
        <w:t xml:space="preserve"> </w:t>
      </w:r>
      <w:r>
        <w:rPr>
          <w:rFonts w:hint="default" w:ascii="Sylfaen" w:hAnsi="FiraGO" w:eastAsia="Times New Roman" w:cs="FiraGO"/>
          <w:color w:val="141B3D"/>
          <w:sz w:val="20"/>
          <w:szCs w:val="20"/>
          <w:cs w:val="0"/>
          <w:lang w:val="en-US"/>
        </w:rPr>
        <w:t>07.03.2024:</w:t>
      </w:r>
    </w:p>
    <w:p>
      <w:pPr>
        <w:numPr>
          <w:ilvl w:val="0"/>
          <w:numId w:val="0"/>
        </w:numPr>
        <w:shd w:val="clear" w:color="auto" w:fill="FFFFFF"/>
        <w:spacing w:after="150" w:line="240" w:lineRule="auto"/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</w:pPr>
      <w:r>
        <w:rPr>
          <w:rFonts w:hint="default" w:ascii="Sylfaen" w:hAnsi="FiraGO" w:eastAsia="Times New Roman" w:cs="FiraGO"/>
          <w:color w:val="141B3D"/>
          <w:sz w:val="20"/>
          <w:szCs w:val="20"/>
          <w:lang w:val="en-US"/>
        </w:rPr>
        <w:t>---------------------------------------------------------------------------------------------------------------------------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ტვირთის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ზომები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: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სულ: </w:t>
      </w:r>
      <w:r>
        <w:rPr>
          <w:rFonts w:hint="default" w:ascii="Sylfaen" w:hAnsi="Sylfaen" w:eastAsia="Times New Roman" w:cs="Sylfaen"/>
          <w:b/>
          <w:bCs/>
          <w:color w:val="141B3D"/>
          <w:sz w:val="20"/>
          <w:szCs w:val="20"/>
          <w:lang w:val="en-US"/>
        </w:rPr>
        <w:t>54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ცალი 20 ფუტიანი კონტეინერი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en-US"/>
        </w:rPr>
        <w:t xml:space="preserve"> 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</w:t>
      </w:r>
      <w:bookmarkStart w:id="0" w:name="_GoBack"/>
      <w:bookmarkEnd w:id="0"/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16"/>
          <w:szCs w:val="16"/>
        </w:rPr>
      </w:pP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ცარიელი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კონტეინერების მოტანა ფოთიდან ან ბათუმიდან. ავტო მანქანებით ან სარკინიგზო ბაქნებით,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კონტეინერების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დატვირთვა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მოხდება ზესტაფონის ფეროშენადნობთა ქარხანაში ქარხნის ხარჯებით</w:t>
      </w:r>
      <w:r>
        <w:rPr>
          <w:rFonts w:ascii="Sylfaen" w:hAnsi="Sylfaen" w:eastAsia="Times New Roman" w:cs="Sylfaen"/>
          <w:color w:val="141B3D"/>
          <w:sz w:val="20"/>
          <w:szCs w:val="20"/>
        </w:rPr>
        <w:t>.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სარკინიგზო გადაზიდვის შემთხვევაში,</w:t>
      </w:r>
      <w:r>
        <w:rPr>
          <w:rFonts w:ascii="Sylfaen" w:hAnsi="Sylfaen" w:eastAsia="Sylfaen" w:cs="Sylfaen"/>
          <w:i w:val="0"/>
          <w:iCs w:val="0"/>
          <w:caps w:val="0"/>
          <w:color w:val="141B3D"/>
          <w:spacing w:val="0"/>
          <w:sz w:val="21"/>
          <w:szCs w:val="21"/>
          <w:shd w:val="clear" w:fill="FFFFFF"/>
        </w:rPr>
        <w:t> </w:t>
      </w:r>
      <w:r>
        <w:rPr>
          <w:rFonts w:hint="default" w:ascii="Sylfaen" w:hAnsi="Sylfaen" w:eastAsia="Sylfaen" w:cs="Sylfaen"/>
          <w:b/>
          <w:bCs/>
          <w:i w:val="0"/>
          <w:iCs w:val="0"/>
          <w:caps w:val="0"/>
          <w:color w:val="141B3D"/>
          <w:spacing w:val="0"/>
          <w:sz w:val="20"/>
          <w:szCs w:val="20"/>
          <w:shd w:val="clear" w:fill="FFFFFF"/>
          <w:cs/>
          <w:lang w:bidi="ka-GE"/>
        </w:rPr>
        <w:t xml:space="preserve">სარკინიგზო ბაქნებს შეუკვეთავს ჯორჯიან მანგანეზი 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hint="default" w:ascii="Sylfaen" w:hAnsi="Sylfaen" w:eastAsia="Times New Roman" w:cs="Sylfaen"/>
          <w:color w:val="141B3D"/>
          <w:sz w:val="20"/>
          <w:szCs w:val="20"/>
          <w:cs w:val="0"/>
          <w:lang w:val="ka-GE"/>
        </w:rPr>
        <w:t>დატვირტული კონტეინერების ჩაბარება საზღვაო ხაზში</w:t>
      </w:r>
    </w:p>
    <w:p>
      <w:pPr>
        <w:numPr>
          <w:ilvl w:val="0"/>
          <w:numId w:val="1"/>
        </w:numPr>
        <w:shd w:val="clear" w:color="auto" w:fill="FFFFFF"/>
        <w:spacing w:after="150" w:line="240" w:lineRule="auto"/>
        <w:rPr>
          <w:rFonts w:ascii="Sylfaen" w:hAnsi="Sylfaen" w:eastAsia="Times New Roman" w:cs="Sylfaen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საბაჟოდან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დასრულებული დეკლარაციის გამოტანა და დანარჩენ საბუთებთან ერთად ჩაბარება საზღვაო ხაზში</w:t>
      </w:r>
    </w:p>
    <w:p>
      <w:pPr>
        <w:shd w:val="clear" w:color="auto" w:fill="FFFFFF"/>
        <w:spacing w:before="450" w:after="300" w:line="240" w:lineRule="auto"/>
        <w:outlineLvl w:val="2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განსაკუთრებული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</w:p>
    <w:p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მონაწილეობა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უფასოა</w:t>
      </w:r>
    </w:p>
    <w:p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ძირითადი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დროს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გასვლის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შემდეგ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კომპანიამ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შესაძლოა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დამატებითი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მისცეს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რომ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მათ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მიერ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შემოთავაზებების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გადახედვა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/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გაუმჯობესება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>
      <w:pPr>
        <w:numPr>
          <w:ilvl w:val="0"/>
          <w:numId w:val="2"/>
        </w:numPr>
        <w:shd w:val="clear" w:color="auto" w:fill="FFFFFF"/>
        <w:spacing w:after="15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გაითვალისწინეთ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,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სატენდერო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წინადადებები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შესაძლოა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შეირჩეს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სრულად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ნაწილობრივი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შეკვეთის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განთავსება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>
      <w:pPr>
        <w:numPr>
          <w:ilvl w:val="0"/>
          <w:numId w:val="2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ყველა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მიიღებს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შეტყობინებას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ელ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</w:rPr>
        <w:t>ფოსტის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საშუალებით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სტატუსის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ცვლილებასთან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დაკავშირებით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.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გამარჯვებულ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კომპანიებთან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მოხდება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დამატებითი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კომუნიკაცია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შემსყიდველის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მიერ</w:t>
      </w:r>
      <w:r>
        <w:rPr>
          <w:rFonts w:ascii="FiraGO" w:hAnsi="FiraGO" w:eastAsia="Times New Roman" w:cs="FiraGO"/>
          <w:color w:val="141B3D"/>
          <w:sz w:val="20"/>
          <w:szCs w:val="20"/>
        </w:rPr>
        <w:t>.</w:t>
      </w:r>
    </w:p>
    <w:p>
      <w:p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(</w:t>
      </w:r>
      <w:r>
        <w:rPr>
          <w:rFonts w:ascii="Cambria" w:hAnsi="Cambria" w:eastAsia="Times New Roman" w:cs="Cambria"/>
          <w:b/>
          <w:bCs/>
          <w:color w:val="141B3D"/>
          <w:sz w:val="20"/>
          <w:szCs w:val="20"/>
        </w:rPr>
        <w:t>Т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erms &amp; conditions)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კომპანიის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ანტიკორუფციული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პირობები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,</w:t>
      </w:r>
      <w:r>
        <w:rPr>
          <w:rFonts w:ascii="Mangal" w:hAnsi="Mangal" w:eastAsia="Times New Roman" w:cs="Mangal"/>
          <w:b/>
          <w:bCs/>
          <w:color w:val="141B3D"/>
          <w:sz w:val="20"/>
          <w:szCs w:val="20"/>
        </w:rPr>
        <w:t> 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იხილოთ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ფაილებში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ყველა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კომპანია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ავტომატურად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ეთანხმება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ტენდერში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და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ანტიკორუფციულ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2DC26B"/>
          <w:sz w:val="20"/>
          <w:szCs w:val="20"/>
        </w:rPr>
        <w:t>პირობებს</w:t>
      </w:r>
      <w:r>
        <w:rPr>
          <w:rFonts w:ascii="FiraGO" w:hAnsi="FiraGO" w:eastAsia="Times New Roman" w:cs="FiraGO"/>
          <w:b/>
          <w:bCs/>
          <w:color w:val="2DC26B"/>
          <w:sz w:val="20"/>
          <w:szCs w:val="20"/>
        </w:rPr>
        <w:t>.</w:t>
      </w:r>
    </w:p>
    <w:p>
      <w:pPr>
        <w:shd w:val="clear" w:color="auto" w:fill="FFFFFF"/>
        <w:spacing w:after="300" w:line="240" w:lineRule="auto"/>
        <w:outlineLvl w:val="1"/>
        <w:rPr>
          <w:rFonts w:ascii="FiraGO" w:hAnsi="FiraGO" w:eastAsia="Times New Roman" w:cs="FiraGO"/>
          <w:b/>
          <w:bCs/>
          <w:color w:val="2D3E4D"/>
          <w:sz w:val="24"/>
          <w:szCs w:val="24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ინფორმაცია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ელექტრონულ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ტენდერში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მონაწილეთათვის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შემოთავაზება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აიტვირთოს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ელექტრონული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შესყიდვების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ვებ</w:t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გვერდზე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"https://www.tenders.ge/" </w:instrText>
      </w:r>
      <w:r>
        <w:fldChar w:fldCharType="separate"/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www.tenders.ge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ნებისმიერი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შეკითხვა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მიმდინარეობის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პროცესში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იყოს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წერილობითი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გამოყენებულ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უნდა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იქნას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"https://www.tenders.ge/" </w:instrText>
      </w:r>
      <w:r>
        <w:fldChar w:fldCharType="separate"/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www.tenders.ge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პორტალის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ონლაინ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კითხვა</w:t>
      </w:r>
      <w:r>
        <w:rPr>
          <w:rFonts w:ascii="FiraGO" w:hAnsi="FiraGO" w:eastAsia="Times New Roman" w:cs="FiraGO"/>
          <w:color w:val="141B3D"/>
          <w:sz w:val="20"/>
          <w:szCs w:val="20"/>
        </w:rPr>
        <w:t>-</w:t>
      </w:r>
      <w:r>
        <w:rPr>
          <w:rFonts w:ascii="Sylfaen" w:hAnsi="Sylfaen" w:eastAsia="Times New Roman" w:cs="Sylfaen"/>
          <w:color w:val="141B3D"/>
          <w:sz w:val="20"/>
          <w:szCs w:val="20"/>
        </w:rPr>
        <w:t>პასუხის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რეჟიმი</w:t>
      </w:r>
      <w:r>
        <w:rPr>
          <w:rFonts w:ascii="FiraGO" w:hAnsi="FiraGO" w:eastAsia="Times New Roman" w:cs="FiraGO"/>
          <w:color w:val="141B3D"/>
          <w:sz w:val="20"/>
          <w:szCs w:val="20"/>
        </w:rPr>
        <w:t>;</w:t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სატენდერო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წინადადების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წარმოდგენის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ბოლო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ვადა</w:t>
      </w:r>
      <w:r>
        <w:rPr>
          <w:rFonts w:ascii="FiraGO" w:hAnsi="FiraGO" w:eastAsia="Times New Roman" w:cs="FiraGO"/>
          <w:color w:val="141B3D"/>
          <w:sz w:val="20"/>
          <w:szCs w:val="20"/>
        </w:rPr>
        <w:t>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>17:00:00 სთ</w:t>
      </w:r>
      <w:r>
        <w:rPr>
          <w:rFonts w:hint="default" w:ascii="Sylfaen" w:hAnsi="Mangal" w:eastAsia="Times New Roman" w:cs="Mangal"/>
          <w:color w:val="141B3D"/>
          <w:sz w:val="20"/>
          <w:szCs w:val="20"/>
          <w:lang w:val="ka-GE"/>
        </w:rPr>
        <w:t xml:space="preserve"> 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ka-GE"/>
        </w:rPr>
        <w:t>29. 03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.</w:t>
      </w:r>
      <w:r>
        <w:rPr>
          <w:rFonts w:hint="default" w:ascii="Sylfaen" w:hAnsi="FiraGO" w:eastAsia="Times New Roman" w:cs="FiraGO"/>
          <w:b/>
          <w:bCs/>
          <w:color w:val="141B3D"/>
          <w:sz w:val="20"/>
          <w:szCs w:val="20"/>
          <w:lang w:val="ka-GE"/>
        </w:rPr>
        <w:t xml:space="preserve"> 2024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შეთავაზების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ვალუტა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ლარი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;</w:t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ვაჭრობის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ტიპი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: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ვაჭრობის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გარეშე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;</w:t>
      </w:r>
    </w:p>
    <w:p>
      <w:pPr>
        <w:numPr>
          <w:ilvl w:val="0"/>
          <w:numId w:val="3"/>
        </w:numPr>
        <w:shd w:val="clear" w:color="auto" w:fill="FFFFFF"/>
        <w:spacing w:after="0" w:line="240" w:lineRule="auto"/>
        <w:rPr>
          <w:rFonts w:ascii="FiraGO" w:hAnsi="FiraGO" w:eastAsia="Times New Roman" w:cs="FiraGO"/>
          <w:color w:val="141B3D"/>
          <w:sz w:val="20"/>
          <w:szCs w:val="20"/>
        </w:rPr>
      </w:pPr>
      <w:r>
        <w:rPr>
          <w:rFonts w:ascii="Sylfaen" w:hAnsi="Sylfaen" w:eastAsia="Times New Roman" w:cs="Sylfaen"/>
          <w:color w:val="141B3D"/>
          <w:sz w:val="20"/>
          <w:szCs w:val="20"/>
        </w:rPr>
        <w:t>ელექტრონულ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ტენდერში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მონაწილეობის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მიღების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დეტალური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ინსტრუქცია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გთხოვთ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იხილოთ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თანდართულ</w:t>
      </w:r>
      <w:r>
        <w:rPr>
          <w:rFonts w:ascii="FiraGO" w:hAnsi="FiraGO" w:eastAsia="Times New Roman" w:cs="FiraGO"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color w:val="141B3D"/>
          <w:sz w:val="20"/>
          <w:szCs w:val="20"/>
        </w:rPr>
        <w:t>ფაილში</w:t>
      </w:r>
      <w:r>
        <w:rPr>
          <w:rFonts w:ascii="FiraGO" w:hAnsi="FiraGO" w:eastAsia="Times New Roman" w:cs="FiraGO"/>
          <w:color w:val="141B3D"/>
          <w:sz w:val="20"/>
          <w:szCs w:val="20"/>
        </w:rPr>
        <w:t>;</w:t>
      </w:r>
    </w:p>
    <w:p>
      <w:pPr>
        <w:shd w:val="clear" w:color="auto" w:fill="FFFFFF"/>
        <w:spacing w:after="0" w:line="240" w:lineRule="auto"/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</w:pP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დამატებით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კითხვებზე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 xml:space="preserve"> </w:t>
      </w:r>
      <w:r>
        <w:rPr>
          <w:rFonts w:ascii="Sylfaen" w:hAnsi="Sylfaen" w:eastAsia="Times New Roman" w:cs="Sylfaen"/>
          <w:b/>
          <w:bCs/>
          <w:color w:val="141B3D"/>
          <w:sz w:val="20"/>
          <w:szCs w:val="20"/>
        </w:rPr>
        <w:t>დაუკავშირდით</w:t>
      </w:r>
      <w:r>
        <w:rPr>
          <w:rFonts w:ascii="FiraGO" w:hAnsi="FiraGO" w:eastAsia="Times New Roman" w:cs="FiraGO"/>
          <w:b/>
          <w:bCs/>
          <w:color w:val="141B3D"/>
          <w:sz w:val="20"/>
          <w:szCs w:val="20"/>
        </w:rPr>
        <w:t>: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Sylfaen" w:hAnsi="Sylfaen" w:eastAsia="Times New Roman" w:cs="Sylfaen"/>
          <w:color w:val="141B3D"/>
          <w:sz w:val="20"/>
          <w:szCs w:val="20"/>
          <w:lang w:val="ka-GE"/>
        </w:rPr>
        <w:t>პაატა</w:t>
      </w:r>
      <w:r>
        <w:rPr>
          <w:rFonts w:hint="default" w:ascii="Sylfaen" w:hAnsi="Sylfaen" w:eastAsia="Times New Roman" w:cs="Sylfaen"/>
          <w:color w:val="141B3D"/>
          <w:sz w:val="20"/>
          <w:szCs w:val="20"/>
          <w:lang w:val="ka-GE"/>
        </w:rPr>
        <w:t xml:space="preserve"> საცერაძე</w:t>
      </w:r>
      <w:r>
        <w:rPr>
          <w:rFonts w:ascii="FiraGO" w:hAnsi="FiraGO" w:eastAsia="Times New Roman" w:cs="FiraGO"/>
          <w:color w:val="141B3D"/>
          <w:sz w:val="20"/>
          <w:szCs w:val="20"/>
        </w:rPr>
        <w:br w:type="textWrapping"/>
      </w:r>
      <w:r>
        <w:rPr>
          <w:rFonts w:ascii="FiraGO" w:hAnsi="FiraGO" w:eastAsia="Times New Roman" w:cs="FiraGO"/>
          <w:color w:val="141B3D"/>
          <w:sz w:val="20"/>
          <w:szCs w:val="20"/>
        </w:rPr>
        <w:t>Email:</w:t>
      </w:r>
      <w:r>
        <w:rPr>
          <w:rFonts w:ascii="Mangal" w:hAnsi="Mangal" w:eastAsia="Times New Roman" w:cs="Mangal"/>
          <w:color w:val="141B3D"/>
          <w:sz w:val="20"/>
          <w:szCs w:val="20"/>
        </w:rPr>
        <w:t> </w:t>
      </w:r>
      <w:r>
        <w:fldChar w:fldCharType="begin"/>
      </w:r>
      <w:r>
        <w:instrText xml:space="preserve"> HYPERLINK "mailto:g.jandieri@sbl.ge" </w:instrText>
      </w:r>
      <w:r>
        <w:fldChar w:fldCharType="separate"/>
      </w:r>
      <w:r>
        <w:rPr>
          <w:rFonts w:hint="default" w:ascii="FiraGO" w:hAnsi="FiraGO" w:eastAsia="Times New Roman" w:cs="FiraGO"/>
          <w:b/>
          <w:bCs/>
          <w:color w:val="0FB7FF"/>
          <w:sz w:val="20"/>
          <w:szCs w:val="20"/>
          <w:u w:val="single"/>
          <w:lang w:val="en-US"/>
        </w:rPr>
        <w:t>p.satseradze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t>@sbl.ge</w:t>
      </w:r>
      <w:r>
        <w:rPr>
          <w:rFonts w:ascii="FiraGO" w:hAnsi="FiraGO" w:eastAsia="Times New Roman" w:cs="FiraGO"/>
          <w:b/>
          <w:bCs/>
          <w:color w:val="0FB7FF"/>
          <w:sz w:val="20"/>
          <w:szCs w:val="20"/>
          <w:u w:val="single"/>
        </w:rPr>
        <w:fldChar w:fldCharType="end"/>
      </w:r>
    </w:p>
    <w:p>
      <w:pPr>
        <w:shd w:val="clear" w:color="auto" w:fill="FFFFFF"/>
        <w:spacing w:after="0" w:line="240" w:lineRule="auto"/>
        <w:rPr>
          <w:rFonts w:hint="default" w:ascii="FiraGO" w:hAnsi="FiraGO" w:eastAsia="Times New Roman" w:cs="FiraGO"/>
          <w:b/>
          <w:bCs/>
          <w:color w:val="0FB7FF"/>
          <w:sz w:val="20"/>
          <w:szCs w:val="20"/>
          <w:u w:val="single"/>
          <w:lang w:val="ka-GE"/>
        </w:rPr>
      </w:pPr>
      <w:r>
        <w:rPr>
          <w:rFonts w:ascii="Sylfaen" w:hAnsi="FiraGO" w:eastAsia="Times New Roman" w:cs="FiraGO"/>
          <w:b/>
          <w:bCs/>
          <w:color w:val="0FB7FF"/>
          <w:sz w:val="20"/>
          <w:szCs w:val="20"/>
          <w:u w:val="single"/>
          <w:lang w:val="ka-GE"/>
        </w:rPr>
        <w:t>ტელ</w:t>
      </w:r>
      <w:r>
        <w:rPr>
          <w:rFonts w:hint="default" w:ascii="Sylfaen" w:hAnsi="FiraGO" w:eastAsia="Times New Roman" w:cs="FiraGO"/>
          <w:b/>
          <w:bCs/>
          <w:color w:val="0FB7FF"/>
          <w:sz w:val="20"/>
          <w:szCs w:val="20"/>
          <w:u w:val="single"/>
          <w:lang w:val="ka-GE"/>
        </w:rPr>
        <w:t>: 577234850.</w:t>
      </w:r>
    </w:p>
    <w:p>
      <w:pPr>
        <w:shd w:val="clear" w:color="auto" w:fill="FFFFFF"/>
        <w:spacing w:after="300" w:line="240" w:lineRule="auto"/>
        <w:outlineLvl w:val="1"/>
        <w:rPr>
          <w:rFonts w:hint="default" w:ascii="FiraGO" w:hAnsi="FiraGO" w:eastAsia="Times New Roman" w:cs="FiraGO"/>
          <w:b/>
          <w:bCs/>
          <w:color w:val="2D3E4D"/>
          <w:sz w:val="24"/>
          <w:szCs w:val="24"/>
          <w:lang w:val="en-US"/>
        </w:rPr>
      </w:pP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ტენდერის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 xml:space="preserve"> </w:t>
      </w:r>
      <w:r>
        <w:rPr>
          <w:rFonts w:ascii="Sylfaen" w:hAnsi="Sylfaen" w:eastAsia="Times New Roman" w:cs="Sylfaen"/>
          <w:b/>
          <w:bCs/>
          <w:color w:val="2D3E4D"/>
          <w:sz w:val="24"/>
          <w:szCs w:val="24"/>
        </w:rPr>
        <w:t>კატეგორია</w:t>
      </w:r>
      <w:r>
        <w:rPr>
          <w:rFonts w:ascii="FiraGO" w:hAnsi="FiraGO" w:eastAsia="Times New Roman" w:cs="FiraGO"/>
          <w:b/>
          <w:bCs/>
          <w:color w:val="2D3E4D"/>
          <w:sz w:val="24"/>
          <w:szCs w:val="24"/>
        </w:rPr>
        <w:t>:</w:t>
      </w: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FiraGO">
    <w:altName w:val="Segoe Print"/>
    <w:panose1 w:val="00000000000000000000"/>
    <w:charset w:val="00"/>
    <w:family w:val="swiss"/>
    <w:pitch w:val="default"/>
    <w:sig w:usb0="00000000" w:usb1="00000000" w:usb2="00000008" w:usb3="00000000" w:csb0="000101FF" w:csb1="00000000"/>
  </w:font>
  <w:font w:name="Sylfaen">
    <w:panose1 w:val="010A0502050306030303"/>
    <w:charset w:val="00"/>
    <w:family w:val="roman"/>
    <w:pitch w:val="default"/>
    <w:sig w:usb0="04000687" w:usb1="00000000" w:usb2="00000000" w:usb3="00000000" w:csb0="2000009F" w:csb1="00000000"/>
  </w:font>
  <w:font w:name="Mangal">
    <w:altName w:val="Segoe Print"/>
    <w:panose1 w:val="00000400000000000000"/>
    <w:charset w:val="00"/>
    <w:family w:val="roman"/>
    <w:pitch w:val="default"/>
    <w:sig w:usb0="00000000" w:usb1="00000000" w:usb2="00000000" w:usb3="00000000" w:csb0="00000001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59" w:lineRule="auto"/>
      </w:pPr>
      <w:r>
        <w:separator/>
      </w:r>
    </w:p>
  </w:footnote>
  <w:footnote w:type="continuationSeparator" w:id="1">
    <w:p>
      <w:pPr>
        <w:spacing w:before="0" w:after="0" w:line="259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14E449D"/>
    <w:multiLevelType w:val="multilevel"/>
    <w:tmpl w:val="014E449D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>
    <w:nsid w:val="3EFB6E66"/>
    <w:multiLevelType w:val="multilevel"/>
    <w:tmpl w:val="3EFB6E66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>
    <w:nsid w:val="7A7D6AF4"/>
    <w:multiLevelType w:val="multilevel"/>
    <w:tmpl w:val="7A7D6AF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sz w:val="20"/>
      </w:rPr>
    </w:lvl>
    <w:lvl w:ilvl="1" w:tentative="0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hint="default" w:ascii="Symbol" w:hAnsi="Symbol"/>
        <w:sz w:val="20"/>
      </w:rPr>
    </w:lvl>
    <w:lvl w:ilvl="2" w:tentative="0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hint="default" w:ascii="Symbol" w:hAnsi="Symbol"/>
        <w:sz w:val="20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  <w:sz w:val="20"/>
      </w:rPr>
    </w:lvl>
    <w:lvl w:ilvl="4" w:tentative="0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hint="default" w:ascii="Symbol" w:hAnsi="Symbol"/>
        <w:sz w:val="20"/>
      </w:rPr>
    </w:lvl>
    <w:lvl w:ilvl="5" w:tentative="0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hint="default" w:ascii="Symbol" w:hAnsi="Symbol"/>
        <w:sz w:val="20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  <w:sz w:val="20"/>
      </w:rPr>
    </w:lvl>
    <w:lvl w:ilvl="7" w:tentative="0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hint="default" w:ascii="Symbol" w:hAnsi="Symbol"/>
        <w:sz w:val="20"/>
      </w:rPr>
    </w:lvl>
    <w:lvl w:ilvl="8" w:tentative="0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hint="default" w:ascii="Symbol" w:hAnsi="Symbol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bordersDoNotSurroundHeader w:val="0"/>
  <w:bordersDoNotSurroundFooter w:val="0"/>
  <w:documentProtection w:enforcement="0"/>
  <w:defaultTabStop w:val="72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2F3F"/>
    <w:rsid w:val="00527DC1"/>
    <w:rsid w:val="00882F3F"/>
    <w:rsid w:val="00E2284A"/>
    <w:rsid w:val="05AB3062"/>
    <w:rsid w:val="0CB728A9"/>
    <w:rsid w:val="0FEA5711"/>
    <w:rsid w:val="12A46772"/>
    <w:rsid w:val="12C34623"/>
    <w:rsid w:val="13D1765D"/>
    <w:rsid w:val="18CF223D"/>
    <w:rsid w:val="19460B5B"/>
    <w:rsid w:val="1EF241FF"/>
    <w:rsid w:val="28EE72BD"/>
    <w:rsid w:val="2B2A77E0"/>
    <w:rsid w:val="2D360F90"/>
    <w:rsid w:val="33C60CEA"/>
    <w:rsid w:val="33FB091B"/>
    <w:rsid w:val="34060A6A"/>
    <w:rsid w:val="43DB0AC6"/>
    <w:rsid w:val="49FD6EE1"/>
    <w:rsid w:val="50222684"/>
    <w:rsid w:val="53C64479"/>
    <w:rsid w:val="5D881E34"/>
    <w:rsid w:val="633971E4"/>
    <w:rsid w:val="64B84450"/>
    <w:rsid w:val="691D0884"/>
    <w:rsid w:val="6F814F79"/>
    <w:rsid w:val="779B2E87"/>
    <w:rsid w:val="79881CFB"/>
    <w:rsid w:val="7C240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nhideWhenUsed="0" w:uiPriority="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2"/>
    <w:basedOn w:val="1"/>
    <w:next w:val="1"/>
    <w:link w:val="9"/>
    <w:qFormat/>
    <w:uiPriority w:val="9"/>
    <w:pPr>
      <w:spacing w:before="100" w:beforeAutospacing="1" w:after="100" w:afterAutospacing="1" w:line="240" w:lineRule="auto"/>
      <w:outlineLvl w:val="1"/>
    </w:pPr>
    <w:rPr>
      <w:rFonts w:ascii="Times New Roman" w:hAnsi="Times New Roman" w:eastAsia="Times New Roman" w:cs="Times New Roman"/>
      <w:b/>
      <w:bCs/>
      <w:sz w:val="36"/>
      <w:szCs w:val="36"/>
    </w:rPr>
  </w:style>
  <w:style w:type="paragraph" w:styleId="3">
    <w:name w:val="heading 3"/>
    <w:basedOn w:val="1"/>
    <w:next w:val="1"/>
    <w:link w:val="10"/>
    <w:qFormat/>
    <w:uiPriority w:val="9"/>
    <w:pPr>
      <w:spacing w:before="100" w:beforeAutospacing="1" w:after="100" w:afterAutospacing="1" w:line="240" w:lineRule="auto"/>
      <w:outlineLvl w:val="2"/>
    </w:pPr>
    <w:rPr>
      <w:rFonts w:ascii="Times New Roman" w:hAnsi="Times New Roman" w:eastAsia="Times New Roman" w:cs="Times New Roman"/>
      <w:b/>
      <w:bCs/>
      <w:sz w:val="27"/>
      <w:szCs w:val="27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6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styleId="7">
    <w:name w:val="Strong"/>
    <w:basedOn w:val="4"/>
    <w:qFormat/>
    <w:uiPriority w:val="22"/>
    <w:rPr>
      <w:b/>
      <w:bCs/>
    </w:rPr>
  </w:style>
  <w:style w:type="paragraph" w:styleId="8">
    <w:name w:val="Normal (Web)"/>
    <w:basedOn w:val="1"/>
    <w:semiHidden/>
    <w:unhideWhenUsed/>
    <w:qFormat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customStyle="1" w:styleId="9">
    <w:name w:val="Heading 2 Char"/>
    <w:basedOn w:val="4"/>
    <w:link w:val="2"/>
    <w:qFormat/>
    <w:uiPriority w:val="9"/>
    <w:rPr>
      <w:rFonts w:ascii="Times New Roman" w:hAnsi="Times New Roman" w:eastAsia="Times New Roman" w:cs="Times New Roman"/>
      <w:b/>
      <w:bCs/>
      <w:sz w:val="36"/>
      <w:szCs w:val="36"/>
    </w:rPr>
  </w:style>
  <w:style w:type="character" w:customStyle="1" w:styleId="10">
    <w:name w:val="Heading 3 Char"/>
    <w:basedOn w:val="4"/>
    <w:link w:val="3"/>
    <w:qFormat/>
    <w:uiPriority w:val="9"/>
    <w:rPr>
      <w:rFonts w:ascii="Times New Roman" w:hAnsi="Times New Roman" w:eastAsia="Times New Roman" w:cs="Times New Roman"/>
      <w:b/>
      <w:bCs/>
      <w:sz w:val="27"/>
      <w:szCs w:val="27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286</Words>
  <Characters>1636</Characters>
  <Lines>13</Lines>
  <Paragraphs>3</Paragraphs>
  <TotalTime>13</TotalTime>
  <ScaleCrop>false</ScaleCrop>
  <LinksUpToDate>false</LinksUpToDate>
  <CharactersWithSpaces>1919</CharactersWithSpaces>
  <Application>WPS Office_12.2.0.13431_F1E327BC-269C-435d-A152-05C5408002CA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2021-12-10T14:25:00Z</dcterms:created>
  <dc:creator>Maia Khitarishvili</dc:creator>
  <cp:lastModifiedBy>p.satseradze</cp:lastModifiedBy>
  <dcterms:modified xsi:type="dcterms:W3CDTF">2024-02-28T07:49:15Z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1049-12.2.0.13431</vt:lpwstr>
  </property>
  <property fmtid="{D5CDD505-2E9C-101B-9397-08002B2CF9AE}" pid="3" name="ICV">
    <vt:lpwstr>F8F29FAFC0354AFC89EA19FF54E63ECA</vt:lpwstr>
  </property>
</Properties>
</file>