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43815" w:rsidRDefault="00043815" w:rsidP="00935BCC">
      <w:pPr>
        <w:jc w:val="center"/>
        <w:rPr>
          <w:b/>
          <w:bCs/>
          <w:color w:val="323E4F" w:themeColor="text2" w:themeShade="BF"/>
          <w:sz w:val="32"/>
          <w:szCs w:val="32"/>
        </w:rPr>
      </w:pPr>
      <w:bookmarkStart w:id="0" w:name="_Toc152090015"/>
      <w:bookmarkStart w:id="1" w:name="_Toc152090708"/>
      <w:r>
        <w:rPr>
          <w:b/>
          <w:bCs/>
          <w:color w:val="323E4F" w:themeColor="text2" w:themeShade="BF"/>
          <w:sz w:val="32"/>
          <w:szCs w:val="32"/>
        </w:rPr>
        <w:t>TOR for the elaboration of detailed design of Bodorna HPP Dam Monitoring system</w:t>
      </w:r>
    </w:p>
    <w:p w:rsidR="00043815" w:rsidRPr="00043815" w:rsidRDefault="00043815" w:rsidP="00043815">
      <w:pPr>
        <w:pStyle w:val="NormalWeb"/>
        <w:shd w:val="clear" w:color="auto" w:fill="FFFFFF"/>
        <w:spacing w:before="0" w:beforeAutospacing="0" w:after="0" w:afterAutospacing="0"/>
        <w:textAlignment w:val="baseline"/>
        <w:rPr>
          <w:rFonts w:asciiTheme="minorHAnsi" w:eastAsiaTheme="minorHAnsi" w:hAnsiTheme="minorHAnsi"/>
          <w:kern w:val="24"/>
          <w:sz w:val="23"/>
          <w:szCs w:val="23"/>
          <w:u w:val="single"/>
          <w14:ligatures w14:val="standardContextual"/>
        </w:rPr>
      </w:pPr>
      <w:r w:rsidRPr="00043815">
        <w:rPr>
          <w:rFonts w:asciiTheme="minorHAnsi" w:eastAsiaTheme="minorHAnsi" w:hAnsiTheme="minorHAnsi"/>
          <w:kern w:val="24"/>
          <w:sz w:val="23"/>
          <w:szCs w:val="23"/>
          <w:u w:val="single"/>
          <w14:ligatures w14:val="standardContextual"/>
        </w:rPr>
        <w:t>Overview:</w:t>
      </w:r>
    </w:p>
    <w:p w:rsidR="00043815" w:rsidRPr="00043815" w:rsidRDefault="00043815" w:rsidP="00043815">
      <w:pPr>
        <w:pStyle w:val="NormalWeb"/>
        <w:shd w:val="clear" w:color="auto" w:fill="FFFFFF"/>
        <w:spacing w:before="0" w:beforeAutospacing="0" w:after="0" w:afterAutospacing="0"/>
        <w:textAlignment w:val="baseline"/>
        <w:rPr>
          <w:rFonts w:asciiTheme="minorHAnsi" w:eastAsiaTheme="minorHAnsi" w:hAnsiTheme="minorHAnsi"/>
          <w:kern w:val="24"/>
          <w:sz w:val="23"/>
          <w:szCs w:val="23"/>
          <w:u w:val="single"/>
          <w14:ligatures w14:val="standardContextual"/>
        </w:rPr>
      </w:pPr>
    </w:p>
    <w:p w:rsidR="00043815" w:rsidRDefault="00043815" w:rsidP="00043815">
      <w:pPr>
        <w:pStyle w:val="NormalWeb"/>
        <w:shd w:val="clear" w:color="auto" w:fill="FFFFFF"/>
        <w:spacing w:before="0" w:beforeAutospacing="0" w:after="0" w:afterAutospacing="0"/>
        <w:textAlignment w:val="baseline"/>
        <w:rPr>
          <w:rFonts w:asciiTheme="minorHAnsi" w:eastAsiaTheme="minorHAnsi" w:hAnsiTheme="minorHAnsi"/>
          <w:kern w:val="24"/>
          <w:sz w:val="23"/>
          <w:szCs w:val="23"/>
          <w14:ligatures w14:val="standardContextual"/>
        </w:rPr>
      </w:pPr>
      <w:r w:rsidRPr="00043815">
        <w:rPr>
          <w:rFonts w:asciiTheme="minorHAnsi" w:eastAsiaTheme="minorHAnsi" w:hAnsiTheme="minorHAnsi"/>
          <w:kern w:val="24"/>
          <w:sz w:val="23"/>
          <w:szCs w:val="23"/>
          <w14:ligatures w14:val="standardContextual"/>
        </w:rPr>
        <w:t>Georgian Water and Power owe several HPP including Bodorna HPP, which  installed capacity is 2.5 MW and th</w:t>
      </w:r>
      <w:r w:rsidR="00500FD4">
        <w:rPr>
          <w:rFonts w:asciiTheme="minorHAnsi" w:eastAsiaTheme="minorHAnsi" w:hAnsiTheme="minorHAnsi"/>
          <w:kern w:val="24"/>
          <w:sz w:val="23"/>
          <w:szCs w:val="23"/>
          <w14:ligatures w14:val="standardContextual"/>
        </w:rPr>
        <w:t>e average annual generation of</w:t>
      </w:r>
      <w:r w:rsidRPr="00043815">
        <w:rPr>
          <w:rFonts w:asciiTheme="minorHAnsi" w:eastAsiaTheme="minorHAnsi" w:hAnsiTheme="minorHAnsi"/>
          <w:kern w:val="24"/>
          <w:sz w:val="23"/>
          <w:szCs w:val="23"/>
          <w14:ligatures w14:val="standardContextual"/>
        </w:rPr>
        <w:t> 12-14 million kWh.</w:t>
      </w:r>
      <w:r>
        <w:rPr>
          <w:rFonts w:asciiTheme="minorHAnsi" w:eastAsiaTheme="minorHAnsi" w:hAnsiTheme="minorHAnsi"/>
          <w:kern w:val="24"/>
          <w:sz w:val="23"/>
          <w:szCs w:val="23"/>
          <w14:ligatures w14:val="standardContextual"/>
        </w:rPr>
        <w:t xml:space="preserve"> Bodorna HPP is located </w:t>
      </w:r>
      <w:r w:rsidRPr="00043815">
        <w:rPr>
          <w:rFonts w:asciiTheme="minorHAnsi" w:eastAsiaTheme="minorHAnsi" w:hAnsiTheme="minorHAnsi"/>
          <w:kern w:val="24"/>
          <w:sz w:val="23"/>
          <w:szCs w:val="23"/>
          <w14:ligatures w14:val="standardContextual"/>
        </w:rPr>
        <w:t>in the village of Bodorna, Dusheti municipality</w:t>
      </w:r>
      <w:r>
        <w:rPr>
          <w:rFonts w:asciiTheme="minorHAnsi" w:eastAsiaTheme="minorHAnsi" w:hAnsiTheme="minorHAnsi"/>
          <w:kern w:val="24"/>
          <w:sz w:val="23"/>
          <w:szCs w:val="23"/>
          <w14:ligatures w14:val="standardContextual"/>
        </w:rPr>
        <w:t xml:space="preserve">, which is 35 km far from Tbilisi. </w:t>
      </w:r>
    </w:p>
    <w:p w:rsidR="00043815" w:rsidRDefault="00043815" w:rsidP="00043815">
      <w:pPr>
        <w:pStyle w:val="NormalWeb"/>
        <w:shd w:val="clear" w:color="auto" w:fill="FFFFFF"/>
        <w:spacing w:before="0" w:beforeAutospacing="0" w:after="0" w:afterAutospacing="0"/>
        <w:textAlignment w:val="baseline"/>
        <w:rPr>
          <w:rFonts w:asciiTheme="minorHAnsi" w:eastAsiaTheme="minorHAnsi" w:hAnsiTheme="minorHAnsi"/>
          <w:kern w:val="24"/>
          <w:sz w:val="23"/>
          <w:szCs w:val="23"/>
          <w14:ligatures w14:val="standardContextual"/>
        </w:rPr>
      </w:pPr>
    </w:p>
    <w:p w:rsidR="00043815" w:rsidRPr="004E3E16" w:rsidRDefault="00043815" w:rsidP="004E3E16">
      <w:pPr>
        <w:pStyle w:val="NormalWeb"/>
        <w:shd w:val="clear" w:color="auto" w:fill="FFFFFF"/>
        <w:spacing w:before="0" w:beforeAutospacing="0" w:after="0" w:afterAutospacing="0"/>
        <w:jc w:val="both"/>
        <w:textAlignment w:val="baseline"/>
        <w:rPr>
          <w:rFonts w:asciiTheme="minorHAnsi" w:eastAsiaTheme="minorHAnsi" w:hAnsiTheme="minorHAnsi"/>
          <w:kern w:val="24"/>
          <w:sz w:val="23"/>
          <w:szCs w:val="23"/>
          <w14:ligatures w14:val="standardContextual"/>
        </w:rPr>
      </w:pPr>
      <w:r>
        <w:rPr>
          <w:rFonts w:asciiTheme="minorHAnsi" w:eastAsiaTheme="minorHAnsi" w:hAnsiTheme="minorHAnsi"/>
          <w:kern w:val="24"/>
          <w:sz w:val="23"/>
          <w:szCs w:val="23"/>
          <w14:ligatures w14:val="standardContextual"/>
        </w:rPr>
        <w:t xml:space="preserve">In 2023, GWP conducted the Due Diligence of the HPP’s dam in order to identify the findings and recommendations necessary for the development of the Dam Monitoring Detailed Project. </w:t>
      </w:r>
      <w:r w:rsidR="004E3E16">
        <w:rPr>
          <w:rFonts w:asciiTheme="minorHAnsi" w:eastAsiaTheme="minorHAnsi" w:hAnsiTheme="minorHAnsi"/>
          <w:kern w:val="24"/>
          <w:sz w:val="23"/>
          <w:szCs w:val="23"/>
          <w14:ligatures w14:val="standardContextual"/>
        </w:rPr>
        <w:t xml:space="preserve">The study is available upon request and provision of signed NDA, which is attached to the tender documentation. Main recommendation of the study are presented below, and the bidder is obliged to foreseen them during elaboration of statement of method (technical proposal). </w:t>
      </w:r>
    </w:p>
    <w:p w:rsidR="00043815" w:rsidRDefault="00043815" w:rsidP="00043815">
      <w:pPr>
        <w:pStyle w:val="NormalWeb"/>
        <w:shd w:val="clear" w:color="auto" w:fill="FFFFFF"/>
        <w:spacing w:before="0" w:beforeAutospacing="0" w:after="0" w:afterAutospacing="0"/>
        <w:textAlignment w:val="baseline"/>
        <w:rPr>
          <w:rFonts w:asciiTheme="minorHAnsi" w:eastAsiaTheme="minorHAnsi" w:hAnsiTheme="minorHAnsi"/>
          <w:kern w:val="24"/>
          <w:sz w:val="23"/>
          <w:szCs w:val="23"/>
          <w14:ligatures w14:val="standardContextual"/>
        </w:rPr>
      </w:pPr>
    </w:p>
    <w:p w:rsidR="00043815" w:rsidRPr="00043815" w:rsidRDefault="00043815" w:rsidP="00043815">
      <w:pPr>
        <w:pStyle w:val="NormalWeb"/>
        <w:shd w:val="clear" w:color="auto" w:fill="FFFFFF"/>
        <w:spacing w:before="0" w:beforeAutospacing="0" w:after="0" w:afterAutospacing="0"/>
        <w:textAlignment w:val="baseline"/>
        <w:rPr>
          <w:rFonts w:asciiTheme="minorHAnsi" w:eastAsiaTheme="minorHAnsi" w:hAnsiTheme="minorHAnsi"/>
          <w:kern w:val="24"/>
          <w:sz w:val="23"/>
          <w:szCs w:val="23"/>
          <w:u w:val="single"/>
          <w14:ligatures w14:val="standardContextual"/>
        </w:rPr>
      </w:pPr>
      <w:r w:rsidRPr="00043815">
        <w:rPr>
          <w:rFonts w:asciiTheme="minorHAnsi" w:eastAsiaTheme="minorHAnsi" w:hAnsiTheme="minorHAnsi"/>
          <w:kern w:val="24"/>
          <w:sz w:val="23"/>
          <w:szCs w:val="23"/>
          <w:u w:val="single"/>
          <w14:ligatures w14:val="standardContextual"/>
        </w:rPr>
        <w:t>Works to be performed:</w:t>
      </w:r>
    </w:p>
    <w:p w:rsidR="00043815" w:rsidRPr="00500FD4" w:rsidRDefault="00043815" w:rsidP="00043815">
      <w:pPr>
        <w:pStyle w:val="NormalWeb"/>
        <w:shd w:val="clear" w:color="auto" w:fill="FFFFFF"/>
        <w:spacing w:before="0" w:beforeAutospacing="0" w:after="0" w:afterAutospacing="0"/>
        <w:textAlignment w:val="baseline"/>
        <w:rPr>
          <w:rFonts w:asciiTheme="minorHAnsi" w:eastAsiaTheme="minorHAnsi" w:hAnsiTheme="minorHAnsi"/>
          <w:kern w:val="24"/>
          <w:sz w:val="23"/>
          <w:szCs w:val="23"/>
          <w:lang w:val="ka-GE"/>
          <w14:ligatures w14:val="standardContextual"/>
        </w:rPr>
      </w:pPr>
    </w:p>
    <w:p w:rsidR="00500FD4" w:rsidRDefault="00500FD4" w:rsidP="00916641">
      <w:pPr>
        <w:spacing w:after="0" w:line="240" w:lineRule="auto"/>
      </w:pPr>
      <w:r>
        <w:t>•</w:t>
      </w:r>
      <w:r w:rsidR="00043815" w:rsidRPr="00043815">
        <w:t xml:space="preserve"> </w:t>
      </w:r>
      <w:r>
        <w:t>Construct a geodetic network with permanent geodetic pillars and reference benchmarks for precise measurements and monitoring of dam deformations.</w:t>
      </w:r>
    </w:p>
    <w:p w:rsidR="00500FD4" w:rsidRDefault="00500FD4" w:rsidP="00916641">
      <w:pPr>
        <w:spacing w:after="0" w:line="240" w:lineRule="auto"/>
      </w:pPr>
      <w:r>
        <w:t>• Install an automatic monitoring system to continuously measure reservoir water levels.</w:t>
      </w:r>
    </w:p>
    <w:p w:rsidR="00500FD4" w:rsidRDefault="00500FD4" w:rsidP="00916641">
      <w:pPr>
        <w:spacing w:after="0" w:line="240" w:lineRule="auto"/>
      </w:pPr>
      <w:r>
        <w:t>• Construct flow gauging stations with weirs and automatic level/flow measurement systems to monitor filtration spring flow rates.</w:t>
      </w:r>
    </w:p>
    <w:p w:rsidR="00500FD4" w:rsidRDefault="00500FD4" w:rsidP="00916641">
      <w:pPr>
        <w:spacing w:after="0" w:line="240" w:lineRule="auto"/>
      </w:pPr>
      <w:r>
        <w:t xml:space="preserve">• </w:t>
      </w:r>
      <w:r w:rsidR="004E3E16">
        <w:t>I</w:t>
      </w:r>
      <w:r>
        <w:t>nstall electric piezometers for automatization of piezometers within the dam body.</w:t>
      </w:r>
    </w:p>
    <w:p w:rsidR="00500FD4" w:rsidRDefault="00500FD4" w:rsidP="00916641">
      <w:pPr>
        <w:spacing w:after="0" w:line="240" w:lineRule="auto"/>
      </w:pPr>
      <w:r>
        <w:t>• Install a central data acquisition unit with remote control and telemetry, enabling real-time data transmission and systems integration.</w:t>
      </w:r>
    </w:p>
    <w:p w:rsidR="00500FD4" w:rsidRDefault="00500FD4" w:rsidP="00916641">
      <w:pPr>
        <w:spacing w:after="0" w:line="240" w:lineRule="auto"/>
      </w:pPr>
      <w:r>
        <w:t>• Conduct testing and commissioning of the monitoring systems, ensuring their functionality and accuracy.</w:t>
      </w:r>
    </w:p>
    <w:p w:rsidR="00043815" w:rsidRPr="00043815" w:rsidRDefault="00500FD4" w:rsidP="00916641">
      <w:pPr>
        <w:spacing w:after="0" w:line="240" w:lineRule="auto"/>
      </w:pPr>
      <w:r>
        <w:t>• Prepare comprehensive as-built documentation detailing the installed systems and their configuration.</w:t>
      </w:r>
    </w:p>
    <w:p w:rsidR="00916641" w:rsidRDefault="00916641" w:rsidP="00935BCC">
      <w:pPr>
        <w:jc w:val="center"/>
        <w:rPr>
          <w:b/>
          <w:bCs/>
          <w:color w:val="323E4F" w:themeColor="text2" w:themeShade="BF"/>
          <w:sz w:val="32"/>
          <w:szCs w:val="32"/>
        </w:rPr>
      </w:pPr>
    </w:p>
    <w:p w:rsidR="00935BCC" w:rsidRPr="004724EF" w:rsidRDefault="00935BCC" w:rsidP="00935BCC">
      <w:pPr>
        <w:jc w:val="center"/>
        <w:rPr>
          <w:b/>
          <w:bCs/>
          <w:color w:val="323E4F" w:themeColor="text2" w:themeShade="BF"/>
          <w:sz w:val="32"/>
          <w:szCs w:val="32"/>
        </w:rPr>
      </w:pPr>
      <w:r w:rsidRPr="004724EF">
        <w:rPr>
          <w:b/>
          <w:bCs/>
          <w:color w:val="323E4F" w:themeColor="text2" w:themeShade="BF"/>
          <w:sz w:val="32"/>
          <w:szCs w:val="32"/>
        </w:rPr>
        <w:t xml:space="preserve">Recommendations </w:t>
      </w:r>
      <w:r w:rsidR="00500FD4" w:rsidRPr="004724EF">
        <w:rPr>
          <w:b/>
          <w:bCs/>
          <w:color w:val="323E4F" w:themeColor="text2" w:themeShade="BF"/>
          <w:sz w:val="32"/>
          <w:szCs w:val="32"/>
        </w:rPr>
        <w:t>for</w:t>
      </w:r>
      <w:r w:rsidRPr="004724EF">
        <w:rPr>
          <w:b/>
          <w:bCs/>
          <w:color w:val="323E4F" w:themeColor="text2" w:themeShade="BF"/>
          <w:sz w:val="32"/>
          <w:szCs w:val="32"/>
        </w:rPr>
        <w:t xml:space="preserve"> Monitoring System and Program Implementation</w:t>
      </w:r>
      <w:bookmarkEnd w:id="0"/>
      <w:bookmarkEnd w:id="1"/>
      <w:r w:rsidR="004E3E16">
        <w:rPr>
          <w:b/>
          <w:bCs/>
          <w:color w:val="323E4F" w:themeColor="text2" w:themeShade="BF"/>
          <w:sz w:val="32"/>
          <w:szCs w:val="32"/>
        </w:rPr>
        <w:t xml:space="preserve"> identified during Due Diligence</w:t>
      </w:r>
    </w:p>
    <w:p w:rsidR="00935BCC" w:rsidRDefault="00935BCC" w:rsidP="00935BCC">
      <w:r w:rsidRPr="009B23D2">
        <w:t>The specific recommendations issued regarding the implementation of monitoring system network for Bodorna dam includes seepage monitoring, dam deformation and settlement monitoring, piezometric network, and reservoir water leve</w:t>
      </w:r>
      <w:r w:rsidR="004E3E16">
        <w:t xml:space="preserve">l measurement system, which are </w:t>
      </w:r>
      <w:r w:rsidRPr="009B23D2">
        <w:t xml:space="preserve">discussed in respective sections below. </w:t>
      </w:r>
    </w:p>
    <w:p w:rsidR="00935BCC" w:rsidRDefault="00935BCC" w:rsidP="00935BCC">
      <w:r w:rsidRPr="000A4232">
        <w:t xml:space="preserve">These recommendations are </w:t>
      </w:r>
      <w:r>
        <w:t>based on</w:t>
      </w:r>
      <w:r w:rsidRPr="000A4232">
        <w:t xml:space="preserve"> the findings </w:t>
      </w:r>
      <w:r>
        <w:t>of</w:t>
      </w:r>
      <w:r w:rsidRPr="000A4232">
        <w:t xml:space="preserve"> conducted site investigations and engineering analysis. Simultaneously, they align with preliminary considerations regarding monitoring and surveillance measures for the Bodorna dam. </w:t>
      </w:r>
      <w:r>
        <w:t>After</w:t>
      </w:r>
      <w:r w:rsidRPr="000A4232">
        <w:t xml:space="preserve"> further discussion and clarification with the Client</w:t>
      </w:r>
      <w:r>
        <w:t xml:space="preserve">, the detailed planning of the monitoring network implementation and program together with the </w:t>
      </w:r>
      <w:r>
        <w:lastRenderedPageBreak/>
        <w:t xml:space="preserve">respective technical-economical proposal can be structured, </w:t>
      </w:r>
      <w:r w:rsidRPr="007B528D">
        <w:t>providing an updated foundation for the second stage of the project.</w:t>
      </w:r>
    </w:p>
    <w:p w:rsidR="00935BCC" w:rsidRDefault="00935BCC" w:rsidP="00935BCC">
      <w:pPr>
        <w:pStyle w:val="Heading1"/>
      </w:pPr>
      <w:bookmarkStart w:id="2" w:name="_Toc152090016"/>
      <w:bookmarkStart w:id="3" w:name="_Toc152090709"/>
      <w:r>
        <w:t>Seepage Monitoring</w:t>
      </w:r>
      <w:bookmarkEnd w:id="2"/>
      <w:bookmarkEnd w:id="3"/>
      <w:r>
        <w:t xml:space="preserve"> </w:t>
      </w:r>
    </w:p>
    <w:p w:rsidR="00935BCC" w:rsidRPr="004441A5" w:rsidRDefault="00935BCC" w:rsidP="00935BCC">
      <w:pPr>
        <w:rPr>
          <w:rFonts w:ascii="Sylfaen" w:hAnsi="Sylfaen"/>
          <w:lang w:val="ka-GE"/>
        </w:rPr>
      </w:pPr>
      <w:r>
        <w:rPr>
          <w:noProof/>
        </w:rPr>
        <w:drawing>
          <wp:anchor distT="0" distB="0" distL="114300" distR="114300" simplePos="0" relativeHeight="251659264" behindDoc="0" locked="0" layoutInCell="1" allowOverlap="1" wp14:anchorId="781376F4" wp14:editId="1DC764A8">
            <wp:simplePos x="0" y="0"/>
            <wp:positionH relativeFrom="margin">
              <wp:align>center</wp:align>
            </wp:positionH>
            <wp:positionV relativeFrom="paragraph">
              <wp:posOffset>2343785</wp:posOffset>
            </wp:positionV>
            <wp:extent cx="3884295" cy="2247900"/>
            <wp:effectExtent l="0" t="0" r="1905" b="0"/>
            <wp:wrapTopAndBottom/>
            <wp:docPr id="1534570653" name="Picture 1534570653" descr="Diagram of a diagram of a p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570653" name="Picture 3" descr="Diagram of a diagram of a pool&#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3884295" cy="22479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6432" behindDoc="0" locked="0" layoutInCell="1" allowOverlap="1" wp14:anchorId="056D37CF" wp14:editId="4A02AB35">
                <wp:simplePos x="0" y="0"/>
                <wp:positionH relativeFrom="margin">
                  <wp:align>center</wp:align>
                </wp:positionH>
                <wp:positionV relativeFrom="paragraph">
                  <wp:posOffset>4652645</wp:posOffset>
                </wp:positionV>
                <wp:extent cx="3681095" cy="215900"/>
                <wp:effectExtent l="0" t="0" r="0" b="0"/>
                <wp:wrapTopAndBottom/>
                <wp:docPr id="1015599822" name="Text Box 1015599822"/>
                <wp:cNvGraphicFramePr/>
                <a:graphic xmlns:a="http://schemas.openxmlformats.org/drawingml/2006/main">
                  <a:graphicData uri="http://schemas.microsoft.com/office/word/2010/wordprocessingShape">
                    <wps:wsp>
                      <wps:cNvSpPr txBox="1"/>
                      <wps:spPr>
                        <a:xfrm>
                          <a:off x="0" y="0"/>
                          <a:ext cx="3681095" cy="215900"/>
                        </a:xfrm>
                        <a:prstGeom prst="rect">
                          <a:avLst/>
                        </a:prstGeom>
                        <a:solidFill>
                          <a:prstClr val="white"/>
                        </a:solidFill>
                        <a:ln>
                          <a:noFill/>
                        </a:ln>
                      </wps:spPr>
                      <wps:txbx>
                        <w:txbxContent>
                          <w:p w:rsidR="00935BCC" w:rsidRPr="00162522" w:rsidRDefault="00935BCC" w:rsidP="00935BCC">
                            <w:pPr>
                              <w:pStyle w:val="Caption"/>
                              <w:jc w:val="center"/>
                              <w:rPr>
                                <w:noProof/>
                                <w:sz w:val="23"/>
                                <w:szCs w:val="23"/>
                                <w:lang w:val="ka-GE"/>
                              </w:rPr>
                            </w:pPr>
                            <w:bookmarkStart w:id="4" w:name="_Toc152090795"/>
                            <w:r>
                              <w:t xml:space="preserve">Figure </w:t>
                            </w:r>
                            <w:fldSimple w:instr=" STYLEREF 1 \s ">
                              <w:r>
                                <w:rPr>
                                  <w:noProof/>
                                </w:rPr>
                                <w:t>6</w:t>
                              </w:r>
                            </w:fldSimple>
                            <w:r>
                              <w:t>.</w:t>
                            </w:r>
                            <w:fldSimple w:instr=" SEQ Figure \* ARABIC \s 1 ">
                              <w:r>
                                <w:rPr>
                                  <w:noProof/>
                                </w:rPr>
                                <w:t>1</w:t>
                              </w:r>
                            </w:fldSimple>
                            <w:r>
                              <w:t>: V-notch box configuration scheme</w:t>
                            </w:r>
                            <w:bookmarkEnd w:id="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56D37CF" id="_x0000_t202" coordsize="21600,21600" o:spt="202" path="m,l,21600r21600,l21600,xe">
                <v:stroke joinstyle="miter"/>
                <v:path gradientshapeok="t" o:connecttype="rect"/>
              </v:shapetype>
              <v:shape id="Text Box 1015599822" o:spid="_x0000_s1026" type="#_x0000_t202" style="position:absolute;left:0;text-align:left;margin-left:0;margin-top:366.35pt;width:289.85pt;height:17pt;z-index:25166643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" stroked="f">
                <v:textbox inset="0,0,0,0">
                  <w:txbxContent>
                    <w:p w:rsidR="00935BCC" w:rsidRPr="00162522" w:rsidRDefault="00935BCC" w:rsidP="00935BCC">
                      <w:pPr>
                        <w:pStyle w:val="Caption"/>
                        <w:jc w:val="center"/>
                        <w:rPr>
                          <w:noProof/>
                          <w:sz w:val="23"/>
                          <w:szCs w:val="23"/>
                          <w:lang w:val="ka-GE"/>
                        </w:rPr>
                      </w:pPr>
                      <w:bookmarkStart w:id="5" w:name="_Toc152090795"/>
                      <w:r>
                        <w:t xml:space="preserve">Figure </w:t>
                      </w:r>
                      <w:r w:rsidR="00462529">
                        <w:fldChar w:fldCharType="begin"/>
                      </w:r>
                      <w:r w:rsidR="00462529">
                        <w:instrText xml:space="preserve"> STYLEREF 1 \s </w:instrText>
                      </w:r>
                      <w:r w:rsidR="00462529">
                        <w:fldChar w:fldCharType="separate"/>
                      </w:r>
                      <w:r>
                        <w:rPr>
                          <w:noProof/>
                        </w:rPr>
                        <w:t>6</w:t>
                      </w:r>
                      <w:r w:rsidR="00462529">
                        <w:rPr>
                          <w:noProof/>
                        </w:rPr>
                        <w:fldChar w:fldCharType="end"/>
                      </w:r>
                      <w:r>
                        <w:t>.</w:t>
                      </w:r>
                      <w:r w:rsidR="00462529">
                        <w:fldChar w:fldCharType="begin"/>
                      </w:r>
                      <w:r w:rsidR="00462529">
                        <w:instrText xml:space="preserve"> SEQ Figure \* ARABIC \s 1 </w:instrText>
                      </w:r>
                      <w:r w:rsidR="00462529">
                        <w:fldChar w:fldCharType="separate"/>
                      </w:r>
                      <w:r>
                        <w:rPr>
                          <w:noProof/>
                        </w:rPr>
                        <w:t>1</w:t>
                      </w:r>
                      <w:r w:rsidR="00462529">
                        <w:rPr>
                          <w:noProof/>
                        </w:rPr>
                        <w:fldChar w:fldCharType="end"/>
                      </w:r>
                      <w:r>
                        <w:t>: V-notch box configuration scheme</w:t>
                      </w:r>
                      <w:bookmarkEnd w:id="5"/>
                    </w:p>
                  </w:txbxContent>
                </v:textbox>
                <w10:wrap type="topAndBottom" anchorx="margin"/>
              </v:shape>
            </w:pict>
          </mc:Fallback>
        </mc:AlternateContent>
      </w:r>
      <w:r w:rsidRPr="0066654A">
        <w:t>For the seepage monitoring of Bodorna dam, the implementation of a weir flow measurement station, particularly utilizing</w:t>
      </w:r>
      <w:r>
        <w:t xml:space="preserve"> precast</w:t>
      </w:r>
      <w:r w:rsidRPr="0066654A">
        <w:t xml:space="preserve"> V-notch weir boxes, is recommended. V-notch weirs are hydraulic structures designed to precisely quantify water flow through earthen dams. Configured at 22.5, 30, 45, 60, or 90-degree angles, these weirs enable accurate measurement of seepage volumes and suspended sediment particles transported along the flow. The V-notch box configuration not only provides precise measurements but also incorporates features for the capture and retention of sediments and debris. An inlet baffle plate and the weir plate create a quiescent area, allowing suspended particles to settle, collecting at the bottom of the weir pool. Simultaneously, larger debris is effectively screened from the flow stream by the baffle or weir plates. Constructed from durable, corrosion-resistant materials like stainless steel or high-grade plastics, V-notch weirs ensure longevity in harsh environmental conditions. Equipped with precise flow measurement devices, such as floats or digital sensors, and sediment collection features, they facilitate continuous and comprehensive monitoring. Properly aligned and securely installed, these weirs offer a reliable means of assessing both seepage and suspended sediment, supporting proactive dam safety management for the Bodorna dam and similar structures.</w:t>
      </w:r>
    </w:p>
    <w:p w:rsidR="00935BCC" w:rsidRPr="001A7976" w:rsidRDefault="00935BCC" w:rsidP="00935BCC">
      <w:pPr>
        <w:rPr>
          <w:lang w:val="ka-GE"/>
        </w:rPr>
      </w:pPr>
      <w:r w:rsidRPr="001A7976">
        <w:rPr>
          <w:lang w:val="ka-GE"/>
        </w:rPr>
        <w:t>Besides seepage location 3.1 (cluster 3) which flows through steel pipe (d=</w:t>
      </w:r>
      <w:r w:rsidRPr="00F36BDE">
        <w:rPr>
          <w:lang w:val="ka-GE"/>
        </w:rPr>
        <w:t>5</w:t>
      </w:r>
      <w:r w:rsidRPr="001A7976">
        <w:rPr>
          <w:lang w:val="ka-GE"/>
        </w:rPr>
        <w:t>00mm) at all other spring spots could be installed and utilized 22.5-degree sharp crested v-notch boxes which ensures to accommodate the entire flow ranges expected.</w:t>
      </w:r>
    </w:p>
    <w:p w:rsidR="00935BCC" w:rsidRPr="00752FD0" w:rsidRDefault="00935BCC" w:rsidP="00935BCC">
      <w:pPr>
        <w:rPr>
          <w:lang w:val="ka-GE"/>
        </w:rPr>
      </w:pPr>
      <w:r w:rsidRPr="001A7976">
        <w:rPr>
          <w:lang w:val="ka-GE"/>
        </w:rPr>
        <w:t xml:space="preserve">Noteworthy, v-notch weir box solution needs consideration and proper organization </w:t>
      </w:r>
      <w:r>
        <w:t>of</w:t>
      </w:r>
      <w:r w:rsidRPr="001A7976">
        <w:rPr>
          <w:lang w:val="ka-GE"/>
        </w:rPr>
        <w:t xml:space="preserve"> construction of collection and intake structures to convey water </w:t>
      </w:r>
      <w:r>
        <w:t xml:space="preserve">to </w:t>
      </w:r>
      <w:r w:rsidRPr="001A7976">
        <w:rPr>
          <w:lang w:val="ka-GE"/>
        </w:rPr>
        <w:t>the boxes.</w:t>
      </w:r>
    </w:p>
    <w:p w:rsidR="00935BCC" w:rsidRDefault="00935BCC" w:rsidP="00935BCC"/>
    <w:p w:rsidR="00935BCC" w:rsidRDefault="00935BCC" w:rsidP="00935BCC">
      <w:r>
        <w:rPr>
          <w:noProof/>
        </w:rPr>
        <w:lastRenderedPageBreak/>
        <mc:AlternateContent>
          <mc:Choice Requires="wps">
            <w:drawing>
              <wp:anchor distT="0" distB="0" distL="114300" distR="114300" simplePos="0" relativeHeight="251667456" behindDoc="0" locked="0" layoutInCell="1" allowOverlap="1" wp14:anchorId="636EF422" wp14:editId="32989B10">
                <wp:simplePos x="0" y="0"/>
                <wp:positionH relativeFrom="margin">
                  <wp:align>right</wp:align>
                </wp:positionH>
                <wp:positionV relativeFrom="paragraph">
                  <wp:posOffset>2200910</wp:posOffset>
                </wp:positionV>
                <wp:extent cx="6442710" cy="337185"/>
                <wp:effectExtent l="0" t="0" r="0" b="5715"/>
                <wp:wrapTopAndBottom/>
                <wp:docPr id="674927822" name="Text Box 674927822"/>
                <wp:cNvGraphicFramePr/>
                <a:graphic xmlns:a="http://schemas.openxmlformats.org/drawingml/2006/main">
                  <a:graphicData uri="http://schemas.microsoft.com/office/word/2010/wordprocessingShape">
                    <wps:wsp>
                      <wps:cNvSpPr txBox="1"/>
                      <wps:spPr>
                        <a:xfrm>
                          <a:off x="0" y="0"/>
                          <a:ext cx="6442710" cy="337185"/>
                        </a:xfrm>
                        <a:prstGeom prst="rect">
                          <a:avLst/>
                        </a:prstGeom>
                        <a:solidFill>
                          <a:prstClr val="white"/>
                        </a:solidFill>
                        <a:ln>
                          <a:noFill/>
                        </a:ln>
                      </wps:spPr>
                      <wps:txbx>
                        <w:txbxContent>
                          <w:p w:rsidR="00935BCC" w:rsidRPr="0061483A" w:rsidRDefault="00935BCC" w:rsidP="00935BCC">
                            <w:pPr>
                              <w:pStyle w:val="Caption"/>
                              <w:jc w:val="center"/>
                              <w:rPr>
                                <w:noProof/>
                                <w:sz w:val="23"/>
                                <w:szCs w:val="23"/>
                              </w:rPr>
                            </w:pPr>
                            <w:r>
                              <w:t xml:space="preserve">Picture </w:t>
                            </w:r>
                            <w:fldSimple w:instr=" STYLEREF 1 \s ">
                              <w:r>
                                <w:rPr>
                                  <w:noProof/>
                                </w:rPr>
                                <w:t>6</w:t>
                              </w:r>
                            </w:fldSimple>
                            <w:r>
                              <w:t>.</w:t>
                            </w:r>
                            <w:fldSimple w:instr=" SEQ Picture \* ARABIC \s 1 ">
                              <w:r>
                                <w:rPr>
                                  <w:noProof/>
                                </w:rPr>
                                <w:t>1</w:t>
                              </w:r>
                            </w:fldSimple>
                            <w:r>
                              <w:t>: V-notch box examples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6EF422" id="Text Box 674927822" o:spid="_x0000_s1027" type="#_x0000_t202" style="position:absolute;left:0;text-align:left;margin-left:456.1pt;margin-top:173.3pt;width:507.3pt;height:26.55pt;z-index:2516674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" stroked="f">
                <v:textbox inset="0,0,0,0">
                  <w:txbxContent>
                    <w:p w:rsidR="00935BCC" w:rsidRPr="0061483A" w:rsidRDefault="00935BCC" w:rsidP="00935BCC">
                      <w:pPr>
                        <w:pStyle w:val="Caption"/>
                        <w:jc w:val="center"/>
                        <w:rPr>
                          <w:noProof/>
                          <w:sz w:val="23"/>
                          <w:szCs w:val="23"/>
                        </w:rPr>
                      </w:pPr>
                      <w:r>
                        <w:t xml:space="preserve">Picture </w:t>
                      </w:r>
                      <w:r w:rsidR="00462529">
                        <w:fldChar w:fldCharType="begin"/>
                      </w:r>
                      <w:r w:rsidR="00462529">
                        <w:instrText xml:space="preserve"> STYLEREF 1 \s </w:instrText>
                      </w:r>
                      <w:r w:rsidR="00462529">
                        <w:fldChar w:fldCharType="separate"/>
                      </w:r>
                      <w:r>
                        <w:rPr>
                          <w:noProof/>
                        </w:rPr>
                        <w:t>6</w:t>
                      </w:r>
                      <w:r w:rsidR="00462529">
                        <w:rPr>
                          <w:noProof/>
                        </w:rPr>
                        <w:fldChar w:fldCharType="end"/>
                      </w:r>
                      <w:r>
                        <w:t>.</w:t>
                      </w:r>
                      <w:r w:rsidR="00462529">
                        <w:fldChar w:fldCharType="begin"/>
                      </w:r>
                      <w:r w:rsidR="00462529">
                        <w:instrText xml:space="preserve"> SEQ Picture \* ARABIC \s 1 </w:instrText>
                      </w:r>
                      <w:r w:rsidR="00462529">
                        <w:fldChar w:fldCharType="separate"/>
                      </w:r>
                      <w:r>
                        <w:rPr>
                          <w:noProof/>
                        </w:rPr>
                        <w:t>1</w:t>
                      </w:r>
                      <w:r w:rsidR="00462529">
                        <w:rPr>
                          <w:noProof/>
                        </w:rPr>
                        <w:fldChar w:fldCharType="end"/>
                      </w:r>
                      <w:r>
                        <w:t>: V-notch box examples</w:t>
                      </w:r>
                    </w:p>
                  </w:txbxContent>
                </v:textbox>
                <w10:wrap type="topAndBottom" anchorx="margin"/>
              </v:shape>
            </w:pict>
          </mc:Fallback>
        </mc:AlternateContent>
      </w:r>
      <w:r>
        <w:rPr>
          <w:noProof/>
        </w:rPr>
        <w:drawing>
          <wp:anchor distT="0" distB="0" distL="114300" distR="114300" simplePos="0" relativeHeight="251660288" behindDoc="0" locked="0" layoutInCell="1" allowOverlap="1" wp14:anchorId="23817F12" wp14:editId="39F4893E">
            <wp:simplePos x="0" y="0"/>
            <wp:positionH relativeFrom="margin">
              <wp:posOffset>2540</wp:posOffset>
            </wp:positionH>
            <wp:positionV relativeFrom="paragraph">
              <wp:posOffset>0</wp:posOffset>
            </wp:positionV>
            <wp:extent cx="3117850" cy="2102485"/>
            <wp:effectExtent l="0" t="0" r="6350" b="0"/>
            <wp:wrapTopAndBottom/>
            <wp:docPr id="233532098" name="Picture 233532098" descr="A white rectangular object with metal corn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532098" name="Picture 1" descr="A white rectangular object with metal corners&#10;&#10;Description automatically generated with medium confidence"/>
                    <pic:cNvPicPr>
                      <a:picLocks noChangeAspect="1" noChangeArrowheads="1"/>
                    </pic:cNvPicPr>
                  </pic:nvPicPr>
                  <pic:blipFill rotWithShape="1">
                    <a:blip r:embed="rId6">
                      <a:extLst>
                        <a:ext uri="{28A0092B-C50C-407E-A947-70E740481C1C}">
                          <a14:useLocalDpi xmlns:a14="http://schemas.microsoft.com/office/drawing/2010/main" val="0"/>
                        </a:ext>
                      </a:extLst>
                    </a:blip>
                    <a:srcRect l="2143" r="2239"/>
                    <a:stretch/>
                  </pic:blipFill>
                  <pic:spPr bwMode="auto">
                    <a:xfrm>
                      <a:off x="0" y="0"/>
                      <a:ext cx="3117850" cy="21024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anchor distT="0" distB="0" distL="114300" distR="114300" simplePos="0" relativeHeight="251661312" behindDoc="0" locked="0" layoutInCell="1" allowOverlap="1" wp14:anchorId="7541CFBC" wp14:editId="78CB52AF">
            <wp:simplePos x="0" y="0"/>
            <wp:positionH relativeFrom="margin">
              <wp:posOffset>3279140</wp:posOffset>
            </wp:positionH>
            <wp:positionV relativeFrom="paragraph">
              <wp:posOffset>0</wp:posOffset>
            </wp:positionV>
            <wp:extent cx="3124200" cy="2102485"/>
            <wp:effectExtent l="0" t="0" r="0" b="0"/>
            <wp:wrapTopAndBottom/>
            <wp:docPr id="1765876278" name="Picture 1765876278" descr="A water fountain with a stream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76278" name="Picture 2" descr="A water fountain with a stream of water&#10;&#10;Description automatically generated"/>
                    <pic:cNvPicPr>
                      <a:picLocks noChangeAspect="1" noChangeArrowheads="1"/>
                    </pic:cNvPicPr>
                  </pic:nvPicPr>
                  <pic:blipFill rotWithShape="1">
                    <a:blip r:embed="rId7">
                      <a:extLst>
                        <a:ext uri="{28A0092B-C50C-407E-A947-70E740481C1C}">
                          <a14:useLocalDpi xmlns:a14="http://schemas.microsoft.com/office/drawing/2010/main" val="0"/>
                        </a:ext>
                      </a:extLst>
                    </a:blip>
                    <a:srcRect l="1363" r="2824"/>
                    <a:stretch/>
                  </pic:blipFill>
                  <pic:spPr bwMode="auto">
                    <a:xfrm>
                      <a:off x="0" y="0"/>
                      <a:ext cx="3124200" cy="21024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935BCC" w:rsidRDefault="00935BCC" w:rsidP="00935BCC">
      <w:r w:rsidRPr="00442800">
        <w:t xml:space="preserve">Regarding flow measurement </w:t>
      </w:r>
      <w:r>
        <w:t>i</w:t>
      </w:r>
      <w:r w:rsidRPr="00442800">
        <w:t>nto the steel pipe (</w:t>
      </w:r>
      <w:r>
        <w:t xml:space="preserve">seepage location </w:t>
      </w:r>
      <w:r w:rsidRPr="00442800">
        <w:t xml:space="preserve">3.1), it may be relevant to consider using volumetric weirs, such as those provided by </w:t>
      </w:r>
      <w:proofErr w:type="spellStart"/>
      <w:r w:rsidRPr="00442800">
        <w:t>Thel</w:t>
      </w:r>
      <w:proofErr w:type="spellEnd"/>
      <w:r w:rsidRPr="00442800">
        <w:t>-mar LLC, or circular weirs, considering the ease of installation conditions. Both solutions can be tailored to ensure the accurate measurement of observed flow rates. Alternatively, a V-notch weir remains a viable option, albeit with higher expected implementation costs.</w:t>
      </w:r>
    </w:p>
    <w:p w:rsidR="00935BCC" w:rsidRDefault="00935BCC" w:rsidP="00935BCC">
      <w:pPr>
        <w:jc w:val="left"/>
      </w:pPr>
      <w:r>
        <w:rPr>
          <w:noProof/>
        </w:rPr>
        <mc:AlternateContent>
          <mc:Choice Requires="wps">
            <w:drawing>
              <wp:anchor distT="0" distB="0" distL="114300" distR="114300" simplePos="0" relativeHeight="251668480" behindDoc="0" locked="0" layoutInCell="1" allowOverlap="1" wp14:anchorId="2B2FF94A" wp14:editId="6A7B4D25">
                <wp:simplePos x="0" y="0"/>
                <wp:positionH relativeFrom="margin">
                  <wp:align>right</wp:align>
                </wp:positionH>
                <wp:positionV relativeFrom="paragraph">
                  <wp:posOffset>2756535</wp:posOffset>
                </wp:positionV>
                <wp:extent cx="6394450" cy="635"/>
                <wp:effectExtent l="0" t="0" r="6350" b="6350"/>
                <wp:wrapTopAndBottom/>
                <wp:docPr id="1121188753" name="Text Box 1121188753"/>
                <wp:cNvGraphicFramePr/>
                <a:graphic xmlns:a="http://schemas.openxmlformats.org/drawingml/2006/main">
                  <a:graphicData uri="http://schemas.microsoft.com/office/word/2010/wordprocessingShape">
                    <wps:wsp>
                      <wps:cNvSpPr txBox="1"/>
                      <wps:spPr>
                        <a:xfrm>
                          <a:off x="0" y="0"/>
                          <a:ext cx="6394450" cy="635"/>
                        </a:xfrm>
                        <a:prstGeom prst="rect">
                          <a:avLst/>
                        </a:prstGeom>
                        <a:solidFill>
                          <a:prstClr val="white"/>
                        </a:solidFill>
                        <a:ln>
                          <a:noFill/>
                        </a:ln>
                      </wps:spPr>
                      <wps:txbx>
                        <w:txbxContent>
                          <w:p w:rsidR="00935BCC" w:rsidRPr="001E2C4B" w:rsidRDefault="00935BCC" w:rsidP="00935BCC">
                            <w:pPr>
                              <w:pStyle w:val="Caption"/>
                              <w:jc w:val="center"/>
                              <w:rPr>
                                <w:noProof/>
                                <w:sz w:val="23"/>
                                <w:szCs w:val="23"/>
                              </w:rPr>
                            </w:pPr>
                            <w:r>
                              <w:t xml:space="preserve">Picture </w:t>
                            </w:r>
                            <w:fldSimple w:instr=" STYLEREF 1 \s ">
                              <w:r>
                                <w:rPr>
                                  <w:noProof/>
                                </w:rPr>
                                <w:t>6</w:t>
                              </w:r>
                            </w:fldSimple>
                            <w:r>
                              <w:t>.</w:t>
                            </w:r>
                            <w:fldSimple w:instr=" SEQ Picture \* ARABIC \s 1 ">
                              <w:r>
                                <w:rPr>
                                  <w:noProof/>
                                </w:rPr>
                                <w:t>2</w:t>
                              </w:r>
                            </w:fldSimple>
                            <w:r>
                              <w:t>: Examples of volumetric weir installation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B2FF94A" id="Text Box 1121188753" o:spid="_x0000_s1028" type="#_x0000_t202" style="position:absolute;margin-left:452.3pt;margin-top:217.05pt;width:503.5pt;height:.05pt;z-index:2516684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" stroked="f">
                <v:textbox style="mso-fit-shape-to-text:t" inset="0,0,0,0">
                  <w:txbxContent>
                    <w:p w:rsidR="00935BCC" w:rsidRPr="001E2C4B" w:rsidRDefault="00935BCC" w:rsidP="00935BCC">
                      <w:pPr>
                        <w:pStyle w:val="Caption"/>
                        <w:jc w:val="center"/>
                        <w:rPr>
                          <w:noProof/>
                          <w:sz w:val="23"/>
                          <w:szCs w:val="23"/>
                        </w:rPr>
                      </w:pPr>
                      <w:r>
                        <w:t xml:space="preserve">Picture </w:t>
                      </w:r>
                      <w:r w:rsidR="00462529">
                        <w:fldChar w:fldCharType="begin"/>
                      </w:r>
                      <w:r w:rsidR="00462529">
                        <w:instrText xml:space="preserve"> STYLEREF 1 \s </w:instrText>
                      </w:r>
                      <w:r w:rsidR="00462529">
                        <w:fldChar w:fldCharType="separate"/>
                      </w:r>
                      <w:r>
                        <w:rPr>
                          <w:noProof/>
                        </w:rPr>
                        <w:t>6</w:t>
                      </w:r>
                      <w:r w:rsidR="00462529">
                        <w:rPr>
                          <w:noProof/>
                        </w:rPr>
                        <w:fldChar w:fldCharType="end"/>
                      </w:r>
                      <w:r>
                        <w:t>.</w:t>
                      </w:r>
                      <w:r w:rsidR="00462529">
                        <w:fldChar w:fldCharType="begin"/>
                      </w:r>
                      <w:r w:rsidR="00462529">
                        <w:instrText xml:space="preserve"> SEQ Picture \* ARABIC \s 1 </w:instrText>
                      </w:r>
                      <w:r w:rsidR="00462529">
                        <w:fldChar w:fldCharType="separate"/>
                      </w:r>
                      <w:r>
                        <w:rPr>
                          <w:noProof/>
                        </w:rPr>
                        <w:t>2</w:t>
                      </w:r>
                      <w:r w:rsidR="00462529">
                        <w:rPr>
                          <w:noProof/>
                        </w:rPr>
                        <w:fldChar w:fldCharType="end"/>
                      </w:r>
                      <w:r>
                        <w:t>: Examples of volumetric weir installation</w:t>
                      </w:r>
                    </w:p>
                  </w:txbxContent>
                </v:textbox>
                <w10:wrap type="topAndBottom" anchorx="margin"/>
              </v:shape>
            </w:pict>
          </mc:Fallback>
        </mc:AlternateContent>
      </w:r>
      <w:r>
        <w:rPr>
          <w:noProof/>
        </w:rPr>
        <w:drawing>
          <wp:anchor distT="0" distB="0" distL="114300" distR="114300" simplePos="0" relativeHeight="251662336" behindDoc="0" locked="0" layoutInCell="1" allowOverlap="1" wp14:anchorId="174B664D" wp14:editId="42A053FE">
            <wp:simplePos x="0" y="0"/>
            <wp:positionH relativeFrom="margin">
              <wp:posOffset>3175</wp:posOffset>
            </wp:positionH>
            <wp:positionV relativeFrom="paragraph">
              <wp:posOffset>600710</wp:posOffset>
            </wp:positionV>
            <wp:extent cx="3145790" cy="2028825"/>
            <wp:effectExtent l="0" t="0" r="0" b="9525"/>
            <wp:wrapTopAndBottom/>
            <wp:docPr id="1644678930" name="Picture 1644678930" descr="A close-up of a drainag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8930" name="Picture 8" descr="A close-up of a drainage system&#10;&#10;Description automatically generated"/>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6450" r="746" b="8158"/>
                    <a:stretch/>
                  </pic:blipFill>
                  <pic:spPr bwMode="auto">
                    <a:xfrm>
                      <a:off x="0" y="0"/>
                      <a:ext cx="3145790" cy="20288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1BC2FDB5" wp14:editId="228BD8B4">
            <wp:simplePos x="0" y="0"/>
            <wp:positionH relativeFrom="margin">
              <wp:posOffset>3257550</wp:posOffset>
            </wp:positionH>
            <wp:positionV relativeFrom="paragraph">
              <wp:posOffset>595630</wp:posOffset>
            </wp:positionV>
            <wp:extent cx="3134995" cy="2034540"/>
            <wp:effectExtent l="0" t="0" r="8255" b="3810"/>
            <wp:wrapTopAndBottom/>
            <wp:docPr id="1959350952" name="Picture 1959350952" descr="A water flowing into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350952" name="Picture 9" descr="A water flowing into a tunnel&#10;&#10;Description automatically generated"/>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72" r="-1" b="14381"/>
                    <a:stretch/>
                  </pic:blipFill>
                  <pic:spPr bwMode="auto">
                    <a:xfrm>
                      <a:off x="0" y="0"/>
                      <a:ext cx="3134995" cy="20345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35BCC" w:rsidRDefault="00935BCC" w:rsidP="00935BCC">
      <w:r>
        <w:rPr>
          <w:noProof/>
        </w:rPr>
        <mc:AlternateContent>
          <mc:Choice Requires="wps">
            <w:drawing>
              <wp:anchor distT="0" distB="0" distL="114300" distR="114300" simplePos="0" relativeHeight="251669504" behindDoc="0" locked="0" layoutInCell="1" allowOverlap="1" wp14:anchorId="6A0543F6" wp14:editId="670D14A6">
                <wp:simplePos x="0" y="0"/>
                <wp:positionH relativeFrom="margin">
                  <wp:align>center</wp:align>
                </wp:positionH>
                <wp:positionV relativeFrom="paragraph">
                  <wp:posOffset>5443855</wp:posOffset>
                </wp:positionV>
                <wp:extent cx="5548630" cy="438150"/>
                <wp:effectExtent l="0" t="0" r="0" b="0"/>
                <wp:wrapTopAndBottom/>
                <wp:docPr id="61847929" name="Text Box 61847929"/>
                <wp:cNvGraphicFramePr/>
                <a:graphic xmlns:a="http://schemas.openxmlformats.org/drawingml/2006/main">
                  <a:graphicData uri="http://schemas.microsoft.com/office/word/2010/wordprocessingShape">
                    <wps:wsp>
                      <wps:cNvSpPr txBox="1"/>
                      <wps:spPr>
                        <a:xfrm>
                          <a:off x="0" y="0"/>
                          <a:ext cx="5548630" cy="438150"/>
                        </a:xfrm>
                        <a:prstGeom prst="rect">
                          <a:avLst/>
                        </a:prstGeom>
                        <a:solidFill>
                          <a:prstClr val="white"/>
                        </a:solidFill>
                        <a:ln>
                          <a:noFill/>
                        </a:ln>
                      </wps:spPr>
                      <wps:txbx>
                        <w:txbxContent>
                          <w:p w:rsidR="00935BCC" w:rsidRPr="002D6A89" w:rsidRDefault="00935BCC" w:rsidP="00935BCC">
                            <w:pPr>
                              <w:pStyle w:val="Caption"/>
                              <w:jc w:val="center"/>
                              <w:rPr>
                                <w:noProof/>
                                <w:sz w:val="23"/>
                                <w:szCs w:val="23"/>
                              </w:rPr>
                            </w:pPr>
                            <w:r>
                              <w:t xml:space="preserve">Picture </w:t>
                            </w:r>
                            <w:fldSimple w:instr=" STYLEREF 1 \s ">
                              <w:r>
                                <w:rPr>
                                  <w:noProof/>
                                </w:rPr>
                                <w:t>6</w:t>
                              </w:r>
                            </w:fldSimple>
                            <w:r>
                              <w:t>.</w:t>
                            </w:r>
                            <w:fldSimple w:instr=" SEQ Picture \* ARABIC \s 1 ">
                              <w:r>
                                <w:rPr>
                                  <w:noProof/>
                                </w:rPr>
                                <w:t>3</w:t>
                              </w:r>
                            </w:fldSimple>
                            <w:r>
                              <w:t xml:space="preserve">: </w:t>
                            </w:r>
                            <w:r w:rsidRPr="004767D0">
                              <w:t xml:space="preserve">Examples of </w:t>
                            </w:r>
                            <w:r>
                              <w:t>circular</w:t>
                            </w:r>
                            <w:r w:rsidRPr="004767D0">
                              <w:t xml:space="preserve"> weir installation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0543F6" id="Text Box 61847929" o:spid="_x0000_s1029" type="#_x0000_t202" style="position:absolute;left:0;text-align:left;margin-left:0;margin-top:428.65pt;width:436.9pt;height:34.5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" stroked="f">
                <v:textbox inset="0,0,0,0">
                  <w:txbxContent>
                    <w:p w:rsidR="00935BCC" w:rsidRPr="002D6A89" w:rsidRDefault="00935BCC" w:rsidP="00935BCC">
                      <w:pPr>
                        <w:pStyle w:val="Caption"/>
                        <w:jc w:val="center"/>
                        <w:rPr>
                          <w:noProof/>
                          <w:sz w:val="23"/>
                          <w:szCs w:val="23"/>
                        </w:rPr>
                      </w:pPr>
                      <w:r>
                        <w:t xml:space="preserve">Picture </w:t>
                      </w:r>
                      <w:r w:rsidR="00462529">
                        <w:fldChar w:fldCharType="begin"/>
                      </w:r>
                      <w:r w:rsidR="00462529">
                        <w:instrText xml:space="preserve"> STYLEREF 1 \s </w:instrText>
                      </w:r>
                      <w:r w:rsidR="00462529">
                        <w:fldChar w:fldCharType="separate"/>
                      </w:r>
                      <w:r>
                        <w:rPr>
                          <w:noProof/>
                        </w:rPr>
                        <w:t>6</w:t>
                      </w:r>
                      <w:r w:rsidR="00462529">
                        <w:rPr>
                          <w:noProof/>
                        </w:rPr>
                        <w:fldChar w:fldCharType="end"/>
                      </w:r>
                      <w:r>
                        <w:t>.</w:t>
                      </w:r>
                      <w:r w:rsidR="00462529">
                        <w:fldChar w:fldCharType="begin"/>
                      </w:r>
                      <w:r w:rsidR="00462529">
                        <w:instrText xml:space="preserve"> SEQ Picture \* ARABIC \s 1 </w:instrText>
                      </w:r>
                      <w:r w:rsidR="00462529">
                        <w:fldChar w:fldCharType="separate"/>
                      </w:r>
                      <w:r>
                        <w:rPr>
                          <w:noProof/>
                        </w:rPr>
                        <w:t>3</w:t>
                      </w:r>
                      <w:r w:rsidR="00462529">
                        <w:rPr>
                          <w:noProof/>
                        </w:rPr>
                        <w:fldChar w:fldCharType="end"/>
                      </w:r>
                      <w:r>
                        <w:t xml:space="preserve">: </w:t>
                      </w:r>
                      <w:r w:rsidRPr="004767D0">
                        <w:t xml:space="preserve">Examples of </w:t>
                      </w:r>
                      <w:r>
                        <w:t>circular</w:t>
                      </w:r>
                      <w:r w:rsidRPr="004767D0">
                        <w:t xml:space="preserve"> weir installation</w:t>
                      </w:r>
                    </w:p>
                  </w:txbxContent>
                </v:textbox>
                <w10:wrap type="topAndBottom" anchorx="margin"/>
              </v:shape>
            </w:pict>
          </mc:Fallback>
        </mc:AlternateContent>
      </w:r>
      <w:r>
        <w:rPr>
          <w:noProof/>
        </w:rPr>
        <w:drawing>
          <wp:anchor distT="0" distB="0" distL="114300" distR="114300" simplePos="0" relativeHeight="251664384" behindDoc="0" locked="0" layoutInCell="1" allowOverlap="1" wp14:anchorId="7BDE0DCD" wp14:editId="10C46816">
            <wp:simplePos x="0" y="0"/>
            <wp:positionH relativeFrom="margin">
              <wp:posOffset>2430780</wp:posOffset>
            </wp:positionH>
            <wp:positionV relativeFrom="paragraph">
              <wp:posOffset>2741295</wp:posOffset>
            </wp:positionV>
            <wp:extent cx="2983230" cy="2606040"/>
            <wp:effectExtent l="0" t="0" r="7620" b="3810"/>
            <wp:wrapTopAndBottom/>
            <wp:docPr id="708423981" name="Picture 708423981" descr="Circular Weir installed in an existing p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rcular Weir installed in an existing pipe"/>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18" t="569" r="10304" b="713"/>
                    <a:stretch/>
                  </pic:blipFill>
                  <pic:spPr bwMode="auto">
                    <a:xfrm>
                      <a:off x="0" y="0"/>
                      <a:ext cx="2983230" cy="26060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0" locked="0" layoutInCell="1" allowOverlap="1" wp14:anchorId="59D9DC26" wp14:editId="15DF7493">
            <wp:simplePos x="0" y="0"/>
            <wp:positionH relativeFrom="margin">
              <wp:posOffset>492488</wp:posOffset>
            </wp:positionH>
            <wp:positionV relativeFrom="paragraph">
              <wp:posOffset>2741567</wp:posOffset>
            </wp:positionV>
            <wp:extent cx="1834515" cy="2604770"/>
            <wp:effectExtent l="0" t="0" r="0" b="5080"/>
            <wp:wrapTopAndBottom/>
            <wp:docPr id="453343166" name="Picture 453343166" descr="circular weir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rcular weir design"/>
                    <pic:cNvPicPr>
                      <a:picLocks noChangeAspect="1" noChangeArrowheads="1"/>
                    </pic:cNvPicPr>
                  </pic:nvPicPr>
                  <pic:blipFill rotWithShape="1">
                    <a:blip r:embed="rId11">
                      <a:extLst>
                        <a:ext uri="{28A0092B-C50C-407E-A947-70E740481C1C}">
                          <a14:useLocalDpi xmlns:a14="http://schemas.microsoft.com/office/drawing/2010/main" val="0"/>
                        </a:ext>
                      </a:extLst>
                    </a:blip>
                    <a:srcRect t="1985" b="3429"/>
                    <a:stretch/>
                  </pic:blipFill>
                  <pic:spPr bwMode="auto">
                    <a:xfrm>
                      <a:off x="0" y="0"/>
                      <a:ext cx="1834515" cy="26047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35BCC" w:rsidRDefault="00935BCC" w:rsidP="00935BCC">
      <w:r w:rsidRPr="00442800">
        <w:lastRenderedPageBreak/>
        <w:t xml:space="preserve">Finally, all the above-discussed solutions for the seepage monitoring station can be equipped with automatic level monitoring sensors. This integration ensures continuous and near-real-time </w:t>
      </w:r>
      <w:proofErr w:type="gramStart"/>
      <w:r w:rsidRPr="00442800">
        <w:t>seepage flow quantity information</w:t>
      </w:r>
      <w:proofErr w:type="gramEnd"/>
      <w:r w:rsidRPr="00442800">
        <w:t>, offering a cost-effective investment with improved technical considerations for enhanced monitoring capabilities.</w:t>
      </w:r>
    </w:p>
    <w:p w:rsidR="00935BCC" w:rsidRDefault="00935BCC" w:rsidP="00935BCC">
      <w:pPr>
        <w:spacing w:after="160" w:line="259" w:lineRule="auto"/>
        <w:jc w:val="left"/>
      </w:pPr>
    </w:p>
    <w:p w:rsidR="00935BCC" w:rsidRDefault="00935BCC" w:rsidP="00935BCC">
      <w:pPr>
        <w:pStyle w:val="Heading1"/>
      </w:pPr>
      <w:bookmarkStart w:id="5" w:name="_Toc152090017"/>
      <w:bookmarkStart w:id="6" w:name="_Toc152090710"/>
      <w:r>
        <w:t>Dam Deformation and Settlement Monitoring</w:t>
      </w:r>
      <w:bookmarkEnd w:id="5"/>
      <w:bookmarkEnd w:id="6"/>
      <w:r>
        <w:t xml:space="preserve"> </w:t>
      </w:r>
    </w:p>
    <w:p w:rsidR="00935BCC" w:rsidRDefault="00935BCC" w:rsidP="00935BCC">
      <w:r>
        <w:t xml:space="preserve">Considering the overall findings of the study and potential concerns discussed initially and throughout the project implementation period, it is strongly recommended to conduct systematic dam deformation monitoring. To achieve this, the construction of a geodetic network around the dam perimeter and key areas of interest is advised. Given the dam geometry and surrounding terrain, a conventional geodetic leveling technique is proposed. This involves establishing several permanent reference pillars in stable areas near or around the embankment dam, along with monitoring benchmarks at the dam crest along the perimeter and at specific areas of interest or concern, such as observed settlements near main seepage (cluster 3) and erosion areas at the left embankment toe. For the dam crest, the suggested interval between monitoring benchmarks is 15-25 meters. It is advisable to extend this network to include appurtenant structures such as the spillway, hydropower plant (HPP), water supply intake, etc. </w:t>
      </w:r>
    </w:p>
    <w:p w:rsidR="00935BCC" w:rsidRDefault="00935BCC" w:rsidP="00935BCC">
      <w:r>
        <w:t xml:space="preserve">Furthermore, all benchmarks can be equipped with </w:t>
      </w:r>
      <w:r w:rsidRPr="00BC0667">
        <w:t>a 5/8’’</w:t>
      </w:r>
      <w:r>
        <w:t xml:space="preserve"> screw embedded in concrete, enabling high-precision RTK GNSS monitoring for additional control and 3D deformation monitoring capabilities. </w:t>
      </w:r>
    </w:p>
    <w:p w:rsidR="00935BCC" w:rsidRDefault="00935BCC" w:rsidP="004E3E16">
      <w:r>
        <w:rPr>
          <w:noProof/>
        </w:rPr>
        <mc:AlternateContent>
          <mc:Choice Requires="wps">
            <w:drawing>
              <wp:anchor distT="0" distB="0" distL="114300" distR="114300" simplePos="0" relativeHeight="251675648" behindDoc="0" locked="0" layoutInCell="1" allowOverlap="1" wp14:anchorId="3887EBEB" wp14:editId="517258E8">
                <wp:simplePos x="0" y="0"/>
                <wp:positionH relativeFrom="margin">
                  <wp:posOffset>914400</wp:posOffset>
                </wp:positionH>
                <wp:positionV relativeFrom="paragraph">
                  <wp:posOffset>3282315</wp:posOffset>
                </wp:positionV>
                <wp:extent cx="2241550" cy="396240"/>
                <wp:effectExtent l="0" t="0" r="6350" b="3810"/>
                <wp:wrapTopAndBottom/>
                <wp:docPr id="1848160088" name="Text Box 1848160088"/>
                <wp:cNvGraphicFramePr/>
                <a:graphic xmlns:a="http://schemas.openxmlformats.org/drawingml/2006/main">
                  <a:graphicData uri="http://schemas.microsoft.com/office/word/2010/wordprocessingShape">
                    <wps:wsp>
                      <wps:cNvSpPr txBox="1"/>
                      <wps:spPr>
                        <a:xfrm>
                          <a:off x="0" y="0"/>
                          <a:ext cx="2241550" cy="396240"/>
                        </a:xfrm>
                        <a:prstGeom prst="rect">
                          <a:avLst/>
                        </a:prstGeom>
                        <a:solidFill>
                          <a:prstClr val="white"/>
                        </a:solidFill>
                        <a:ln>
                          <a:noFill/>
                        </a:ln>
                      </wps:spPr>
                      <wps:txbx>
                        <w:txbxContent>
                          <w:p w:rsidR="00935BCC" w:rsidRPr="002E2E64" w:rsidRDefault="00935BCC" w:rsidP="00935BCC">
                            <w:pPr>
                              <w:pStyle w:val="Caption"/>
                              <w:jc w:val="center"/>
                              <w:rPr>
                                <w:rFonts w:ascii="Segoe UI" w:hAnsi="Segoe UI" w:cs="Segoe UI"/>
                                <w:noProof/>
                                <w:color w:val="000000"/>
                                <w:sz w:val="18"/>
                                <w:shd w:val="clear" w:color="auto" w:fill="FFFFFF"/>
                              </w:rPr>
                            </w:pPr>
                            <w:bookmarkStart w:id="7" w:name="_Toc152090796"/>
                            <w:r>
                              <w:t xml:space="preserve">Figure </w:t>
                            </w:r>
                            <w:fldSimple w:instr=" STYLEREF 1 \s ">
                              <w:r>
                                <w:rPr>
                                  <w:noProof/>
                                </w:rPr>
                                <w:t>6</w:t>
                              </w:r>
                            </w:fldSimple>
                            <w:r>
                              <w:t>.</w:t>
                            </w:r>
                            <w:fldSimple w:instr=" SEQ Figure \* ARABIC \s 1 ">
                              <w:r>
                                <w:rPr>
                                  <w:noProof/>
                                </w:rPr>
                                <w:t>2</w:t>
                              </w:r>
                            </w:fldSimple>
                            <w:r>
                              <w:t>: Scheme for geodetic pillar installation</w:t>
                            </w:r>
                            <w:bookmarkEnd w:id="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87EBEB" id="Text Box 1848160088" o:spid="_x0000_s1030" type="#_x0000_t202" style="position:absolute;left:0;text-align:left;margin-left:1in;margin-top:258.45pt;width:176.5pt;height:31.2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" stroked="f">
                <v:textbox inset="0,0,0,0">
                  <w:txbxContent>
                    <w:p w:rsidR="00935BCC" w:rsidRPr="002E2E64" w:rsidRDefault="00935BCC" w:rsidP="00935BCC">
                      <w:pPr>
                        <w:pStyle w:val="Caption"/>
                        <w:jc w:val="center"/>
                        <w:rPr>
                          <w:rFonts w:ascii="Segoe UI" w:hAnsi="Segoe UI" w:cs="Segoe UI"/>
                          <w:noProof/>
                          <w:color w:val="000000"/>
                          <w:sz w:val="18"/>
                          <w:shd w:val="clear" w:color="auto" w:fill="FFFFFF"/>
                        </w:rPr>
                      </w:pPr>
                      <w:bookmarkStart w:id="9" w:name="_Toc152090796"/>
                      <w:r>
                        <w:t xml:space="preserve">Figure </w:t>
                      </w:r>
                      <w:r w:rsidR="00462529">
                        <w:fldChar w:fldCharType="begin"/>
                      </w:r>
                      <w:r w:rsidR="00462529">
                        <w:instrText xml:space="preserve"> STYLEREF 1 \s </w:instrText>
                      </w:r>
                      <w:r w:rsidR="00462529">
                        <w:fldChar w:fldCharType="separate"/>
                      </w:r>
                      <w:r>
                        <w:rPr>
                          <w:noProof/>
                        </w:rPr>
                        <w:t>6</w:t>
                      </w:r>
                      <w:r w:rsidR="00462529">
                        <w:rPr>
                          <w:noProof/>
                        </w:rPr>
                        <w:fldChar w:fldCharType="end"/>
                      </w:r>
                      <w:r>
                        <w:t>.</w:t>
                      </w:r>
                      <w:r w:rsidR="00462529">
                        <w:fldChar w:fldCharType="begin"/>
                      </w:r>
                      <w:r w:rsidR="00462529">
                        <w:instrText xml:space="preserve"> SEQ Figure \* ARABIC \s 1 </w:instrText>
                      </w:r>
                      <w:r w:rsidR="00462529">
                        <w:fldChar w:fldCharType="separate"/>
                      </w:r>
                      <w:r>
                        <w:rPr>
                          <w:noProof/>
                        </w:rPr>
                        <w:t>2</w:t>
                      </w:r>
                      <w:r w:rsidR="00462529">
                        <w:rPr>
                          <w:noProof/>
                        </w:rPr>
                        <w:fldChar w:fldCharType="end"/>
                      </w:r>
                      <w:r>
                        <w:t>: Scheme for geodetic pillar installation</w:t>
                      </w:r>
                      <w:bookmarkEnd w:id="9"/>
                    </w:p>
                  </w:txbxContent>
                </v:textbox>
                <w10:wrap type="topAndBottom" anchorx="margin"/>
              </v:shape>
            </w:pict>
          </mc:Fallback>
        </mc:AlternateContent>
      </w:r>
      <w:r>
        <w:rPr>
          <w:rStyle w:val="wacimagecontainer"/>
          <w:rFonts w:ascii="Segoe UI" w:hAnsi="Segoe UI" w:cs="Segoe UI"/>
          <w:noProof/>
          <w:color w:val="000000"/>
          <w:sz w:val="18"/>
          <w:szCs w:val="18"/>
          <w:shd w:val="clear" w:color="auto" w:fill="FFFFFF"/>
        </w:rPr>
        <w:drawing>
          <wp:anchor distT="0" distB="0" distL="114300" distR="114300" simplePos="0" relativeHeight="251670528" behindDoc="0" locked="0" layoutInCell="1" allowOverlap="1" wp14:anchorId="57E02D98" wp14:editId="4E420107">
            <wp:simplePos x="0" y="0"/>
            <wp:positionH relativeFrom="margin">
              <wp:posOffset>528320</wp:posOffset>
            </wp:positionH>
            <wp:positionV relativeFrom="paragraph">
              <wp:posOffset>227965</wp:posOffset>
            </wp:positionV>
            <wp:extent cx="2367915" cy="2948940"/>
            <wp:effectExtent l="0" t="0" r="0" b="3810"/>
            <wp:wrapTopAndBottom/>
            <wp:docPr id="1705754441" name="Picture 1705754441" descr="A diagram of a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54441" name="Picture 3" descr="A diagram of a structure&#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 t="4997" r="47504"/>
                    <a:stretch/>
                  </pic:blipFill>
                  <pic:spPr bwMode="auto">
                    <a:xfrm>
                      <a:off x="0" y="0"/>
                      <a:ext cx="2367915" cy="29489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6672" behindDoc="0" locked="0" layoutInCell="1" allowOverlap="1" wp14:anchorId="552E3718" wp14:editId="69046D7B">
                <wp:simplePos x="0" y="0"/>
                <wp:positionH relativeFrom="margin">
                  <wp:posOffset>3450590</wp:posOffset>
                </wp:positionH>
                <wp:positionV relativeFrom="paragraph">
                  <wp:posOffset>3314700</wp:posOffset>
                </wp:positionV>
                <wp:extent cx="2329180" cy="381000"/>
                <wp:effectExtent l="0" t="0" r="0" b="0"/>
                <wp:wrapTopAndBottom/>
                <wp:docPr id="167958562" name="Text Box 167958562"/>
                <wp:cNvGraphicFramePr/>
                <a:graphic xmlns:a="http://schemas.openxmlformats.org/drawingml/2006/main">
                  <a:graphicData uri="http://schemas.microsoft.com/office/word/2010/wordprocessingShape">
                    <wps:wsp>
                      <wps:cNvSpPr txBox="1"/>
                      <wps:spPr>
                        <a:xfrm>
                          <a:off x="0" y="0"/>
                          <a:ext cx="2329180" cy="381000"/>
                        </a:xfrm>
                        <a:prstGeom prst="rect">
                          <a:avLst/>
                        </a:prstGeom>
                        <a:solidFill>
                          <a:prstClr val="white"/>
                        </a:solidFill>
                        <a:ln>
                          <a:noFill/>
                        </a:ln>
                      </wps:spPr>
                      <wps:txbx>
                        <w:txbxContent>
                          <w:p w:rsidR="00935BCC" w:rsidRPr="006E3098" w:rsidRDefault="00935BCC" w:rsidP="00935BCC">
                            <w:pPr>
                              <w:pStyle w:val="Caption"/>
                              <w:jc w:val="center"/>
                              <w:rPr>
                                <w:rFonts w:ascii="Segoe UI" w:hAnsi="Segoe UI" w:cs="Segoe UI"/>
                                <w:noProof/>
                                <w:color w:val="000000"/>
                                <w:sz w:val="18"/>
                                <w:shd w:val="clear" w:color="auto" w:fill="FFFFF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52E3718" id="Text Box 167958562" o:spid="_x0000_s1031" type="#_x0000_t202" style="position:absolute;left:0;text-align:left;margin-left:271.7pt;margin-top:261pt;width:183.4pt;height:30pt;z-index:25167667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" stroked="f">
                <v:textbox inset="0,0,0,0">
                  <w:txbxContent>
                    <w:p w:rsidR="00935BCC" w:rsidRPr="006E3098" w:rsidRDefault="00935BCC" w:rsidP="00935BCC">
                      <w:pPr>
                        <w:pStyle w:val="Caption"/>
                        <w:jc w:val="center"/>
                        <w:rPr>
                          <w:rFonts w:ascii="Segoe UI" w:hAnsi="Segoe UI" w:cs="Segoe UI"/>
                          <w:noProof/>
                          <w:color w:val="000000"/>
                          <w:sz w:val="18"/>
                          <w:shd w:val="clear" w:color="auto" w:fill="FFFFFF"/>
                        </w:rPr>
                      </w:pPr>
                    </w:p>
                  </w:txbxContent>
                </v:textbox>
                <w10:wrap type="topAndBottom" anchorx="margin"/>
              </v:shape>
            </w:pict>
          </mc:Fallback>
        </mc:AlternateContent>
      </w:r>
    </w:p>
    <w:p w:rsidR="00935BCC" w:rsidRDefault="00935BCC" w:rsidP="00935BCC">
      <w:pPr>
        <w:jc w:val="left"/>
      </w:pPr>
      <w:r>
        <w:rPr>
          <w:noProof/>
        </w:rPr>
        <w:lastRenderedPageBreak/>
        <mc:AlternateContent>
          <mc:Choice Requires="wps">
            <w:drawing>
              <wp:anchor distT="0" distB="0" distL="114300" distR="114300" simplePos="0" relativeHeight="251677696" behindDoc="0" locked="0" layoutInCell="1" allowOverlap="1" wp14:anchorId="69E8F8C0" wp14:editId="299BBB43">
                <wp:simplePos x="0" y="0"/>
                <wp:positionH relativeFrom="margin">
                  <wp:align>center</wp:align>
                </wp:positionH>
                <wp:positionV relativeFrom="paragraph">
                  <wp:posOffset>2331085</wp:posOffset>
                </wp:positionV>
                <wp:extent cx="6394450" cy="365760"/>
                <wp:effectExtent l="0" t="0" r="6350" b="0"/>
                <wp:wrapTopAndBottom/>
                <wp:docPr id="440661285" name="Text Box 440661285"/>
                <wp:cNvGraphicFramePr/>
                <a:graphic xmlns:a="http://schemas.openxmlformats.org/drawingml/2006/main">
                  <a:graphicData uri="http://schemas.microsoft.com/office/word/2010/wordprocessingShape">
                    <wps:wsp>
                      <wps:cNvSpPr txBox="1"/>
                      <wps:spPr>
                        <a:xfrm>
                          <a:off x="0" y="0"/>
                          <a:ext cx="6394450" cy="365760"/>
                        </a:xfrm>
                        <a:prstGeom prst="rect">
                          <a:avLst/>
                        </a:prstGeom>
                        <a:solidFill>
                          <a:prstClr val="white"/>
                        </a:solidFill>
                        <a:ln>
                          <a:noFill/>
                        </a:ln>
                      </wps:spPr>
                      <wps:txbx>
                        <w:txbxContent>
                          <w:p w:rsidR="00935BCC" w:rsidRPr="00955E79" w:rsidRDefault="00935BCC" w:rsidP="00935BCC">
                            <w:pPr>
                              <w:pStyle w:val="Caption"/>
                              <w:jc w:val="center"/>
                              <w:rPr>
                                <w:noProof/>
                                <w:sz w:val="23"/>
                                <w:szCs w:val="23"/>
                              </w:rPr>
                            </w:pPr>
                            <w:r>
                              <w:t xml:space="preserve">Picture </w:t>
                            </w:r>
                            <w:fldSimple w:instr=" STYLEREF 1 \s ">
                              <w:r>
                                <w:rPr>
                                  <w:noProof/>
                                </w:rPr>
                                <w:t>6</w:t>
                              </w:r>
                            </w:fldSimple>
                            <w:r>
                              <w:t>.</w:t>
                            </w:r>
                            <w:fldSimple w:instr=" SEQ Picture \* ARABIC \s 1 ">
                              <w:r>
                                <w:rPr>
                                  <w:noProof/>
                                </w:rPr>
                                <w:t>5</w:t>
                              </w:r>
                            </w:fldSimple>
                            <w:r>
                              <w:t>: The example of geodetic monitoring benchmarks with RTK GNSS integration capabilities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8F8C0" id="Text Box 440661285" o:spid="_x0000_s1032" type="#_x0000_t202" style="position:absolute;margin-left:0;margin-top:183.55pt;width:503.5pt;height:28.8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" stroked="f">
                <v:textbox inset="0,0,0,0">
                  <w:txbxContent>
                    <w:p w:rsidR="00935BCC" w:rsidRPr="00955E79" w:rsidRDefault="00935BCC" w:rsidP="00935BCC">
                      <w:pPr>
                        <w:pStyle w:val="Caption"/>
                        <w:jc w:val="center"/>
                        <w:rPr>
                          <w:noProof/>
                          <w:sz w:val="23"/>
                          <w:szCs w:val="23"/>
                        </w:rPr>
                      </w:pPr>
                      <w:r>
                        <w:t xml:space="preserve">Picture </w:t>
                      </w:r>
                      <w:r w:rsidR="00462529">
                        <w:fldChar w:fldCharType="begin"/>
                      </w:r>
                      <w:r w:rsidR="00462529">
                        <w:instrText xml:space="preserve"> STYLEREF 1 \s </w:instrText>
                      </w:r>
                      <w:r w:rsidR="00462529">
                        <w:fldChar w:fldCharType="separate"/>
                      </w:r>
                      <w:r>
                        <w:rPr>
                          <w:noProof/>
                        </w:rPr>
                        <w:t>6</w:t>
                      </w:r>
                      <w:r w:rsidR="00462529">
                        <w:rPr>
                          <w:noProof/>
                        </w:rPr>
                        <w:fldChar w:fldCharType="end"/>
                      </w:r>
                      <w:r>
                        <w:t>.</w:t>
                      </w:r>
                      <w:r w:rsidR="00462529">
                        <w:fldChar w:fldCharType="begin"/>
                      </w:r>
                      <w:r w:rsidR="00462529">
                        <w:instrText xml:space="preserve"> SEQ Picture \* ARABIC \s 1 </w:instrText>
                      </w:r>
                      <w:r w:rsidR="00462529">
                        <w:fldChar w:fldCharType="separate"/>
                      </w:r>
                      <w:r>
                        <w:rPr>
                          <w:noProof/>
                        </w:rPr>
                        <w:t>5</w:t>
                      </w:r>
                      <w:r w:rsidR="00462529">
                        <w:rPr>
                          <w:noProof/>
                        </w:rPr>
                        <w:fldChar w:fldCharType="end"/>
                      </w:r>
                      <w:r>
                        <w:t>: The example of geodetic monitoring benchmarks with RTK GNSS integration capabilities</w:t>
                      </w:r>
                    </w:p>
                  </w:txbxContent>
                </v:textbox>
                <w10:wrap type="topAndBottom" anchorx="margin"/>
              </v:shape>
            </w:pict>
          </mc:Fallback>
        </mc:AlternateContent>
      </w:r>
    </w:p>
    <w:p w:rsidR="00935BCC" w:rsidRDefault="00935BCC" w:rsidP="00935BCC">
      <w:r>
        <w:t xml:space="preserve">Lastly, a monitoring survey program should be developed, potentially integrated with the periodic survey campaigns already implemented for </w:t>
      </w:r>
      <w:proofErr w:type="spellStart"/>
      <w:r>
        <w:t>Zhinvali</w:t>
      </w:r>
      <w:proofErr w:type="spellEnd"/>
      <w:r>
        <w:t xml:space="preserve"> Dam geodetic monitoring for optimized efficiency. </w:t>
      </w:r>
    </w:p>
    <w:p w:rsidR="00935BCC" w:rsidRDefault="00935BCC" w:rsidP="00935BCC">
      <w:pPr>
        <w:spacing w:after="160" w:line="259" w:lineRule="auto"/>
        <w:jc w:val="left"/>
      </w:pPr>
      <w:r>
        <w:rPr>
          <w:noProof/>
        </w:rPr>
        <mc:AlternateContent>
          <mc:Choice Requires="wps">
            <w:drawing>
              <wp:anchor distT="0" distB="0" distL="114300" distR="114300" simplePos="0" relativeHeight="251678720" behindDoc="0" locked="0" layoutInCell="1" allowOverlap="1" wp14:anchorId="54B6237C" wp14:editId="6A7C2B21">
                <wp:simplePos x="0" y="0"/>
                <wp:positionH relativeFrom="margin">
                  <wp:align>center</wp:align>
                </wp:positionH>
                <wp:positionV relativeFrom="paragraph">
                  <wp:posOffset>3315335</wp:posOffset>
                </wp:positionV>
                <wp:extent cx="6400165" cy="398145"/>
                <wp:effectExtent l="0" t="0" r="635" b="1905"/>
                <wp:wrapTopAndBottom/>
                <wp:docPr id="1600819227" name="Text Box 1600819227"/>
                <wp:cNvGraphicFramePr/>
                <a:graphic xmlns:a="http://schemas.openxmlformats.org/drawingml/2006/main">
                  <a:graphicData uri="http://schemas.microsoft.com/office/word/2010/wordprocessingShape">
                    <wps:wsp>
                      <wps:cNvSpPr txBox="1"/>
                      <wps:spPr>
                        <a:xfrm>
                          <a:off x="0" y="0"/>
                          <a:ext cx="6400165" cy="398145"/>
                        </a:xfrm>
                        <a:prstGeom prst="rect">
                          <a:avLst/>
                        </a:prstGeom>
                        <a:solidFill>
                          <a:prstClr val="white"/>
                        </a:solidFill>
                        <a:ln>
                          <a:noFill/>
                        </a:ln>
                      </wps:spPr>
                      <wps:txbx>
                        <w:txbxContent>
                          <w:p w:rsidR="00935BCC" w:rsidRPr="00B54728" w:rsidRDefault="00935BCC" w:rsidP="00935BCC">
                            <w:pPr>
                              <w:pStyle w:val="Caption"/>
                              <w:jc w:val="center"/>
                              <w:rPr>
                                <w:rFonts w:ascii="Segoe UI" w:hAnsi="Segoe UI" w:cs="Segoe UI"/>
                                <w:noProof/>
                                <w:color w:val="000000"/>
                                <w:sz w:val="18"/>
                                <w:shd w:val="clear" w:color="auto" w:fill="FFFFFF"/>
                              </w:rPr>
                            </w:pPr>
                            <w:r>
                              <w:t xml:space="preserve">Picture </w:t>
                            </w:r>
                            <w:fldSimple w:instr=" STYLEREF 1 \s ">
                              <w:r>
                                <w:rPr>
                                  <w:noProof/>
                                </w:rPr>
                                <w:t>6</w:t>
                              </w:r>
                            </w:fldSimple>
                            <w:r>
                              <w:t>.</w:t>
                            </w:r>
                            <w:fldSimple w:instr=" SEQ Picture \* ARABIC \s 1 ">
                              <w:r>
                                <w:rPr>
                                  <w:noProof/>
                                </w:rPr>
                                <w:t>6</w:t>
                              </w:r>
                            </w:fldSimple>
                            <w:r>
                              <w:t xml:space="preserve">: Scheme of ground monitoring benchmarks for installation in concrete surfaces such as hydraulic structures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B6237C" id="Text Box 1600819227" o:spid="_x0000_s1033" type="#_x0000_t202" style="position:absolute;margin-left:0;margin-top:261.05pt;width:503.95pt;height:31.35pt;z-index:251678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" stroked="f">
                <v:textbox inset="0,0,0,0">
                  <w:txbxContent>
                    <w:p w:rsidR="00935BCC" w:rsidRPr="00B54728" w:rsidRDefault="00935BCC" w:rsidP="00935BCC">
                      <w:pPr>
                        <w:pStyle w:val="Caption"/>
                        <w:jc w:val="center"/>
                        <w:rPr>
                          <w:rFonts w:ascii="Segoe UI" w:hAnsi="Segoe UI" w:cs="Segoe UI"/>
                          <w:noProof/>
                          <w:color w:val="000000"/>
                          <w:sz w:val="18"/>
                          <w:shd w:val="clear" w:color="auto" w:fill="FFFFFF"/>
                        </w:rPr>
                      </w:pPr>
                      <w:r>
                        <w:t xml:space="preserve">Picture </w:t>
                      </w:r>
                      <w:r w:rsidR="00462529">
                        <w:fldChar w:fldCharType="begin"/>
                      </w:r>
                      <w:r w:rsidR="00462529">
                        <w:instrText xml:space="preserve"> STYLEREF 1 \s </w:instrText>
                      </w:r>
                      <w:r w:rsidR="00462529">
                        <w:fldChar w:fldCharType="separate"/>
                      </w:r>
                      <w:r>
                        <w:rPr>
                          <w:noProof/>
                        </w:rPr>
                        <w:t>6</w:t>
                      </w:r>
                      <w:r w:rsidR="00462529">
                        <w:rPr>
                          <w:noProof/>
                        </w:rPr>
                        <w:fldChar w:fldCharType="end"/>
                      </w:r>
                      <w:r>
                        <w:t>.</w:t>
                      </w:r>
                      <w:r w:rsidR="00462529">
                        <w:fldChar w:fldCharType="begin"/>
                      </w:r>
                      <w:r w:rsidR="00462529">
                        <w:instrText xml:space="preserve"> SEQ Picture \* ARABIC \</w:instrText>
                      </w:r>
                      <w:r w:rsidR="00462529">
                        <w:instrText xml:space="preserve">s 1 </w:instrText>
                      </w:r>
                      <w:r w:rsidR="00462529">
                        <w:fldChar w:fldCharType="separate"/>
                      </w:r>
                      <w:r>
                        <w:rPr>
                          <w:noProof/>
                        </w:rPr>
                        <w:t>6</w:t>
                      </w:r>
                      <w:r w:rsidR="00462529">
                        <w:rPr>
                          <w:noProof/>
                        </w:rPr>
                        <w:fldChar w:fldCharType="end"/>
                      </w:r>
                      <w:r>
                        <w:t xml:space="preserve">: Scheme of ground monitoring benchmarks for installation in concrete surfaces such as hydraulic structures </w:t>
                      </w:r>
                    </w:p>
                  </w:txbxContent>
                </v:textbox>
                <w10:wrap type="topAndBottom" anchorx="margin"/>
              </v:shape>
            </w:pict>
          </mc:Fallback>
        </mc:AlternateContent>
      </w:r>
      <w:r>
        <w:rPr>
          <w:rStyle w:val="wacimagecontainer"/>
          <w:rFonts w:ascii="Segoe UI" w:hAnsi="Segoe UI" w:cs="Segoe UI"/>
          <w:noProof/>
          <w:color w:val="000000"/>
          <w:sz w:val="18"/>
          <w:szCs w:val="18"/>
          <w:shd w:val="clear" w:color="auto" w:fill="FFFFFF"/>
        </w:rPr>
        <w:drawing>
          <wp:anchor distT="0" distB="0" distL="114300" distR="114300" simplePos="0" relativeHeight="251672576" behindDoc="0" locked="0" layoutInCell="1" allowOverlap="1" wp14:anchorId="388F7E16" wp14:editId="73E4D773">
            <wp:simplePos x="0" y="0"/>
            <wp:positionH relativeFrom="margin">
              <wp:posOffset>3197860</wp:posOffset>
            </wp:positionH>
            <wp:positionV relativeFrom="paragraph">
              <wp:posOffset>439420</wp:posOffset>
            </wp:positionV>
            <wp:extent cx="2104390" cy="2743200"/>
            <wp:effectExtent l="0" t="0" r="0" b="0"/>
            <wp:wrapTopAndBottom/>
            <wp:docPr id="1671537220" name="Picture 1671537220" descr="A diagram of a leveling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537220" name="Picture 1" descr="A diagram of a leveling mark&#10;&#10;Description automatically generated"/>
                    <pic:cNvPicPr>
                      <a:picLocks noChangeAspect="1" noChangeArrowheads="1"/>
                    </pic:cNvPicPr>
                  </pic:nvPicPr>
                  <pic:blipFill rotWithShape="1">
                    <a:blip r:embed="rId13">
                      <a:extLst>
                        <a:ext uri="{28A0092B-C50C-407E-A947-70E740481C1C}">
                          <a14:useLocalDpi xmlns:a14="http://schemas.microsoft.com/office/drawing/2010/main" val="0"/>
                        </a:ext>
                      </a:extLst>
                    </a:blip>
                    <a:srcRect l="4922" t="13345" r="3669"/>
                    <a:stretch/>
                  </pic:blipFill>
                  <pic:spPr bwMode="auto">
                    <a:xfrm>
                      <a:off x="0" y="0"/>
                      <a:ext cx="2104390" cy="2743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Style w:val="wacimagecontainer"/>
          <w:rFonts w:ascii="Segoe UI" w:hAnsi="Segoe UI" w:cs="Segoe UI"/>
          <w:noProof/>
          <w:color w:val="000000"/>
          <w:sz w:val="18"/>
          <w:szCs w:val="18"/>
          <w:shd w:val="clear" w:color="auto" w:fill="FFFFFF"/>
        </w:rPr>
        <w:drawing>
          <wp:anchor distT="0" distB="0" distL="114300" distR="114300" simplePos="0" relativeHeight="251673600" behindDoc="0" locked="0" layoutInCell="1" allowOverlap="1" wp14:anchorId="2D2A3F3B" wp14:editId="48C87600">
            <wp:simplePos x="0" y="0"/>
            <wp:positionH relativeFrom="margin">
              <wp:posOffset>638810</wp:posOffset>
            </wp:positionH>
            <wp:positionV relativeFrom="paragraph">
              <wp:posOffset>439420</wp:posOffset>
            </wp:positionV>
            <wp:extent cx="2194560" cy="2745740"/>
            <wp:effectExtent l="0" t="0" r="0" b="0"/>
            <wp:wrapTopAndBottom/>
            <wp:docPr id="174963970" name="Picture 174963970" descr="A diagram of a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63970" name="Picture 2" descr="A diagram of a structure&#10;&#10;Description automatically generated"/>
                    <pic:cNvPicPr>
                      <a:picLocks noChangeAspect="1" noChangeArrowheads="1"/>
                    </pic:cNvPicPr>
                  </pic:nvPicPr>
                  <pic:blipFill rotWithShape="1">
                    <a:blip r:embed="rId14">
                      <a:extLst>
                        <a:ext uri="{28A0092B-C50C-407E-A947-70E740481C1C}">
                          <a14:useLocalDpi xmlns:a14="http://schemas.microsoft.com/office/drawing/2010/main" val="0"/>
                        </a:ext>
                      </a:extLst>
                    </a:blip>
                    <a:srcRect t="2483"/>
                    <a:stretch/>
                  </pic:blipFill>
                  <pic:spPr bwMode="auto">
                    <a:xfrm>
                      <a:off x="0" y="0"/>
                      <a:ext cx="2194560" cy="2745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rsidR="00935BCC" w:rsidRDefault="00935BCC" w:rsidP="00935BCC">
      <w:pPr>
        <w:pStyle w:val="Heading1"/>
      </w:pPr>
      <w:bookmarkStart w:id="8" w:name="_Toc152090018"/>
      <w:bookmarkStart w:id="9" w:name="_Toc152090711"/>
      <w:r>
        <w:lastRenderedPageBreak/>
        <w:t>Piezometric Network</w:t>
      </w:r>
      <w:bookmarkEnd w:id="8"/>
      <w:bookmarkEnd w:id="9"/>
      <w:r>
        <w:t xml:space="preserve"> (level indicator for piezometric network)</w:t>
      </w:r>
    </w:p>
    <w:p w:rsidR="00935BCC" w:rsidRDefault="00935BCC" w:rsidP="00935BCC">
      <w:r>
        <w:rPr>
          <w:noProof/>
        </w:rPr>
        <mc:AlternateContent>
          <mc:Choice Requires="wps">
            <w:drawing>
              <wp:anchor distT="0" distB="0" distL="114300" distR="114300" simplePos="0" relativeHeight="251680768" behindDoc="0" locked="0" layoutInCell="1" allowOverlap="1" wp14:anchorId="4D63C759" wp14:editId="07E38A03">
                <wp:simplePos x="0" y="0"/>
                <wp:positionH relativeFrom="margin">
                  <wp:posOffset>1584960</wp:posOffset>
                </wp:positionH>
                <wp:positionV relativeFrom="paragraph">
                  <wp:posOffset>4044315</wp:posOffset>
                </wp:positionV>
                <wp:extent cx="2914650" cy="502920"/>
                <wp:effectExtent l="0" t="0" r="0" b="0"/>
                <wp:wrapTopAndBottom/>
                <wp:docPr id="1892475711" name="Text Box 1892475711"/>
                <wp:cNvGraphicFramePr/>
                <a:graphic xmlns:a="http://schemas.openxmlformats.org/drawingml/2006/main">
                  <a:graphicData uri="http://schemas.microsoft.com/office/word/2010/wordprocessingShape">
                    <wps:wsp>
                      <wps:cNvSpPr txBox="1"/>
                      <wps:spPr>
                        <a:xfrm>
                          <a:off x="0" y="0"/>
                          <a:ext cx="2914650" cy="502920"/>
                        </a:xfrm>
                        <a:prstGeom prst="rect">
                          <a:avLst/>
                        </a:prstGeom>
                        <a:solidFill>
                          <a:prstClr val="white"/>
                        </a:solidFill>
                        <a:ln>
                          <a:noFill/>
                        </a:ln>
                      </wps:spPr>
                      <wps:txbx>
                        <w:txbxContent>
                          <w:p w:rsidR="00935BCC" w:rsidRPr="00F54735" w:rsidRDefault="00935BCC" w:rsidP="00935BCC">
                            <w:pPr>
                              <w:pStyle w:val="Caption"/>
                              <w:jc w:val="center"/>
                              <w:rPr>
                                <w:noProof/>
                                <w:sz w:val="23"/>
                                <w:szCs w:val="23"/>
                              </w:rPr>
                            </w:pPr>
                            <w:r>
                              <w:t xml:space="preserve">Picture </w:t>
                            </w:r>
                            <w:fldSimple w:instr=" STYLEREF 1 \s ">
                              <w:r>
                                <w:rPr>
                                  <w:noProof/>
                                </w:rPr>
                                <w:t>6</w:t>
                              </w:r>
                            </w:fldSimple>
                            <w:r>
                              <w:t>.</w:t>
                            </w:r>
                            <w:fldSimple w:instr=" SEQ Picture \* ARABIC \s 1 ">
                              <w:r>
                                <w:rPr>
                                  <w:noProof/>
                                </w:rPr>
                                <w:t>7</w:t>
                              </w:r>
                            </w:fldSimple>
                            <w:r>
                              <w:t>: Water level indicator/meter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3C759" id="Text Box 1892475711" o:spid="_x0000_s1034" type="#_x0000_t202" style="position:absolute;left:0;text-align:left;margin-left:124.8pt;margin-top:318.45pt;width:229.5pt;height:39.6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" stroked="f">
                <v:textbox inset="0,0,0,0">
                  <w:txbxContent>
                    <w:p w:rsidR="00935BCC" w:rsidRPr="00F54735" w:rsidRDefault="00935BCC" w:rsidP="00935BCC">
                      <w:pPr>
                        <w:pStyle w:val="Caption"/>
                        <w:jc w:val="center"/>
                        <w:rPr>
                          <w:noProof/>
                          <w:sz w:val="23"/>
                          <w:szCs w:val="23"/>
                        </w:rPr>
                      </w:pPr>
                      <w:r>
                        <w:t xml:space="preserve">Picture </w:t>
                      </w:r>
                      <w:r w:rsidR="00462529">
                        <w:fldChar w:fldCharType="begin"/>
                      </w:r>
                      <w:r w:rsidR="00462529">
                        <w:instrText xml:space="preserve"> STYLEREF 1 \s </w:instrText>
                      </w:r>
                      <w:r w:rsidR="00462529">
                        <w:fldChar w:fldCharType="separate"/>
                      </w:r>
                      <w:r>
                        <w:rPr>
                          <w:noProof/>
                        </w:rPr>
                        <w:t>6</w:t>
                      </w:r>
                      <w:r w:rsidR="00462529">
                        <w:rPr>
                          <w:noProof/>
                        </w:rPr>
                        <w:fldChar w:fldCharType="end"/>
                      </w:r>
                      <w:r>
                        <w:t>.</w:t>
                      </w:r>
                      <w:r w:rsidR="00462529">
                        <w:fldChar w:fldCharType="begin"/>
                      </w:r>
                      <w:r w:rsidR="00462529">
                        <w:instrText xml:space="preserve"> SEQ Picture \* ARABIC \s 1 </w:instrText>
                      </w:r>
                      <w:r w:rsidR="00462529">
                        <w:fldChar w:fldCharType="separate"/>
                      </w:r>
                      <w:r>
                        <w:rPr>
                          <w:noProof/>
                        </w:rPr>
                        <w:t>7</w:t>
                      </w:r>
                      <w:r w:rsidR="00462529">
                        <w:rPr>
                          <w:noProof/>
                        </w:rPr>
                        <w:fldChar w:fldCharType="end"/>
                      </w:r>
                      <w:r>
                        <w:t>: Water level indicator/meter</w:t>
                      </w:r>
                    </w:p>
                  </w:txbxContent>
                </v:textbox>
                <w10:wrap type="topAndBottom" anchorx="margin"/>
              </v:shape>
            </w:pict>
          </mc:Fallback>
        </mc:AlternateContent>
      </w:r>
      <w:r>
        <w:rPr>
          <w:noProof/>
        </w:rPr>
        <w:drawing>
          <wp:anchor distT="0" distB="0" distL="114300" distR="114300" simplePos="0" relativeHeight="251679744" behindDoc="0" locked="0" layoutInCell="1" allowOverlap="1" wp14:anchorId="3F323F0D" wp14:editId="05A9A4C7">
            <wp:simplePos x="0" y="0"/>
            <wp:positionH relativeFrom="margin">
              <wp:align>center</wp:align>
            </wp:positionH>
            <wp:positionV relativeFrom="paragraph">
              <wp:posOffset>1899285</wp:posOffset>
            </wp:positionV>
            <wp:extent cx="2089150" cy="2089150"/>
            <wp:effectExtent l="0" t="0" r="6350" b="6350"/>
            <wp:wrapTopAndBottom/>
            <wp:docPr id="520170965" name="Picture 520170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170965" name="Picture 2"/>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89150" cy="2089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04655">
        <w:t xml:space="preserve">As discussed in the relevant </w:t>
      </w:r>
      <w:r w:rsidRPr="00BA718F">
        <w:t>chapters</w:t>
      </w:r>
      <w:r w:rsidRPr="00704655">
        <w:t xml:space="preserve"> of the present report, standpipe piezometers have been installed in </w:t>
      </w:r>
      <w:proofErr w:type="gramStart"/>
      <w:r w:rsidRPr="00704655">
        <w:t>6</w:t>
      </w:r>
      <w:proofErr w:type="gramEnd"/>
      <w:r w:rsidRPr="00704655">
        <w:t xml:space="preserve"> boreholes drilled </w:t>
      </w:r>
      <w:r>
        <w:t>during the</w:t>
      </w:r>
      <w:r w:rsidRPr="00704655">
        <w:t xml:space="preserve"> geotechnical investigations. The extent of these installations is deemed sufficient for the engineering analysis conducted within this </w:t>
      </w:r>
      <w:r>
        <w:t xml:space="preserve">project scope forms the basis for commencement of the </w:t>
      </w:r>
      <w:r w:rsidRPr="00704655">
        <w:t xml:space="preserve">following monitoring purposes. However, it is recommended to consider further extending the piezometric network </w:t>
      </w:r>
      <w:r>
        <w:t xml:space="preserve">together with the </w:t>
      </w:r>
      <w:r w:rsidRPr="00704655">
        <w:t xml:space="preserve">additional studies that may be anticipated and/or based on the </w:t>
      </w:r>
      <w:r>
        <w:t>further</w:t>
      </w:r>
      <w:r w:rsidRPr="00704655">
        <w:t xml:space="preserve"> </w:t>
      </w:r>
      <w:r>
        <w:t xml:space="preserve">recommended </w:t>
      </w:r>
      <w:r w:rsidRPr="00704655">
        <w:t xml:space="preserve">dam monitoring </w:t>
      </w:r>
      <w:r>
        <w:t>outcomes</w:t>
      </w:r>
      <w:r w:rsidRPr="00704655">
        <w:t>. Simultaneously, it is advisable to acquire a water level meter device specifically assigned for the Bodorna Dam, along with training of local personnel</w:t>
      </w:r>
      <w:r>
        <w:t xml:space="preserve"> to</w:t>
      </w:r>
      <w:r w:rsidRPr="00704655">
        <w:t xml:space="preserve"> ensur</w:t>
      </w:r>
      <w:r>
        <w:t>e</w:t>
      </w:r>
      <w:r w:rsidRPr="00704655">
        <w:t xml:space="preserve"> the effective and </w:t>
      </w:r>
      <w:r>
        <w:t>systematic</w:t>
      </w:r>
      <w:r w:rsidRPr="00704655">
        <w:t xml:space="preserve"> monitoring of piezometric levels in the existing boreholes.</w:t>
      </w:r>
    </w:p>
    <w:p w:rsidR="00935BCC" w:rsidRPr="00704655" w:rsidRDefault="00935BCC" w:rsidP="00935BCC">
      <w:pPr>
        <w:pStyle w:val="Heading1"/>
      </w:pPr>
      <w:bookmarkStart w:id="10" w:name="_Toc152090019"/>
      <w:bookmarkStart w:id="11" w:name="_Toc152090712"/>
      <w:r>
        <w:t>Reservoir Water Level automatic Measurement System</w:t>
      </w:r>
      <w:bookmarkEnd w:id="10"/>
      <w:bookmarkEnd w:id="11"/>
      <w:r>
        <w:t xml:space="preserve"> </w:t>
      </w:r>
    </w:p>
    <w:p w:rsidR="00935BCC" w:rsidRPr="00704655" w:rsidRDefault="00935BCC" w:rsidP="00935BCC">
      <w:r>
        <w:t>Based on the information gathered from on-site inspections and discussions with Bodorna Dam personnel, there are currently two water level measurement systems in place. The first system, utilized by the Bodorna reservoir operator, involves a pressure transducer lowered into a steel pipe near the main spillway. The water level information is transmitted to the operator through a CCTV camera installed in the switch cabinet. However, as per the latest information, this system is currently non-operational. The second system is employed by Bodorna HPP, also utilizing a pressure transducer sensor, with the signal integrated into the SCADA system of the plant. To ensure continuous reservoir level monitoring and surveillance, especially considering the non-functionality of the first system, it is advisable to consider installing a radar water level system</w:t>
      </w:r>
      <w:r w:rsidRPr="00704655">
        <w:t xml:space="preserve"> which shall have a minimum of 8m of the sensing range</w:t>
      </w:r>
      <w:r>
        <w:t xml:space="preserve">. This system is known for being maintenance-free, contactless, and highly accurate. </w:t>
      </w:r>
    </w:p>
    <w:p w:rsidR="00935BCC" w:rsidRPr="00704655" w:rsidRDefault="00935BCC" w:rsidP="00935BCC">
      <w:r>
        <w:rPr>
          <w:noProof/>
        </w:rPr>
        <w:lastRenderedPageBreak/>
        <mc:AlternateContent>
          <mc:Choice Requires="wps">
            <w:drawing>
              <wp:anchor distT="0" distB="0" distL="114300" distR="114300" simplePos="0" relativeHeight="251682816" behindDoc="0" locked="0" layoutInCell="1" allowOverlap="1" wp14:anchorId="58230B9B" wp14:editId="538124AE">
                <wp:simplePos x="0" y="0"/>
                <wp:positionH relativeFrom="margin">
                  <wp:align>center</wp:align>
                </wp:positionH>
                <wp:positionV relativeFrom="paragraph">
                  <wp:posOffset>3566160</wp:posOffset>
                </wp:positionV>
                <wp:extent cx="4743450" cy="635"/>
                <wp:effectExtent l="0" t="0" r="0" b="6985"/>
                <wp:wrapTopAndBottom/>
                <wp:docPr id="665062274" name="Text Box 665062274"/>
                <wp:cNvGraphicFramePr/>
                <a:graphic xmlns:a="http://schemas.openxmlformats.org/drawingml/2006/main">
                  <a:graphicData uri="http://schemas.microsoft.com/office/word/2010/wordprocessingShape">
                    <wps:wsp>
                      <wps:cNvSpPr txBox="1"/>
                      <wps:spPr>
                        <a:xfrm>
                          <a:off x="0" y="0"/>
                          <a:ext cx="4743450" cy="635"/>
                        </a:xfrm>
                        <a:prstGeom prst="rect">
                          <a:avLst/>
                        </a:prstGeom>
                        <a:solidFill>
                          <a:prstClr val="white"/>
                        </a:solidFill>
                        <a:ln>
                          <a:noFill/>
                        </a:ln>
                      </wps:spPr>
                      <wps:txbx>
                        <w:txbxContent>
                          <w:p w:rsidR="00935BCC" w:rsidRPr="008E429E" w:rsidRDefault="00935BCC" w:rsidP="00935BCC">
                            <w:pPr>
                              <w:pStyle w:val="Caption"/>
                              <w:jc w:val="center"/>
                              <w:rPr>
                                <w:noProof/>
                                <w:sz w:val="23"/>
                                <w:szCs w:val="23"/>
                              </w:rPr>
                            </w:pPr>
                            <w:r>
                              <w:t xml:space="preserve">Picture </w:t>
                            </w:r>
                            <w:fldSimple w:instr=" STYLEREF 1 \s ">
                              <w:r>
                                <w:rPr>
                                  <w:noProof/>
                                </w:rPr>
                                <w:t>6</w:t>
                              </w:r>
                            </w:fldSimple>
                            <w:r>
                              <w:t>.</w:t>
                            </w:r>
                            <w:fldSimple w:instr=" SEQ Picture \* ARABIC \s 1 ">
                              <w:r>
                                <w:rPr>
                                  <w:noProof/>
                                </w:rPr>
                                <w:t>8</w:t>
                              </w:r>
                            </w:fldSimple>
                            <w:r>
                              <w:t xml:space="preserve">: The example of reservoir water level radar sensor at </w:t>
                            </w:r>
                            <w:proofErr w:type="spellStart"/>
                            <w:r>
                              <w:t>Zhinvali</w:t>
                            </w:r>
                            <w:proofErr w:type="spellEnd"/>
                            <w:r>
                              <w:t xml:space="preserve"> reservoir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8230B9B" id="Text Box 665062274" o:spid="_x0000_s1035" type="#_x0000_t202" style="position:absolute;left:0;text-align:left;margin-left:0;margin-top:280.8pt;width:373.5pt;height:.05pt;z-index:251682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" stroked="f">
                <v:textbox style="mso-fit-shape-to-text:t" inset="0,0,0,0">
                  <w:txbxContent>
                    <w:p w:rsidR="00935BCC" w:rsidRPr="008E429E" w:rsidRDefault="00935BCC" w:rsidP="00935BCC">
                      <w:pPr>
                        <w:pStyle w:val="Caption"/>
                        <w:jc w:val="center"/>
                        <w:rPr>
                          <w:noProof/>
                          <w:sz w:val="23"/>
                          <w:szCs w:val="23"/>
                        </w:rPr>
                      </w:pPr>
                      <w:r>
                        <w:t xml:space="preserve">Picture </w:t>
                      </w:r>
                      <w:r w:rsidR="00462529">
                        <w:fldChar w:fldCharType="begin"/>
                      </w:r>
                      <w:r w:rsidR="00462529">
                        <w:instrText xml:space="preserve"> STYLEREF 1 \s </w:instrText>
                      </w:r>
                      <w:r w:rsidR="00462529">
                        <w:fldChar w:fldCharType="separate"/>
                      </w:r>
                      <w:r>
                        <w:rPr>
                          <w:noProof/>
                        </w:rPr>
                        <w:t>6</w:t>
                      </w:r>
                      <w:r w:rsidR="00462529">
                        <w:rPr>
                          <w:noProof/>
                        </w:rPr>
                        <w:fldChar w:fldCharType="end"/>
                      </w:r>
                      <w:r>
                        <w:t>.</w:t>
                      </w:r>
                      <w:r w:rsidR="00462529">
                        <w:fldChar w:fldCharType="begin"/>
                      </w:r>
                      <w:r w:rsidR="00462529">
                        <w:instrText xml:space="preserve"> SEQ Picture \* ARABIC \s 1 </w:instrText>
                      </w:r>
                      <w:r w:rsidR="00462529">
                        <w:fldChar w:fldCharType="separate"/>
                      </w:r>
                      <w:r>
                        <w:rPr>
                          <w:noProof/>
                        </w:rPr>
                        <w:t>8</w:t>
                      </w:r>
                      <w:r w:rsidR="00462529">
                        <w:rPr>
                          <w:noProof/>
                        </w:rPr>
                        <w:fldChar w:fldCharType="end"/>
                      </w:r>
                      <w:r>
                        <w:t xml:space="preserve">: The example of reservoir water level radar sensor at </w:t>
                      </w:r>
                      <w:proofErr w:type="spellStart"/>
                      <w:r>
                        <w:t>Zhinvali</w:t>
                      </w:r>
                      <w:proofErr w:type="spellEnd"/>
                      <w:r>
                        <w:t xml:space="preserve"> reservoir</w:t>
                      </w:r>
                    </w:p>
                  </w:txbxContent>
                </v:textbox>
                <w10:wrap type="topAndBottom" anchorx="margin"/>
              </v:shape>
            </w:pict>
          </mc:Fallback>
        </mc:AlternateContent>
      </w:r>
      <w:r w:rsidRPr="007C2FA1">
        <w:rPr>
          <w:noProof/>
        </w:rPr>
        <w:drawing>
          <wp:anchor distT="0" distB="0" distL="114300" distR="114300" simplePos="0" relativeHeight="251681792" behindDoc="0" locked="0" layoutInCell="1" allowOverlap="1" wp14:anchorId="1C690C37" wp14:editId="05066E21">
            <wp:simplePos x="0" y="0"/>
            <wp:positionH relativeFrom="margin">
              <wp:align>center</wp:align>
            </wp:positionH>
            <wp:positionV relativeFrom="paragraph">
              <wp:posOffset>718820</wp:posOffset>
            </wp:positionV>
            <wp:extent cx="3657600" cy="2743200"/>
            <wp:effectExtent l="0" t="0" r="0" b="0"/>
            <wp:wrapTopAndBottom/>
            <wp:docPr id="1980829226" name="Picture 1980829226" descr="A device on a platform next to a body of water&#10;&#10;Description automatically generated">
              <a:extLst xmlns:a="http://schemas.openxmlformats.org/drawingml/2006/main">
                <a:ext uri="{FF2B5EF4-FFF2-40B4-BE49-F238E27FC236}">
                  <a16:creationId xmlns:a16="http://schemas.microsoft.com/office/drawing/2014/main" id="{53B3B419-BB90-43D0-9A93-393C6C2EFD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A device on a platform next to a body of water&#10;&#10;Description automatically generated">
                      <a:extLst>
                        <a:ext uri="{FF2B5EF4-FFF2-40B4-BE49-F238E27FC236}">
                          <a16:creationId xmlns:a16="http://schemas.microsoft.com/office/drawing/2014/main" id="{53B3B419-BB90-43D0-9A93-393C6C2EFDFB}"/>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14:sizeRelH relativeFrom="margin">
              <wp14:pctWidth>0</wp14:pctWidth>
            </wp14:sizeRelH>
            <wp14:sizeRelV relativeFrom="margin">
              <wp14:pctHeight>0</wp14:pctHeight>
            </wp14:sizeRelV>
          </wp:anchor>
        </w:drawing>
      </w:r>
      <w:r>
        <w:t xml:space="preserve">The signal from the radar system </w:t>
      </w:r>
      <w:proofErr w:type="gramStart"/>
      <w:r>
        <w:t xml:space="preserve">can be duplicated and/or transmitted directly to the reservoir operator, </w:t>
      </w:r>
      <w:proofErr w:type="spellStart"/>
      <w:r>
        <w:t>Bodorna</w:t>
      </w:r>
      <w:proofErr w:type="spellEnd"/>
      <w:r>
        <w:t xml:space="preserve"> or </w:t>
      </w:r>
      <w:proofErr w:type="spellStart"/>
      <w:r>
        <w:t>Zhinvali</w:t>
      </w:r>
      <w:proofErr w:type="spellEnd"/>
      <w:r>
        <w:t xml:space="preserve"> HPP, or any</w:t>
      </w:r>
      <w:r w:rsidRPr="00704655">
        <w:t xml:space="preserve"> </w:t>
      </w:r>
      <w:r>
        <w:t>remote server or online web platform</w:t>
      </w:r>
      <w:proofErr w:type="gramEnd"/>
      <w:r>
        <w:t>.</w:t>
      </w:r>
      <w:r w:rsidRPr="00704655">
        <w:t xml:space="preserve"> </w:t>
      </w:r>
    </w:p>
    <w:p w:rsidR="00935BCC" w:rsidRPr="00460ED1" w:rsidRDefault="00935BCC" w:rsidP="00935BCC">
      <w:pPr>
        <w:rPr>
          <w:b/>
        </w:rPr>
      </w:pPr>
    </w:p>
    <w:p w:rsidR="00D638E2" w:rsidRPr="004A1C72" w:rsidRDefault="00D638E2" w:rsidP="00935BCC">
      <w:pPr>
        <w:rPr>
          <w:b/>
          <w:sz w:val="28"/>
          <w:szCs w:val="28"/>
        </w:rPr>
      </w:pPr>
      <w:r w:rsidRPr="004A1C72">
        <w:rPr>
          <w:b/>
          <w:sz w:val="28"/>
          <w:szCs w:val="28"/>
        </w:rPr>
        <w:t xml:space="preserve">According this data and site investigation, is mandatory to prepare detail design and approve with </w:t>
      </w:r>
      <w:r w:rsidR="002C7D7C">
        <w:rPr>
          <w:b/>
          <w:sz w:val="28"/>
          <w:szCs w:val="28"/>
        </w:rPr>
        <w:t>GWP</w:t>
      </w:r>
      <w:r w:rsidRPr="004A1C72">
        <w:rPr>
          <w:b/>
          <w:sz w:val="28"/>
          <w:szCs w:val="28"/>
        </w:rPr>
        <w:t>.</w:t>
      </w:r>
    </w:p>
    <w:p w:rsidR="00935BCC" w:rsidRPr="00885173" w:rsidRDefault="00885173" w:rsidP="00935BCC">
      <w:pPr>
        <w:rPr>
          <w:sz w:val="24"/>
          <w:szCs w:val="24"/>
        </w:rPr>
      </w:pPr>
      <w:bookmarkStart w:id="12" w:name="_GoBack"/>
      <w:r w:rsidRPr="00885173">
        <w:rPr>
          <w:rFonts w:ascii="Calibri" w:eastAsia="Times New Roman" w:hAnsi="Calibri" w:cs="Calibri"/>
          <w:b/>
          <w:bCs/>
          <w:color w:val="000000"/>
          <w:kern w:val="0"/>
          <w:sz w:val="24"/>
          <w:szCs w:val="24"/>
          <w14:ligatures w14:val="none"/>
        </w:rPr>
        <w:t>The following equipment was recommended during the DD study, however bidders are free to propose different decision:</w:t>
      </w:r>
    </w:p>
    <w:tbl>
      <w:tblPr>
        <w:tblW w:w="10284" w:type="dxa"/>
        <w:tblLook w:val="04A0" w:firstRow="1" w:lastRow="0" w:firstColumn="1" w:lastColumn="0" w:noHBand="0" w:noVBand="1"/>
      </w:tblPr>
      <w:tblGrid>
        <w:gridCol w:w="873"/>
        <w:gridCol w:w="4852"/>
        <w:gridCol w:w="968"/>
        <w:gridCol w:w="1015"/>
        <w:gridCol w:w="1015"/>
        <w:gridCol w:w="1561"/>
      </w:tblGrid>
      <w:tr w:rsidR="003A4ACA" w:rsidRPr="003A4ACA" w:rsidTr="003A4ACA">
        <w:trPr>
          <w:trHeight w:val="38"/>
        </w:trPr>
        <w:tc>
          <w:tcPr>
            <w:tcW w:w="873"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12"/>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Pos.</w:t>
            </w:r>
          </w:p>
        </w:tc>
        <w:tc>
          <w:tcPr>
            <w:tcW w:w="4852" w:type="dxa"/>
            <w:tcBorders>
              <w:top w:val="single" w:sz="4" w:space="0" w:color="auto"/>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Description</w:t>
            </w:r>
          </w:p>
        </w:tc>
        <w:tc>
          <w:tcPr>
            <w:tcW w:w="968" w:type="dxa"/>
            <w:tcBorders>
              <w:top w:val="single" w:sz="4" w:space="0" w:color="auto"/>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40"/>
              <w:jc w:val="center"/>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Unit</w:t>
            </w:r>
          </w:p>
        </w:tc>
        <w:tc>
          <w:tcPr>
            <w:tcW w:w="1015" w:type="dxa"/>
            <w:tcBorders>
              <w:top w:val="single" w:sz="4" w:space="0" w:color="auto"/>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40"/>
              <w:jc w:val="center"/>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Unit Price</w:t>
            </w:r>
          </w:p>
        </w:tc>
        <w:tc>
          <w:tcPr>
            <w:tcW w:w="1015" w:type="dxa"/>
            <w:tcBorders>
              <w:top w:val="single" w:sz="4" w:space="0" w:color="auto"/>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40"/>
              <w:jc w:val="center"/>
              <w:rPr>
                <w:rFonts w:ascii="Calibri" w:eastAsia="Times New Roman" w:hAnsi="Calibri" w:cs="Calibri"/>
                <w:b/>
                <w:bCs/>
                <w:color w:val="000000"/>
                <w:kern w:val="0"/>
                <w:sz w:val="24"/>
                <w:szCs w:val="24"/>
                <w14:ligatures w14:val="none"/>
              </w:rPr>
            </w:pPr>
            <w:proofErr w:type="spellStart"/>
            <w:r w:rsidRPr="003A4ACA">
              <w:rPr>
                <w:rFonts w:ascii="Calibri" w:eastAsia="Times New Roman" w:hAnsi="Calibri" w:cs="Calibri"/>
                <w:b/>
                <w:bCs/>
                <w:color w:val="000000"/>
                <w:kern w:val="0"/>
                <w:sz w:val="24"/>
                <w:szCs w:val="24"/>
                <w14:ligatures w14:val="none"/>
              </w:rPr>
              <w:t>Qty</w:t>
            </w:r>
            <w:proofErr w:type="spellEnd"/>
          </w:p>
        </w:tc>
        <w:tc>
          <w:tcPr>
            <w:tcW w:w="1561" w:type="dxa"/>
            <w:tcBorders>
              <w:top w:val="single" w:sz="4" w:space="0" w:color="auto"/>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40"/>
              <w:jc w:val="center"/>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Total</w:t>
            </w:r>
          </w:p>
        </w:tc>
      </w:tr>
      <w:tr w:rsidR="003A4ACA" w:rsidRPr="003A4ACA" w:rsidTr="003A4ACA">
        <w:trPr>
          <w:trHeight w:val="99"/>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1</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Seepage Monitoring</w:t>
            </w:r>
            <w:r w:rsidRPr="003A4ACA">
              <w:rPr>
                <w:rFonts w:ascii="Calibri" w:eastAsia="Times New Roman" w:hAnsi="Calibri" w:cs="Calibri"/>
                <w:b/>
                <w:bCs/>
                <w:color w:val="000000"/>
                <w:kern w:val="0"/>
                <w:sz w:val="24"/>
                <w:szCs w:val="24"/>
                <w14:ligatures w14:val="none"/>
              </w:rPr>
              <w:br/>
            </w:r>
            <w:r w:rsidRPr="003A4ACA">
              <w:rPr>
                <w:rFonts w:ascii="Calibri" w:eastAsia="Times New Roman" w:hAnsi="Calibri" w:cs="Calibri"/>
                <w:color w:val="000000"/>
                <w:kern w:val="0"/>
                <w:sz w:val="24"/>
                <w:szCs w:val="24"/>
                <w14:ligatures w14:val="none"/>
              </w:rPr>
              <w:t>Flow gauging stations for seepage springs</w:t>
            </w:r>
          </w:p>
        </w:tc>
        <w:tc>
          <w:tcPr>
            <w:tcW w:w="968"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center"/>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 </w:t>
            </w:r>
          </w:p>
        </w:tc>
        <w:tc>
          <w:tcPr>
            <w:tcW w:w="1561"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r>
      <w:tr w:rsidR="003A4ACA" w:rsidRPr="003A4ACA" w:rsidTr="003A4ACA">
        <w:trPr>
          <w:trHeight w:val="74"/>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1.1</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00"/>
              <w:jc w:val="left"/>
              <w:rPr>
                <w:rFonts w:ascii="Calibri" w:eastAsia="Times New Roman" w:hAnsi="Calibri" w:cs="Calibri"/>
                <w:color w:val="000000"/>
                <w:kern w:val="0"/>
                <w:sz w:val="20"/>
                <w:szCs w:val="20"/>
                <w14:ligatures w14:val="none"/>
              </w:rPr>
            </w:pPr>
            <w:r w:rsidRPr="003A4ACA">
              <w:rPr>
                <w:rFonts w:ascii="Calibri" w:eastAsia="Times New Roman" w:hAnsi="Calibri" w:cs="Calibri"/>
                <w:color w:val="000000"/>
                <w:kern w:val="0"/>
                <w:sz w:val="20"/>
                <w:szCs w:val="20"/>
                <w14:ligatures w14:val="none"/>
              </w:rPr>
              <w:t xml:space="preserve">Construction and workmanship of flow gauging wier station </w:t>
            </w:r>
          </w:p>
        </w:tc>
        <w:tc>
          <w:tcPr>
            <w:tcW w:w="968" w:type="dxa"/>
            <w:tcBorders>
              <w:top w:val="nil"/>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00"/>
              <w:jc w:val="center"/>
              <w:rPr>
                <w:rFonts w:ascii="Calibri" w:eastAsia="Times New Roman" w:hAnsi="Calibri" w:cs="Calibri"/>
                <w:color w:val="000000"/>
                <w:kern w:val="0"/>
                <w:sz w:val="20"/>
                <w:szCs w:val="20"/>
                <w14:ligatures w14:val="none"/>
              </w:rPr>
            </w:pPr>
            <w:r w:rsidRPr="003A4ACA">
              <w:rPr>
                <w:rFonts w:ascii="Calibri" w:eastAsia="Times New Roman" w:hAnsi="Calibri" w:cs="Calibri"/>
                <w:color w:val="000000"/>
                <w:kern w:val="0"/>
                <w:sz w:val="20"/>
                <w:szCs w:val="20"/>
                <w14:ligatures w14:val="none"/>
              </w:rPr>
              <w:t>no.</w:t>
            </w:r>
          </w:p>
        </w:tc>
        <w:tc>
          <w:tcPr>
            <w:tcW w:w="1015" w:type="dxa"/>
            <w:tcBorders>
              <w:top w:val="nil"/>
              <w:left w:val="nil"/>
              <w:bottom w:val="single" w:sz="4" w:space="0" w:color="auto"/>
              <w:right w:val="single" w:sz="4" w:space="0" w:color="auto"/>
            </w:tcBorders>
            <w:shd w:val="clear" w:color="auto" w:fill="auto"/>
            <w:noWrap/>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 </w:t>
            </w:r>
          </w:p>
        </w:tc>
        <w:tc>
          <w:tcPr>
            <w:tcW w:w="1015" w:type="dxa"/>
            <w:tcBorders>
              <w:top w:val="nil"/>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5</w:t>
            </w:r>
          </w:p>
        </w:tc>
        <w:tc>
          <w:tcPr>
            <w:tcW w:w="1561" w:type="dxa"/>
            <w:tcBorders>
              <w:top w:val="nil"/>
              <w:left w:val="nil"/>
              <w:bottom w:val="single" w:sz="4" w:space="0" w:color="auto"/>
              <w:right w:val="single" w:sz="4" w:space="0" w:color="auto"/>
            </w:tcBorders>
            <w:shd w:val="clear" w:color="auto" w:fill="auto"/>
            <w:noWrap/>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 </w:t>
            </w:r>
          </w:p>
        </w:tc>
      </w:tr>
      <w:tr w:rsidR="003A4ACA" w:rsidRPr="003A4ACA" w:rsidTr="003A4ACA">
        <w:trPr>
          <w:trHeight w:val="74"/>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1.2</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00"/>
              <w:jc w:val="left"/>
              <w:rPr>
                <w:rFonts w:ascii="Calibri" w:eastAsia="Times New Roman" w:hAnsi="Calibri" w:cs="Calibri"/>
                <w:color w:val="000000"/>
                <w:kern w:val="0"/>
                <w:sz w:val="20"/>
                <w:szCs w:val="20"/>
                <w14:ligatures w14:val="none"/>
              </w:rPr>
            </w:pPr>
            <w:r w:rsidRPr="003A4ACA">
              <w:rPr>
                <w:rFonts w:ascii="Calibri" w:eastAsia="Times New Roman" w:hAnsi="Calibri" w:cs="Calibri"/>
                <w:color w:val="000000"/>
                <w:kern w:val="0"/>
                <w:sz w:val="20"/>
                <w:szCs w:val="20"/>
                <w14:ligatures w14:val="none"/>
              </w:rPr>
              <w:t xml:space="preserve">Construction and workmanship of flow gauging wier in pipe </w:t>
            </w:r>
          </w:p>
        </w:tc>
        <w:tc>
          <w:tcPr>
            <w:tcW w:w="968" w:type="dxa"/>
            <w:tcBorders>
              <w:top w:val="nil"/>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00"/>
              <w:jc w:val="center"/>
              <w:rPr>
                <w:rFonts w:ascii="Calibri" w:eastAsia="Times New Roman" w:hAnsi="Calibri" w:cs="Calibri"/>
                <w:color w:val="000000"/>
                <w:kern w:val="0"/>
                <w:sz w:val="20"/>
                <w:szCs w:val="20"/>
                <w14:ligatures w14:val="none"/>
              </w:rPr>
            </w:pPr>
            <w:r w:rsidRPr="003A4ACA">
              <w:rPr>
                <w:rFonts w:ascii="Calibri" w:eastAsia="Times New Roman" w:hAnsi="Calibri" w:cs="Calibri"/>
                <w:color w:val="000000"/>
                <w:kern w:val="0"/>
                <w:sz w:val="20"/>
                <w:szCs w:val="20"/>
                <w14:ligatures w14:val="none"/>
              </w:rPr>
              <w:t>no.</w:t>
            </w:r>
          </w:p>
        </w:tc>
        <w:tc>
          <w:tcPr>
            <w:tcW w:w="1015" w:type="dxa"/>
            <w:tcBorders>
              <w:top w:val="nil"/>
              <w:left w:val="nil"/>
              <w:bottom w:val="single" w:sz="4" w:space="0" w:color="auto"/>
              <w:right w:val="single" w:sz="4" w:space="0" w:color="auto"/>
            </w:tcBorders>
            <w:shd w:val="clear" w:color="auto" w:fill="auto"/>
            <w:noWrap/>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 </w:t>
            </w:r>
          </w:p>
        </w:tc>
        <w:tc>
          <w:tcPr>
            <w:tcW w:w="1015" w:type="dxa"/>
            <w:tcBorders>
              <w:top w:val="nil"/>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1</w:t>
            </w:r>
          </w:p>
        </w:tc>
        <w:tc>
          <w:tcPr>
            <w:tcW w:w="1561" w:type="dxa"/>
            <w:tcBorders>
              <w:top w:val="nil"/>
              <w:left w:val="nil"/>
              <w:bottom w:val="single" w:sz="4" w:space="0" w:color="auto"/>
              <w:right w:val="single" w:sz="4" w:space="0" w:color="auto"/>
            </w:tcBorders>
            <w:shd w:val="clear" w:color="auto" w:fill="auto"/>
            <w:noWrap/>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 </w:t>
            </w:r>
          </w:p>
        </w:tc>
      </w:tr>
      <w:tr w:rsidR="003A4ACA" w:rsidRPr="003A4ACA" w:rsidTr="003A4ACA">
        <w:trPr>
          <w:trHeight w:val="74"/>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1.3</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4E3E16">
            <w:pPr>
              <w:spacing w:after="0" w:line="240" w:lineRule="auto"/>
              <w:ind w:firstLineChars="100" w:firstLine="200"/>
              <w:jc w:val="left"/>
              <w:rPr>
                <w:rFonts w:ascii="Calibri" w:eastAsia="Times New Roman" w:hAnsi="Calibri" w:cs="Calibri"/>
                <w:color w:val="000000"/>
                <w:kern w:val="0"/>
                <w:sz w:val="20"/>
                <w:szCs w:val="20"/>
                <w14:ligatures w14:val="none"/>
              </w:rPr>
            </w:pPr>
            <w:r w:rsidRPr="003A4ACA">
              <w:rPr>
                <w:rFonts w:ascii="Calibri" w:eastAsia="Times New Roman" w:hAnsi="Calibri" w:cs="Calibri"/>
                <w:color w:val="000000"/>
                <w:kern w:val="0"/>
                <w:sz w:val="20"/>
                <w:szCs w:val="20"/>
                <w14:ligatures w14:val="none"/>
              </w:rPr>
              <w:t>Installation of automatic level/flow measurement system</w:t>
            </w:r>
            <w:r w:rsidRPr="003A4ACA">
              <w:rPr>
                <w:rFonts w:ascii="Calibri" w:eastAsia="Times New Roman" w:hAnsi="Calibri" w:cs="Calibri"/>
                <w:color w:val="000000"/>
                <w:kern w:val="0"/>
                <w:sz w:val="20"/>
                <w:szCs w:val="20"/>
                <w14:ligatures w14:val="none"/>
              </w:rPr>
              <w:br/>
              <w:t>*Only with local data</w:t>
            </w:r>
            <w:r w:rsidR="004E3E16">
              <w:rPr>
                <w:rFonts w:ascii="Calibri" w:eastAsia="Times New Roman" w:hAnsi="Calibri" w:cs="Calibri"/>
                <w:color w:val="000000"/>
                <w:kern w:val="0"/>
                <w:sz w:val="20"/>
                <w:szCs w:val="20"/>
                <w14:ligatures w14:val="none"/>
              </w:rPr>
              <w:t xml:space="preserve"> </w:t>
            </w:r>
            <w:r w:rsidRPr="003A4ACA">
              <w:rPr>
                <w:rFonts w:ascii="Calibri" w:eastAsia="Times New Roman" w:hAnsi="Calibri" w:cs="Calibri"/>
                <w:color w:val="000000"/>
                <w:kern w:val="0"/>
                <w:sz w:val="20"/>
                <w:szCs w:val="20"/>
                <w14:ligatures w14:val="none"/>
              </w:rPr>
              <w:t>logging f</w:t>
            </w:r>
            <w:r w:rsidR="004E3E16">
              <w:rPr>
                <w:rFonts w:ascii="Calibri" w:eastAsia="Times New Roman" w:hAnsi="Calibri" w:cs="Calibri"/>
                <w:color w:val="000000"/>
                <w:kern w:val="0"/>
                <w:sz w:val="20"/>
                <w:szCs w:val="20"/>
                <w14:ligatures w14:val="none"/>
              </w:rPr>
              <w:t>u</w:t>
            </w:r>
            <w:r w:rsidRPr="003A4ACA">
              <w:rPr>
                <w:rFonts w:ascii="Calibri" w:eastAsia="Times New Roman" w:hAnsi="Calibri" w:cs="Calibri"/>
                <w:color w:val="000000"/>
                <w:kern w:val="0"/>
                <w:sz w:val="20"/>
                <w:szCs w:val="20"/>
                <w14:ligatures w14:val="none"/>
              </w:rPr>
              <w:t>nctionality</w:t>
            </w:r>
          </w:p>
        </w:tc>
        <w:tc>
          <w:tcPr>
            <w:tcW w:w="968" w:type="dxa"/>
            <w:tcBorders>
              <w:top w:val="nil"/>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00"/>
              <w:jc w:val="center"/>
              <w:rPr>
                <w:rFonts w:ascii="Calibri" w:eastAsia="Times New Roman" w:hAnsi="Calibri" w:cs="Calibri"/>
                <w:color w:val="000000"/>
                <w:kern w:val="0"/>
                <w:sz w:val="20"/>
                <w:szCs w:val="20"/>
                <w14:ligatures w14:val="none"/>
              </w:rPr>
            </w:pPr>
            <w:r w:rsidRPr="003A4ACA">
              <w:rPr>
                <w:rFonts w:ascii="Calibri" w:eastAsia="Times New Roman" w:hAnsi="Calibri" w:cs="Calibri"/>
                <w:color w:val="000000"/>
                <w:kern w:val="0"/>
                <w:sz w:val="20"/>
                <w:szCs w:val="20"/>
                <w14:ligatures w14:val="none"/>
              </w:rPr>
              <w:t>no.</w:t>
            </w:r>
          </w:p>
        </w:tc>
        <w:tc>
          <w:tcPr>
            <w:tcW w:w="1015" w:type="dxa"/>
            <w:tcBorders>
              <w:top w:val="nil"/>
              <w:left w:val="nil"/>
              <w:bottom w:val="single" w:sz="4" w:space="0" w:color="auto"/>
              <w:right w:val="single" w:sz="4" w:space="0" w:color="auto"/>
            </w:tcBorders>
            <w:shd w:val="clear" w:color="auto" w:fill="auto"/>
            <w:noWrap/>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 </w:t>
            </w:r>
          </w:p>
        </w:tc>
        <w:tc>
          <w:tcPr>
            <w:tcW w:w="1015" w:type="dxa"/>
            <w:tcBorders>
              <w:top w:val="nil"/>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6</w:t>
            </w:r>
          </w:p>
        </w:tc>
        <w:tc>
          <w:tcPr>
            <w:tcW w:w="1561" w:type="dxa"/>
            <w:tcBorders>
              <w:top w:val="nil"/>
              <w:left w:val="nil"/>
              <w:bottom w:val="single" w:sz="4" w:space="0" w:color="auto"/>
              <w:right w:val="single" w:sz="4" w:space="0" w:color="auto"/>
            </w:tcBorders>
            <w:shd w:val="clear" w:color="auto" w:fill="auto"/>
            <w:noWrap/>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 </w:t>
            </w:r>
          </w:p>
        </w:tc>
      </w:tr>
      <w:tr w:rsidR="003A4ACA" w:rsidRPr="003A4ACA" w:rsidTr="003A4ACA">
        <w:trPr>
          <w:trHeight w:val="99"/>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2</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5E602B">
            <w:pPr>
              <w:spacing w:after="0" w:line="240" w:lineRule="auto"/>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Dam Deformation and Settlement Monitoring</w:t>
            </w:r>
            <w:r w:rsidRPr="003A4ACA">
              <w:rPr>
                <w:rFonts w:ascii="Calibri" w:eastAsia="Times New Roman" w:hAnsi="Calibri" w:cs="Calibri"/>
                <w:b/>
                <w:bCs/>
                <w:color w:val="000000"/>
                <w:kern w:val="0"/>
                <w:sz w:val="24"/>
                <w:szCs w:val="24"/>
                <w14:ligatures w14:val="none"/>
              </w:rPr>
              <w:br/>
            </w:r>
            <w:r w:rsidRPr="003A4ACA">
              <w:rPr>
                <w:rFonts w:ascii="Calibri" w:eastAsia="Times New Roman" w:hAnsi="Calibri" w:cs="Calibri"/>
                <w:color w:val="000000"/>
                <w:kern w:val="0"/>
                <w:sz w:val="24"/>
                <w:szCs w:val="24"/>
                <w14:ligatures w14:val="none"/>
              </w:rPr>
              <w:t>Construction of geodetic network with all necessary accessories</w:t>
            </w:r>
          </w:p>
        </w:tc>
        <w:tc>
          <w:tcPr>
            <w:tcW w:w="968"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center"/>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 </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 </w:t>
            </w:r>
          </w:p>
        </w:tc>
        <w:tc>
          <w:tcPr>
            <w:tcW w:w="1561"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r>
      <w:tr w:rsidR="003A4ACA" w:rsidRPr="003A4ACA" w:rsidTr="003A4ACA">
        <w:trPr>
          <w:trHeight w:val="74"/>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2.1</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00"/>
              <w:jc w:val="left"/>
              <w:rPr>
                <w:rFonts w:ascii="Calibri" w:eastAsia="Times New Roman" w:hAnsi="Calibri" w:cs="Calibri"/>
                <w:color w:val="000000"/>
                <w:kern w:val="0"/>
                <w:sz w:val="20"/>
                <w:szCs w:val="20"/>
                <w14:ligatures w14:val="none"/>
              </w:rPr>
            </w:pPr>
            <w:r w:rsidRPr="003A4ACA">
              <w:rPr>
                <w:rFonts w:ascii="Calibri" w:eastAsia="Times New Roman" w:hAnsi="Calibri" w:cs="Calibri"/>
                <w:color w:val="000000"/>
                <w:kern w:val="0"/>
                <w:sz w:val="20"/>
                <w:szCs w:val="20"/>
                <w14:ligatures w14:val="none"/>
              </w:rPr>
              <w:t>Permanent geodetic pillars and/or reference benchmarks</w:t>
            </w:r>
          </w:p>
        </w:tc>
        <w:tc>
          <w:tcPr>
            <w:tcW w:w="968" w:type="dxa"/>
            <w:tcBorders>
              <w:top w:val="nil"/>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00"/>
              <w:jc w:val="center"/>
              <w:rPr>
                <w:rFonts w:ascii="Calibri" w:eastAsia="Times New Roman" w:hAnsi="Calibri" w:cs="Calibri"/>
                <w:color w:val="000000"/>
                <w:kern w:val="0"/>
                <w:sz w:val="20"/>
                <w:szCs w:val="20"/>
                <w14:ligatures w14:val="none"/>
              </w:rPr>
            </w:pPr>
            <w:r w:rsidRPr="003A4ACA">
              <w:rPr>
                <w:rFonts w:ascii="Calibri" w:eastAsia="Times New Roman" w:hAnsi="Calibri" w:cs="Calibri"/>
                <w:color w:val="000000"/>
                <w:kern w:val="0"/>
                <w:sz w:val="20"/>
                <w:szCs w:val="20"/>
                <w14:ligatures w14:val="none"/>
              </w:rPr>
              <w:t>no.</w:t>
            </w:r>
          </w:p>
        </w:tc>
        <w:tc>
          <w:tcPr>
            <w:tcW w:w="1015" w:type="dxa"/>
            <w:tcBorders>
              <w:top w:val="nil"/>
              <w:left w:val="nil"/>
              <w:bottom w:val="single" w:sz="4" w:space="0" w:color="auto"/>
              <w:right w:val="single" w:sz="4" w:space="0" w:color="auto"/>
            </w:tcBorders>
            <w:shd w:val="clear" w:color="auto" w:fill="auto"/>
            <w:noWrap/>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 </w:t>
            </w:r>
          </w:p>
        </w:tc>
        <w:tc>
          <w:tcPr>
            <w:tcW w:w="1015" w:type="dxa"/>
            <w:tcBorders>
              <w:top w:val="nil"/>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4</w:t>
            </w:r>
          </w:p>
        </w:tc>
        <w:tc>
          <w:tcPr>
            <w:tcW w:w="1561" w:type="dxa"/>
            <w:tcBorders>
              <w:top w:val="nil"/>
              <w:left w:val="nil"/>
              <w:bottom w:val="single" w:sz="4" w:space="0" w:color="auto"/>
              <w:right w:val="single" w:sz="4" w:space="0" w:color="auto"/>
            </w:tcBorders>
            <w:shd w:val="clear" w:color="auto" w:fill="auto"/>
            <w:noWrap/>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 </w:t>
            </w:r>
          </w:p>
        </w:tc>
      </w:tr>
      <w:tr w:rsidR="003A4ACA" w:rsidRPr="003A4ACA" w:rsidTr="003A4ACA">
        <w:trPr>
          <w:trHeight w:val="74"/>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2.2</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00"/>
              <w:jc w:val="left"/>
              <w:rPr>
                <w:rFonts w:ascii="Calibri" w:eastAsia="Times New Roman" w:hAnsi="Calibri" w:cs="Calibri"/>
                <w:color w:val="000000"/>
                <w:kern w:val="0"/>
                <w:sz w:val="20"/>
                <w:szCs w:val="20"/>
                <w14:ligatures w14:val="none"/>
              </w:rPr>
            </w:pPr>
            <w:r w:rsidRPr="003A4ACA">
              <w:rPr>
                <w:rFonts w:ascii="Calibri" w:eastAsia="Times New Roman" w:hAnsi="Calibri" w:cs="Calibri"/>
                <w:color w:val="000000"/>
                <w:kern w:val="0"/>
                <w:sz w:val="20"/>
                <w:szCs w:val="20"/>
                <w14:ligatures w14:val="none"/>
              </w:rPr>
              <w:t>Monitoring benchmarks (including appurtenant concrete structures)</w:t>
            </w:r>
          </w:p>
        </w:tc>
        <w:tc>
          <w:tcPr>
            <w:tcW w:w="968" w:type="dxa"/>
            <w:tcBorders>
              <w:top w:val="nil"/>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00"/>
              <w:jc w:val="center"/>
              <w:rPr>
                <w:rFonts w:ascii="Calibri" w:eastAsia="Times New Roman" w:hAnsi="Calibri" w:cs="Calibri"/>
                <w:color w:val="000000"/>
                <w:kern w:val="0"/>
                <w:sz w:val="20"/>
                <w:szCs w:val="20"/>
                <w14:ligatures w14:val="none"/>
              </w:rPr>
            </w:pPr>
            <w:r w:rsidRPr="003A4ACA">
              <w:rPr>
                <w:rFonts w:ascii="Calibri" w:eastAsia="Times New Roman" w:hAnsi="Calibri" w:cs="Calibri"/>
                <w:color w:val="000000"/>
                <w:kern w:val="0"/>
                <w:sz w:val="20"/>
                <w:szCs w:val="20"/>
                <w14:ligatures w14:val="none"/>
              </w:rPr>
              <w:t>no.</w:t>
            </w:r>
          </w:p>
        </w:tc>
        <w:tc>
          <w:tcPr>
            <w:tcW w:w="1015" w:type="dxa"/>
            <w:tcBorders>
              <w:top w:val="nil"/>
              <w:left w:val="nil"/>
              <w:bottom w:val="single" w:sz="4" w:space="0" w:color="auto"/>
              <w:right w:val="single" w:sz="4" w:space="0" w:color="auto"/>
            </w:tcBorders>
            <w:shd w:val="clear" w:color="auto" w:fill="auto"/>
            <w:noWrap/>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 </w:t>
            </w:r>
          </w:p>
        </w:tc>
        <w:tc>
          <w:tcPr>
            <w:tcW w:w="1015" w:type="dxa"/>
            <w:tcBorders>
              <w:top w:val="nil"/>
              <w:left w:val="nil"/>
              <w:bottom w:val="single" w:sz="4" w:space="0" w:color="auto"/>
              <w:right w:val="single" w:sz="4" w:space="0" w:color="auto"/>
            </w:tcBorders>
            <w:shd w:val="clear" w:color="auto" w:fill="auto"/>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80</w:t>
            </w:r>
          </w:p>
        </w:tc>
        <w:tc>
          <w:tcPr>
            <w:tcW w:w="1561" w:type="dxa"/>
            <w:tcBorders>
              <w:top w:val="nil"/>
              <w:left w:val="nil"/>
              <w:bottom w:val="single" w:sz="4" w:space="0" w:color="auto"/>
              <w:right w:val="single" w:sz="4" w:space="0" w:color="auto"/>
            </w:tcBorders>
            <w:shd w:val="clear" w:color="auto" w:fill="auto"/>
            <w:noWrap/>
            <w:vAlign w:val="center"/>
            <w:hideMark/>
          </w:tcPr>
          <w:p w:rsidR="003A4ACA" w:rsidRPr="003A4ACA" w:rsidRDefault="003A4ACA" w:rsidP="003A4ACA">
            <w:pPr>
              <w:spacing w:after="0" w:line="240" w:lineRule="auto"/>
              <w:ind w:firstLineChars="100" w:firstLine="220"/>
              <w:jc w:val="center"/>
              <w:rPr>
                <w:rFonts w:ascii="Calibri" w:eastAsia="Times New Roman" w:hAnsi="Calibri" w:cs="Calibri"/>
                <w:color w:val="000000"/>
                <w:kern w:val="0"/>
                <w:sz w:val="22"/>
                <w:szCs w:val="22"/>
                <w14:ligatures w14:val="none"/>
              </w:rPr>
            </w:pPr>
            <w:r w:rsidRPr="003A4ACA">
              <w:rPr>
                <w:rFonts w:ascii="Calibri" w:eastAsia="Times New Roman" w:hAnsi="Calibri" w:cs="Calibri"/>
                <w:color w:val="000000"/>
                <w:kern w:val="0"/>
                <w:sz w:val="22"/>
                <w:szCs w:val="22"/>
                <w14:ligatures w14:val="none"/>
              </w:rPr>
              <w:t> </w:t>
            </w:r>
          </w:p>
        </w:tc>
      </w:tr>
      <w:tr w:rsidR="003A4ACA" w:rsidRPr="003A4ACA" w:rsidTr="003A4ACA">
        <w:trPr>
          <w:trHeight w:val="98"/>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lastRenderedPageBreak/>
              <w:t>3</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5E602B">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Piezometric Network</w:t>
            </w:r>
            <w:r w:rsidRPr="003A4ACA">
              <w:rPr>
                <w:rFonts w:ascii="Calibri" w:eastAsia="Times New Roman" w:hAnsi="Calibri" w:cs="Calibri"/>
                <w:b/>
                <w:bCs/>
                <w:color w:val="000000"/>
                <w:kern w:val="0"/>
                <w:sz w:val="24"/>
                <w:szCs w:val="24"/>
                <w14:ligatures w14:val="none"/>
              </w:rPr>
              <w:br/>
            </w:r>
            <w:r w:rsidRPr="003A4ACA">
              <w:rPr>
                <w:rFonts w:ascii="Calibri" w:eastAsia="Times New Roman" w:hAnsi="Calibri" w:cs="Calibri"/>
                <w:color w:val="000000"/>
                <w:kern w:val="0"/>
                <w:sz w:val="24"/>
                <w:szCs w:val="24"/>
                <w14:ligatures w14:val="none"/>
              </w:rPr>
              <w:t>Water level indicator for i</w:t>
            </w:r>
            <w:r w:rsidR="005E602B">
              <w:rPr>
                <w:rFonts w:ascii="Calibri" w:eastAsia="Times New Roman" w:hAnsi="Calibri" w:cs="Calibri"/>
                <w:color w:val="000000"/>
                <w:kern w:val="0"/>
                <w:sz w:val="24"/>
                <w:szCs w:val="24"/>
                <w14:ligatures w14:val="none"/>
              </w:rPr>
              <w:t>nstalled standpipe piezometers</w:t>
            </w:r>
          </w:p>
        </w:tc>
        <w:tc>
          <w:tcPr>
            <w:tcW w:w="968"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center"/>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no.</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1</w:t>
            </w:r>
          </w:p>
        </w:tc>
        <w:tc>
          <w:tcPr>
            <w:tcW w:w="1561"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r>
      <w:tr w:rsidR="003A4ACA" w:rsidRPr="003A4ACA" w:rsidTr="003A4ACA">
        <w:trPr>
          <w:trHeight w:val="99"/>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Pr>
                <w:rFonts w:ascii="Calibri" w:eastAsia="Times New Roman" w:hAnsi="Calibri" w:cs="Calibri"/>
                <w:b/>
                <w:bCs/>
                <w:color w:val="000000"/>
                <w:kern w:val="0"/>
                <w:sz w:val="22"/>
                <w:szCs w:val="22"/>
                <w14:ligatures w14:val="none"/>
              </w:rPr>
              <w:t>4</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xml:space="preserve">Reservoir Water Level </w:t>
            </w:r>
            <w:r w:rsidRPr="003A4ACA">
              <w:rPr>
                <w:rFonts w:ascii="Calibri" w:eastAsia="Times New Roman" w:hAnsi="Calibri" w:cs="Calibri"/>
                <w:b/>
                <w:bCs/>
                <w:color w:val="000000"/>
                <w:kern w:val="0"/>
                <w:sz w:val="24"/>
                <w:szCs w:val="24"/>
                <w14:ligatures w14:val="none"/>
              </w:rPr>
              <w:br/>
            </w:r>
            <w:r w:rsidRPr="003A4ACA">
              <w:rPr>
                <w:rFonts w:ascii="Calibri" w:eastAsia="Times New Roman" w:hAnsi="Calibri" w:cs="Calibri"/>
                <w:color w:val="000000"/>
                <w:kern w:val="0"/>
                <w:sz w:val="24"/>
                <w:szCs w:val="24"/>
                <w14:ligatures w14:val="none"/>
              </w:rPr>
              <w:t xml:space="preserve">Installation of reservoir level automatic measurement system </w:t>
            </w:r>
          </w:p>
        </w:tc>
        <w:tc>
          <w:tcPr>
            <w:tcW w:w="968"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center"/>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no.</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1</w:t>
            </w:r>
          </w:p>
        </w:tc>
        <w:tc>
          <w:tcPr>
            <w:tcW w:w="1561"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r>
      <w:tr w:rsidR="003A4ACA" w:rsidRPr="003A4ACA" w:rsidTr="003A4ACA">
        <w:trPr>
          <w:trHeight w:val="99"/>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5</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Testing and commissioning of the systems and preparation of as-built documentation</w:t>
            </w:r>
          </w:p>
        </w:tc>
        <w:tc>
          <w:tcPr>
            <w:tcW w:w="968"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center"/>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lump sum</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 </w:t>
            </w:r>
          </w:p>
        </w:tc>
        <w:tc>
          <w:tcPr>
            <w:tcW w:w="1561"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r>
      <w:tr w:rsidR="003A4ACA" w:rsidRPr="003A4ACA" w:rsidTr="003A4ACA">
        <w:trPr>
          <w:trHeight w:val="99"/>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6</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Initial survey campaign of all parameters, data processing, elaboration of results and reporting</w:t>
            </w:r>
          </w:p>
        </w:tc>
        <w:tc>
          <w:tcPr>
            <w:tcW w:w="968"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center"/>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lump sum</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 </w:t>
            </w:r>
          </w:p>
        </w:tc>
        <w:tc>
          <w:tcPr>
            <w:tcW w:w="1561"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r>
      <w:tr w:rsidR="003A4ACA" w:rsidRPr="003A4ACA" w:rsidTr="003A4ACA">
        <w:trPr>
          <w:trHeight w:val="123"/>
        </w:trPr>
        <w:tc>
          <w:tcPr>
            <w:tcW w:w="873" w:type="dxa"/>
            <w:tcBorders>
              <w:top w:val="nil"/>
              <w:left w:val="single" w:sz="4" w:space="0" w:color="auto"/>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Pr>
                <w:rFonts w:ascii="Calibri" w:eastAsia="Times New Roman" w:hAnsi="Calibri" w:cs="Calibri"/>
                <w:b/>
                <w:bCs/>
                <w:color w:val="000000"/>
                <w:kern w:val="0"/>
                <w:sz w:val="22"/>
                <w:szCs w:val="22"/>
                <w14:ligatures w14:val="none"/>
              </w:rPr>
              <w:t>7</w:t>
            </w:r>
          </w:p>
        </w:tc>
        <w:tc>
          <w:tcPr>
            <w:tcW w:w="4852"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Installation of a central data acquisition unit with remote control and telemetry, and systems integration</w:t>
            </w:r>
            <w:r w:rsidRPr="003A4ACA">
              <w:rPr>
                <w:rFonts w:ascii="Calibri" w:eastAsia="Times New Roman" w:hAnsi="Calibri" w:cs="Calibri"/>
                <w:b/>
                <w:bCs/>
                <w:color w:val="000000"/>
                <w:kern w:val="0"/>
                <w:sz w:val="24"/>
                <w:szCs w:val="24"/>
                <w14:ligatures w14:val="none"/>
              </w:rPr>
              <w:br/>
            </w:r>
            <w:r w:rsidRPr="003A4ACA">
              <w:rPr>
                <w:rFonts w:ascii="Calibri" w:eastAsia="Times New Roman" w:hAnsi="Calibri" w:cs="Calibri"/>
                <w:color w:val="000000"/>
                <w:kern w:val="0"/>
                <w:sz w:val="24"/>
                <w:szCs w:val="24"/>
                <w14:ligatures w14:val="none"/>
              </w:rPr>
              <w:t>* Includes hardware/automatization/telemetry upgrades of all proposed monitoring devices</w:t>
            </w:r>
          </w:p>
        </w:tc>
        <w:tc>
          <w:tcPr>
            <w:tcW w:w="968" w:type="dxa"/>
            <w:tcBorders>
              <w:top w:val="nil"/>
              <w:left w:val="nil"/>
              <w:bottom w:val="single" w:sz="4" w:space="0" w:color="auto"/>
              <w:right w:val="single" w:sz="4" w:space="0" w:color="auto"/>
            </w:tcBorders>
            <w:shd w:val="clear" w:color="auto" w:fill="auto"/>
            <w:hideMark/>
          </w:tcPr>
          <w:p w:rsidR="003A4ACA" w:rsidRPr="003A4ACA" w:rsidRDefault="003A4ACA" w:rsidP="003A4ACA">
            <w:pPr>
              <w:spacing w:after="0" w:line="240" w:lineRule="auto"/>
              <w:ind w:firstLineChars="100" w:firstLine="240"/>
              <w:jc w:val="center"/>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no.</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c>
          <w:tcPr>
            <w:tcW w:w="1015"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20"/>
              <w:jc w:val="center"/>
              <w:rPr>
                <w:rFonts w:ascii="Calibri" w:eastAsia="Times New Roman" w:hAnsi="Calibri" w:cs="Calibri"/>
                <w:b/>
                <w:bCs/>
                <w:color w:val="000000"/>
                <w:kern w:val="0"/>
                <w:sz w:val="22"/>
                <w:szCs w:val="22"/>
                <w14:ligatures w14:val="none"/>
              </w:rPr>
            </w:pPr>
            <w:r w:rsidRPr="003A4ACA">
              <w:rPr>
                <w:rFonts w:ascii="Calibri" w:eastAsia="Times New Roman" w:hAnsi="Calibri" w:cs="Calibri"/>
                <w:b/>
                <w:bCs/>
                <w:color w:val="000000"/>
                <w:kern w:val="0"/>
                <w:sz w:val="22"/>
                <w:szCs w:val="22"/>
                <w14:ligatures w14:val="none"/>
              </w:rPr>
              <w:t>1</w:t>
            </w:r>
          </w:p>
        </w:tc>
        <w:tc>
          <w:tcPr>
            <w:tcW w:w="1561" w:type="dxa"/>
            <w:tcBorders>
              <w:top w:val="nil"/>
              <w:left w:val="nil"/>
              <w:bottom w:val="single" w:sz="4" w:space="0" w:color="auto"/>
              <w:right w:val="single" w:sz="4" w:space="0" w:color="auto"/>
            </w:tcBorders>
            <w:shd w:val="clear" w:color="auto" w:fill="auto"/>
            <w:noWrap/>
            <w:hideMark/>
          </w:tcPr>
          <w:p w:rsidR="003A4ACA" w:rsidRPr="003A4ACA" w:rsidRDefault="003A4ACA" w:rsidP="003A4ACA">
            <w:pPr>
              <w:spacing w:after="0" w:line="240" w:lineRule="auto"/>
              <w:ind w:firstLineChars="100" w:firstLine="240"/>
              <w:jc w:val="left"/>
              <w:rPr>
                <w:rFonts w:ascii="Calibri" w:eastAsia="Times New Roman" w:hAnsi="Calibri" w:cs="Calibri"/>
                <w:b/>
                <w:bCs/>
                <w:color w:val="000000"/>
                <w:kern w:val="0"/>
                <w:sz w:val="24"/>
                <w:szCs w:val="24"/>
                <w14:ligatures w14:val="none"/>
              </w:rPr>
            </w:pPr>
            <w:r w:rsidRPr="003A4ACA">
              <w:rPr>
                <w:rFonts w:ascii="Calibri" w:eastAsia="Times New Roman" w:hAnsi="Calibri" w:cs="Calibri"/>
                <w:b/>
                <w:bCs/>
                <w:color w:val="000000"/>
                <w:kern w:val="0"/>
                <w:sz w:val="24"/>
                <w:szCs w:val="24"/>
                <w14:ligatures w14:val="none"/>
              </w:rPr>
              <w:t> </w:t>
            </w:r>
          </w:p>
        </w:tc>
      </w:tr>
    </w:tbl>
    <w:p w:rsidR="00646629" w:rsidRDefault="00646629"/>
    <w:p w:rsidR="005E602B" w:rsidRPr="00D638E2" w:rsidRDefault="005E602B"/>
    <w:sectPr w:rsidR="005E602B" w:rsidRPr="00D638E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EF457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617F"/>
    <w:rsid w:val="00043815"/>
    <w:rsid w:val="002C7D7C"/>
    <w:rsid w:val="003A4ACA"/>
    <w:rsid w:val="00460ED1"/>
    <w:rsid w:val="00462529"/>
    <w:rsid w:val="004736CA"/>
    <w:rsid w:val="004A1C72"/>
    <w:rsid w:val="004E3E16"/>
    <w:rsid w:val="00500FD4"/>
    <w:rsid w:val="005E602B"/>
    <w:rsid w:val="00646629"/>
    <w:rsid w:val="00885173"/>
    <w:rsid w:val="00916641"/>
    <w:rsid w:val="00935BCC"/>
    <w:rsid w:val="00C2617F"/>
    <w:rsid w:val="00D638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92AEC5"/>
  <w15:chartTrackingRefBased/>
  <w15:docId w15:val="{896A3F3E-6A4E-4BE4-85E0-5F4FB880F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5BCC"/>
    <w:pPr>
      <w:spacing w:after="200" w:line="276" w:lineRule="auto"/>
      <w:jc w:val="both"/>
    </w:pPr>
    <w:rPr>
      <w:rFonts w:cs="Times New Roman"/>
      <w:kern w:val="24"/>
      <w:sz w:val="23"/>
      <w:szCs w:val="23"/>
      <w14:ligatures w14:val="standardContextual"/>
    </w:rPr>
  </w:style>
  <w:style w:type="paragraph" w:styleId="Heading1">
    <w:name w:val="heading 1"/>
    <w:basedOn w:val="Normal"/>
    <w:link w:val="Heading1Char"/>
    <w:uiPriority w:val="9"/>
    <w:qFormat/>
    <w:rsid w:val="00935BCC"/>
    <w:pPr>
      <w:numPr>
        <w:numId w:val="1"/>
      </w:numPr>
      <w:spacing w:line="240" w:lineRule="auto"/>
      <w:contextualSpacing/>
      <w:outlineLvl w:val="0"/>
    </w:pPr>
    <w:rPr>
      <w:rFonts w:asciiTheme="majorHAnsi" w:hAnsiTheme="majorHAnsi"/>
      <w:b/>
      <w:i/>
      <w:caps/>
      <w:color w:val="323E4F" w:themeColor="text2" w:themeShade="BF"/>
      <w:sz w:val="28"/>
      <w:szCs w:val="32"/>
    </w:rPr>
  </w:style>
  <w:style w:type="paragraph" w:styleId="Heading2">
    <w:name w:val="heading 2"/>
    <w:basedOn w:val="Normal"/>
    <w:link w:val="Heading2Char"/>
    <w:uiPriority w:val="9"/>
    <w:unhideWhenUsed/>
    <w:qFormat/>
    <w:rsid w:val="00935BCC"/>
    <w:pPr>
      <w:numPr>
        <w:ilvl w:val="1"/>
        <w:numId w:val="1"/>
      </w:numPr>
      <w:spacing w:before="240" w:after="80"/>
      <w:contextualSpacing/>
      <w:outlineLvl w:val="1"/>
    </w:pPr>
    <w:rPr>
      <w:rFonts w:asciiTheme="majorHAnsi" w:hAnsiTheme="majorHAnsi"/>
      <w:b/>
      <w:color w:val="1F4E79" w:themeColor="accent1" w:themeShade="80"/>
      <w:spacing w:val="20"/>
      <w:sz w:val="28"/>
      <w:szCs w:val="28"/>
    </w:rPr>
  </w:style>
  <w:style w:type="paragraph" w:styleId="Heading3">
    <w:name w:val="heading 3"/>
    <w:basedOn w:val="Normal"/>
    <w:link w:val="Heading3Char"/>
    <w:uiPriority w:val="9"/>
    <w:unhideWhenUsed/>
    <w:qFormat/>
    <w:rsid w:val="00935BCC"/>
    <w:pPr>
      <w:numPr>
        <w:ilvl w:val="2"/>
        <w:numId w:val="1"/>
      </w:numPr>
      <w:spacing w:before="240" w:after="60"/>
      <w:contextualSpacing/>
      <w:outlineLvl w:val="2"/>
    </w:pPr>
    <w:rPr>
      <w:rFonts w:asciiTheme="majorHAnsi" w:hAnsiTheme="majorHAnsi"/>
      <w:b/>
      <w:color w:val="3B3838" w:themeColor="background2" w:themeShade="40"/>
      <w:spacing w:val="10"/>
      <w:sz w:val="25"/>
      <w:szCs w:val="24"/>
    </w:rPr>
  </w:style>
  <w:style w:type="paragraph" w:styleId="Heading4">
    <w:name w:val="heading 4"/>
    <w:basedOn w:val="Normal"/>
    <w:next w:val="Normal"/>
    <w:link w:val="Heading4Char"/>
    <w:uiPriority w:val="9"/>
    <w:unhideWhenUsed/>
    <w:qFormat/>
    <w:rsid w:val="00935BCC"/>
    <w:pPr>
      <w:numPr>
        <w:ilvl w:val="3"/>
        <w:numId w:val="1"/>
      </w:numPr>
      <w:spacing w:before="240" w:after="120"/>
      <w:ind w:left="862" w:hanging="862"/>
      <w:outlineLvl w:val="3"/>
    </w:pPr>
    <w:rPr>
      <w:rFonts w:asciiTheme="majorHAnsi" w:hAnsiTheme="majorHAnsi"/>
      <w:color w:val="171717" w:themeColor="background2" w:themeShade="1A"/>
      <w:spacing w:val="14"/>
      <w:szCs w:val="22"/>
    </w:rPr>
  </w:style>
  <w:style w:type="paragraph" w:styleId="Heading5">
    <w:name w:val="heading 5"/>
    <w:basedOn w:val="Normal"/>
    <w:next w:val="Normal"/>
    <w:link w:val="Heading5Char"/>
    <w:uiPriority w:val="9"/>
    <w:semiHidden/>
    <w:unhideWhenUsed/>
    <w:qFormat/>
    <w:rsid w:val="00935BCC"/>
    <w:pPr>
      <w:numPr>
        <w:ilvl w:val="4"/>
        <w:numId w:val="1"/>
      </w:numPr>
      <w:spacing w:before="200" w:after="0"/>
      <w:outlineLvl w:val="4"/>
    </w:pPr>
    <w:rPr>
      <w:rFonts w:asciiTheme="majorHAnsi" w:hAnsiTheme="majorHAnsi"/>
      <w:b/>
      <w:color w:val="44546A" w:themeColor="text2"/>
      <w:spacing w:val="10"/>
      <w:szCs w:val="26"/>
    </w:rPr>
  </w:style>
  <w:style w:type="paragraph" w:styleId="Heading6">
    <w:name w:val="heading 6"/>
    <w:basedOn w:val="Normal"/>
    <w:next w:val="Normal"/>
    <w:link w:val="Heading6Char"/>
    <w:uiPriority w:val="9"/>
    <w:semiHidden/>
    <w:unhideWhenUsed/>
    <w:qFormat/>
    <w:rsid w:val="00935BCC"/>
    <w:pPr>
      <w:numPr>
        <w:ilvl w:val="5"/>
        <w:numId w:val="1"/>
      </w:numPr>
      <w:spacing w:after="0"/>
      <w:outlineLvl w:val="5"/>
    </w:pPr>
    <w:rPr>
      <w:rFonts w:asciiTheme="majorHAnsi" w:hAnsiTheme="majorHAnsi"/>
      <w:b/>
      <w:color w:val="C45911" w:themeColor="accent2" w:themeShade="BF"/>
      <w:spacing w:val="10"/>
    </w:rPr>
  </w:style>
  <w:style w:type="paragraph" w:styleId="Heading7">
    <w:name w:val="heading 7"/>
    <w:basedOn w:val="Normal"/>
    <w:next w:val="Normal"/>
    <w:link w:val="Heading7Char"/>
    <w:uiPriority w:val="9"/>
    <w:semiHidden/>
    <w:unhideWhenUsed/>
    <w:qFormat/>
    <w:rsid w:val="00935BCC"/>
    <w:pPr>
      <w:numPr>
        <w:ilvl w:val="6"/>
        <w:numId w:val="1"/>
      </w:numPr>
      <w:spacing w:after="0"/>
      <w:outlineLvl w:val="6"/>
    </w:pPr>
    <w:rPr>
      <w:rFonts w:asciiTheme="majorHAnsi" w:hAnsiTheme="majorHAnsi"/>
      <w:smallCaps/>
      <w:color w:val="000000" w:themeColor="text1"/>
      <w:spacing w:val="10"/>
    </w:rPr>
  </w:style>
  <w:style w:type="paragraph" w:styleId="Heading8">
    <w:name w:val="heading 8"/>
    <w:basedOn w:val="Normal"/>
    <w:next w:val="Normal"/>
    <w:link w:val="Heading8Char"/>
    <w:uiPriority w:val="9"/>
    <w:semiHidden/>
    <w:unhideWhenUsed/>
    <w:qFormat/>
    <w:rsid w:val="00935BCC"/>
    <w:pPr>
      <w:numPr>
        <w:ilvl w:val="7"/>
        <w:numId w:val="1"/>
      </w:numPr>
      <w:spacing w:after="0"/>
      <w:outlineLvl w:val="7"/>
    </w:pPr>
    <w:rPr>
      <w:rFonts w:asciiTheme="majorHAnsi" w:hAnsiTheme="majorHAnsi"/>
      <w:b/>
      <w:i/>
      <w:color w:val="1F4E79" w:themeColor="accent1" w:themeShade="80"/>
      <w:spacing w:val="10"/>
      <w:sz w:val="22"/>
    </w:rPr>
  </w:style>
  <w:style w:type="paragraph" w:styleId="Heading9">
    <w:name w:val="heading 9"/>
    <w:basedOn w:val="Normal"/>
    <w:next w:val="Normal"/>
    <w:link w:val="Heading9Char"/>
    <w:uiPriority w:val="9"/>
    <w:semiHidden/>
    <w:unhideWhenUsed/>
    <w:qFormat/>
    <w:rsid w:val="00935BCC"/>
    <w:pPr>
      <w:numPr>
        <w:ilvl w:val="8"/>
        <w:numId w:val="1"/>
      </w:numPr>
      <w:spacing w:after="0"/>
      <w:outlineLvl w:val="8"/>
    </w:pPr>
    <w:rPr>
      <w:rFonts w:asciiTheme="majorHAnsi" w:hAnsiTheme="majorHAnsi"/>
      <w:b/>
      <w:caps/>
      <w:color w:val="525252" w:themeColor="accent3" w:themeShade="80"/>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35BCC"/>
    <w:rPr>
      <w:rFonts w:asciiTheme="majorHAnsi" w:hAnsiTheme="majorHAnsi" w:cs="Times New Roman"/>
      <w:b/>
      <w:i/>
      <w:caps/>
      <w:color w:val="323E4F" w:themeColor="text2" w:themeShade="BF"/>
      <w:kern w:val="24"/>
      <w:sz w:val="28"/>
      <w:szCs w:val="32"/>
      <w14:ligatures w14:val="standardContextual"/>
    </w:rPr>
  </w:style>
  <w:style w:type="character" w:customStyle="1" w:styleId="Heading2Char">
    <w:name w:val="Heading 2 Char"/>
    <w:basedOn w:val="DefaultParagraphFont"/>
    <w:link w:val="Heading2"/>
    <w:uiPriority w:val="9"/>
    <w:rsid w:val="00935BCC"/>
    <w:rPr>
      <w:rFonts w:asciiTheme="majorHAnsi" w:hAnsiTheme="majorHAnsi" w:cs="Times New Roman"/>
      <w:b/>
      <w:color w:val="1F4E79" w:themeColor="accent1" w:themeShade="80"/>
      <w:spacing w:val="20"/>
      <w:kern w:val="24"/>
      <w:sz w:val="28"/>
      <w:szCs w:val="28"/>
      <w14:ligatures w14:val="standardContextual"/>
    </w:rPr>
  </w:style>
  <w:style w:type="character" w:customStyle="1" w:styleId="Heading3Char">
    <w:name w:val="Heading 3 Char"/>
    <w:basedOn w:val="DefaultParagraphFont"/>
    <w:link w:val="Heading3"/>
    <w:uiPriority w:val="9"/>
    <w:rsid w:val="00935BCC"/>
    <w:rPr>
      <w:rFonts w:asciiTheme="majorHAnsi" w:hAnsiTheme="majorHAnsi" w:cs="Times New Roman"/>
      <w:b/>
      <w:color w:val="3B3838" w:themeColor="background2" w:themeShade="40"/>
      <w:spacing w:val="10"/>
      <w:kern w:val="24"/>
      <w:sz w:val="25"/>
      <w:szCs w:val="24"/>
      <w14:ligatures w14:val="standardContextual"/>
    </w:rPr>
  </w:style>
  <w:style w:type="character" w:customStyle="1" w:styleId="Heading4Char">
    <w:name w:val="Heading 4 Char"/>
    <w:basedOn w:val="DefaultParagraphFont"/>
    <w:link w:val="Heading4"/>
    <w:uiPriority w:val="9"/>
    <w:rsid w:val="00935BCC"/>
    <w:rPr>
      <w:rFonts w:asciiTheme="majorHAnsi" w:hAnsiTheme="majorHAnsi" w:cs="Times New Roman"/>
      <w:color w:val="171717" w:themeColor="background2" w:themeShade="1A"/>
      <w:spacing w:val="14"/>
      <w:kern w:val="24"/>
      <w:sz w:val="23"/>
      <w14:ligatures w14:val="standardContextual"/>
    </w:rPr>
  </w:style>
  <w:style w:type="character" w:customStyle="1" w:styleId="Heading5Char">
    <w:name w:val="Heading 5 Char"/>
    <w:basedOn w:val="DefaultParagraphFont"/>
    <w:link w:val="Heading5"/>
    <w:uiPriority w:val="9"/>
    <w:semiHidden/>
    <w:rsid w:val="00935BCC"/>
    <w:rPr>
      <w:rFonts w:asciiTheme="majorHAnsi" w:hAnsiTheme="majorHAnsi" w:cs="Times New Roman"/>
      <w:b/>
      <w:color w:val="44546A" w:themeColor="text2"/>
      <w:spacing w:val="10"/>
      <w:kern w:val="24"/>
      <w:sz w:val="23"/>
      <w:szCs w:val="26"/>
      <w14:ligatures w14:val="standardContextual"/>
    </w:rPr>
  </w:style>
  <w:style w:type="character" w:customStyle="1" w:styleId="Heading6Char">
    <w:name w:val="Heading 6 Char"/>
    <w:basedOn w:val="DefaultParagraphFont"/>
    <w:link w:val="Heading6"/>
    <w:uiPriority w:val="9"/>
    <w:semiHidden/>
    <w:rsid w:val="00935BCC"/>
    <w:rPr>
      <w:rFonts w:asciiTheme="majorHAnsi" w:hAnsiTheme="majorHAnsi" w:cs="Times New Roman"/>
      <w:b/>
      <w:color w:val="C45911" w:themeColor="accent2" w:themeShade="BF"/>
      <w:spacing w:val="10"/>
      <w:kern w:val="24"/>
      <w:sz w:val="23"/>
      <w:szCs w:val="23"/>
      <w14:ligatures w14:val="standardContextual"/>
    </w:rPr>
  </w:style>
  <w:style w:type="character" w:customStyle="1" w:styleId="Heading7Char">
    <w:name w:val="Heading 7 Char"/>
    <w:basedOn w:val="DefaultParagraphFont"/>
    <w:link w:val="Heading7"/>
    <w:uiPriority w:val="9"/>
    <w:semiHidden/>
    <w:rsid w:val="00935BCC"/>
    <w:rPr>
      <w:rFonts w:asciiTheme="majorHAnsi" w:hAnsiTheme="majorHAnsi" w:cs="Times New Roman"/>
      <w:smallCaps/>
      <w:color w:val="000000" w:themeColor="text1"/>
      <w:spacing w:val="10"/>
      <w:kern w:val="24"/>
      <w:sz w:val="23"/>
      <w:szCs w:val="23"/>
      <w14:ligatures w14:val="standardContextual"/>
    </w:rPr>
  </w:style>
  <w:style w:type="character" w:customStyle="1" w:styleId="Heading8Char">
    <w:name w:val="Heading 8 Char"/>
    <w:basedOn w:val="DefaultParagraphFont"/>
    <w:link w:val="Heading8"/>
    <w:uiPriority w:val="9"/>
    <w:semiHidden/>
    <w:rsid w:val="00935BCC"/>
    <w:rPr>
      <w:rFonts w:asciiTheme="majorHAnsi" w:hAnsiTheme="majorHAnsi" w:cs="Times New Roman"/>
      <w:b/>
      <w:i/>
      <w:color w:val="1F4E79" w:themeColor="accent1" w:themeShade="80"/>
      <w:spacing w:val="10"/>
      <w:kern w:val="24"/>
      <w:szCs w:val="23"/>
      <w14:ligatures w14:val="standardContextual"/>
    </w:rPr>
  </w:style>
  <w:style w:type="character" w:customStyle="1" w:styleId="Heading9Char">
    <w:name w:val="Heading 9 Char"/>
    <w:basedOn w:val="DefaultParagraphFont"/>
    <w:link w:val="Heading9"/>
    <w:uiPriority w:val="9"/>
    <w:semiHidden/>
    <w:rsid w:val="00935BCC"/>
    <w:rPr>
      <w:rFonts w:asciiTheme="majorHAnsi" w:hAnsiTheme="majorHAnsi" w:cs="Times New Roman"/>
      <w:b/>
      <w:caps/>
      <w:color w:val="525252" w:themeColor="accent3" w:themeShade="80"/>
      <w:kern w:val="24"/>
      <w:szCs w:val="23"/>
      <w14:ligatures w14:val="standardContextual"/>
    </w:rPr>
  </w:style>
  <w:style w:type="paragraph" w:styleId="Caption">
    <w:name w:val="caption"/>
    <w:aliases w:val="Figure Caption,Tablas,Epígrafe Car Car,Epígrafe Car,Epígrafe Car1,Epígrafe Car2,Epígrafe Car3,Epígrafe Car4,Epígrafe Car5,Epígrafe Car6,Epígrafe Car7,Epígrafe Car8,Epígrafe Car9,Epígrafe Car11,Epígrafe Car21,Epígrafe Car31,Epígrafe Car41,A"/>
    <w:basedOn w:val="Normal"/>
    <w:next w:val="Normal"/>
    <w:link w:val="CaptionChar"/>
    <w:uiPriority w:val="35"/>
    <w:unhideWhenUsed/>
    <w:qFormat/>
    <w:rsid w:val="00935BCC"/>
    <w:pPr>
      <w:spacing w:line="240" w:lineRule="auto"/>
    </w:pPr>
    <w:rPr>
      <w:i/>
      <w:iCs/>
      <w:color w:val="44546A" w:themeColor="text2"/>
      <w:sz w:val="22"/>
      <w:szCs w:val="18"/>
    </w:rPr>
  </w:style>
  <w:style w:type="character" w:customStyle="1" w:styleId="CaptionChar">
    <w:name w:val="Caption Char"/>
    <w:aliases w:val="Figure Caption Char,Tablas Char,Epígrafe Car Car Char,Epígrafe Car Char,Epígrafe Car1 Char,Epígrafe Car2 Char,Epígrafe Car3 Char,Epígrafe Car4 Char,Epígrafe Car5 Char,Epígrafe Car6 Char,Epígrafe Car7 Char,Epígrafe Car8 Char,A Char"/>
    <w:link w:val="Caption"/>
    <w:uiPriority w:val="35"/>
    <w:qFormat/>
    <w:rsid w:val="00935BCC"/>
    <w:rPr>
      <w:rFonts w:cs="Times New Roman"/>
      <w:i/>
      <w:iCs/>
      <w:color w:val="44546A" w:themeColor="text2"/>
      <w:kern w:val="24"/>
      <w:szCs w:val="18"/>
      <w14:ligatures w14:val="standardContextual"/>
    </w:rPr>
  </w:style>
  <w:style w:type="character" w:customStyle="1" w:styleId="wacimagecontainer">
    <w:name w:val="wacimagecontainer"/>
    <w:basedOn w:val="DefaultParagraphFont"/>
    <w:rsid w:val="00935BCC"/>
  </w:style>
  <w:style w:type="paragraph" w:styleId="NormalWeb">
    <w:name w:val="Normal (Web)"/>
    <w:basedOn w:val="Normal"/>
    <w:uiPriority w:val="99"/>
    <w:semiHidden/>
    <w:unhideWhenUsed/>
    <w:rsid w:val="00043815"/>
    <w:pPr>
      <w:spacing w:before="100" w:beforeAutospacing="1" w:after="100" w:afterAutospacing="1" w:line="240" w:lineRule="auto"/>
      <w:jc w:val="left"/>
    </w:pPr>
    <w:rPr>
      <w:rFonts w:ascii="Times New Roman" w:eastAsia="Times New Roman" w:hAnsi="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7578363">
      <w:bodyDiv w:val="1"/>
      <w:marLeft w:val="0"/>
      <w:marRight w:val="0"/>
      <w:marTop w:val="0"/>
      <w:marBottom w:val="0"/>
      <w:divBdr>
        <w:top w:val="none" w:sz="0" w:space="0" w:color="auto"/>
        <w:left w:val="none" w:sz="0" w:space="0" w:color="auto"/>
        <w:bottom w:val="none" w:sz="0" w:space="0" w:color="auto"/>
        <w:right w:val="none" w:sz="0" w:space="0" w:color="auto"/>
      </w:divBdr>
    </w:div>
    <w:div w:id="418209575">
      <w:bodyDiv w:val="1"/>
      <w:marLeft w:val="0"/>
      <w:marRight w:val="0"/>
      <w:marTop w:val="0"/>
      <w:marBottom w:val="0"/>
      <w:divBdr>
        <w:top w:val="none" w:sz="0" w:space="0" w:color="auto"/>
        <w:left w:val="none" w:sz="0" w:space="0" w:color="auto"/>
        <w:bottom w:val="none" w:sz="0" w:space="0" w:color="auto"/>
        <w:right w:val="none" w:sz="0" w:space="0" w:color="auto"/>
      </w:divBdr>
    </w:div>
    <w:div w:id="875314252">
      <w:bodyDiv w:val="1"/>
      <w:marLeft w:val="0"/>
      <w:marRight w:val="0"/>
      <w:marTop w:val="0"/>
      <w:marBottom w:val="0"/>
      <w:divBdr>
        <w:top w:val="none" w:sz="0" w:space="0" w:color="auto"/>
        <w:left w:val="none" w:sz="0" w:space="0" w:color="auto"/>
        <w:bottom w:val="none" w:sz="0" w:space="0" w:color="auto"/>
        <w:right w:val="none" w:sz="0" w:space="0" w:color="auto"/>
      </w:divBdr>
    </w:div>
    <w:div w:id="1506944533">
      <w:bodyDiv w:val="1"/>
      <w:marLeft w:val="0"/>
      <w:marRight w:val="0"/>
      <w:marTop w:val="0"/>
      <w:marBottom w:val="0"/>
      <w:divBdr>
        <w:top w:val="none" w:sz="0" w:space="0" w:color="auto"/>
        <w:left w:val="none" w:sz="0" w:space="0" w:color="auto"/>
        <w:bottom w:val="none" w:sz="0" w:space="0" w:color="auto"/>
        <w:right w:val="none" w:sz="0" w:space="0" w:color="auto"/>
      </w:divBdr>
    </w:div>
    <w:div w:id="2033610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8</Pages>
  <Words>1525</Words>
  <Characters>8696</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Irakli Bakuradze</dc:creator>
  <cp:keywords/>
  <dc:description/>
  <cp:lastModifiedBy>Nino Koberidze</cp:lastModifiedBy>
  <cp:revision>4</cp:revision>
  <dcterms:created xsi:type="dcterms:W3CDTF">2024-04-10T12:08:00Z</dcterms:created>
  <dcterms:modified xsi:type="dcterms:W3CDTF">2024-04-12T09:00:00Z</dcterms:modified>
</cp:coreProperties>
</file>