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305EFE6"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 xml:space="preserve">IBM Security </w:t>
                                </w:r>
                                <w:proofErr w:type="spellStart"/>
                                <w:r w:rsidR="003031BA">
                                  <w:rPr>
                                    <w:rFonts w:cs="Arial"/>
                                    <w:b/>
                                    <w:color w:val="auto"/>
                                    <w:sz w:val="40"/>
                                    <w:szCs w:val="56"/>
                                  </w:rPr>
                                  <w:t>Guardium</w:t>
                                </w:r>
                                <w:proofErr w:type="spellEnd"/>
                                <w:r>
                                  <w:rPr>
                                    <w:rFonts w:cs="Arial"/>
                                    <w:b/>
                                    <w:color w:val="auto"/>
                                    <w:sz w:val="40"/>
                                    <w:szCs w:val="56"/>
                                  </w:rPr>
                                  <w:t>-</w:t>
                                </w:r>
                                <w:r>
                                  <w:rPr>
                                    <w:rFonts w:cs="Arial"/>
                                    <w:b/>
                                    <w:color w:val="auto"/>
                                    <w:sz w:val="40"/>
                                    <w:szCs w:val="56"/>
                                    <w:lang w:val="ka-GE"/>
                                  </w:rPr>
                                  <w:t xml:space="preserve">ის </w:t>
                                </w:r>
                                <w:r w:rsidR="003031BA">
                                  <w:rPr>
                                    <w:rFonts w:cs="Arial"/>
                                    <w:b/>
                                    <w:color w:val="auto"/>
                                    <w:sz w:val="40"/>
                                    <w:szCs w:val="56"/>
                                    <w:lang w:val="ka-GE"/>
                                  </w:rPr>
                                  <w:t xml:space="preserve">მხარდაჭერის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4305EFE6"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IBM Security Guardium</w:t>
                          </w:r>
                          <w:r>
                            <w:rPr>
                              <w:rFonts w:cs="Arial"/>
                              <w:b/>
                              <w:color w:val="auto"/>
                              <w:sz w:val="40"/>
                              <w:szCs w:val="56"/>
                            </w:rPr>
                            <w:t>-</w:t>
                          </w:r>
                          <w:r>
                            <w:rPr>
                              <w:rFonts w:cs="Arial"/>
                              <w:b/>
                              <w:color w:val="auto"/>
                              <w:sz w:val="40"/>
                              <w:szCs w:val="56"/>
                              <w:lang w:val="ka-GE"/>
                            </w:rPr>
                            <w:t xml:space="preserve">ის </w:t>
                          </w:r>
                          <w:r w:rsidR="003031BA">
                            <w:rPr>
                              <w:rFonts w:cs="Arial"/>
                              <w:b/>
                              <w:color w:val="auto"/>
                              <w:sz w:val="40"/>
                              <w:szCs w:val="56"/>
                              <w:lang w:val="ka-GE"/>
                            </w:rPr>
                            <w:t xml:space="preserve">მხარდაჭერის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 xml:space="preserve">გამოცხადების </w:t>
                                      </w:r>
                                      <w:r>
                                        <w:rPr>
                                          <w:lang w:val="ka-GE"/>
                                        </w:rPr>
                                        <w:t>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A8A224C" w:rsidR="00E65A2C" w:rsidRDefault="003031BA" w:rsidP="007C5AE6">
                                      <w:pPr>
                                        <w:rPr>
                                          <w:lang w:val="ka-GE"/>
                                        </w:rPr>
                                      </w:pPr>
                                      <w:r>
                                        <w:t>5</w:t>
                                      </w:r>
                                      <w:r w:rsidR="00E65A2C">
                                        <w:rPr>
                                          <w:lang w:val="ka-GE"/>
                                        </w:rPr>
                                        <w:t xml:space="preserve"> </w:t>
                                      </w:r>
                                      <w:r>
                                        <w:rPr>
                                          <w:lang w:val="ka-GE"/>
                                        </w:rPr>
                                        <w:t>ივნისი</w:t>
                                      </w:r>
                                      <w:r w:rsidR="00E65A2C">
                                        <w:rPr>
                                          <w:lang w:val="ka-GE"/>
                                        </w:rPr>
                                        <w:t xml:space="preserve"> 2024</w:t>
                                      </w:r>
                                    </w:p>
                                    <w:p w14:paraId="5273460A" w14:textId="13F7F3C9" w:rsidR="00E65A2C" w:rsidRPr="00415C7C" w:rsidRDefault="003031BA" w:rsidP="00F12A43">
                                      <w:pPr>
                                        <w:rPr>
                                          <w:lang w:val="ka-GE"/>
                                        </w:rPr>
                                      </w:pPr>
                                      <w:r>
                                        <w:t>12</w:t>
                                      </w:r>
                                      <w:r w:rsidR="00E65A2C">
                                        <w:rPr>
                                          <w:lang w:val="ka-GE"/>
                                        </w:rPr>
                                        <w:t xml:space="preserve"> </w:t>
                                      </w:r>
                                      <w:r>
                                        <w:rPr>
                                          <w:lang w:val="ka-GE"/>
                                        </w:rPr>
                                        <w:t>ივნისი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173F47"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 xml:space="preserve">გამოცხადების </w:t>
                                </w:r>
                                <w:r>
                                  <w:rPr>
                                    <w:lang w:val="ka-GE"/>
                                  </w:rPr>
                                  <w:t>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A8A224C" w:rsidR="00E65A2C" w:rsidRDefault="003031BA" w:rsidP="007C5AE6">
                                <w:pPr>
                                  <w:rPr>
                                    <w:lang w:val="ka-GE"/>
                                  </w:rPr>
                                </w:pPr>
                                <w:r>
                                  <w:t>5</w:t>
                                </w:r>
                                <w:r w:rsidR="00E65A2C">
                                  <w:rPr>
                                    <w:lang w:val="ka-GE"/>
                                  </w:rPr>
                                  <w:t xml:space="preserve"> </w:t>
                                </w:r>
                                <w:r>
                                  <w:rPr>
                                    <w:lang w:val="ka-GE"/>
                                  </w:rPr>
                                  <w:t>ივნისი</w:t>
                                </w:r>
                                <w:r w:rsidR="00E65A2C">
                                  <w:rPr>
                                    <w:lang w:val="ka-GE"/>
                                  </w:rPr>
                                  <w:t xml:space="preserve"> 2024</w:t>
                                </w:r>
                              </w:p>
                              <w:p w14:paraId="5273460A" w14:textId="13F7F3C9" w:rsidR="00E65A2C" w:rsidRPr="00415C7C" w:rsidRDefault="003031BA" w:rsidP="00F12A43">
                                <w:pPr>
                                  <w:rPr>
                                    <w:lang w:val="ka-GE"/>
                                  </w:rPr>
                                </w:pPr>
                                <w:r>
                                  <w:t>12</w:t>
                                </w:r>
                                <w:r w:rsidR="00E65A2C">
                                  <w:rPr>
                                    <w:lang w:val="ka-GE"/>
                                  </w:rPr>
                                  <w:t xml:space="preserve"> </w:t>
                                </w:r>
                                <w:r>
                                  <w:rPr>
                                    <w:lang w:val="ka-GE"/>
                                  </w:rPr>
                                  <w:t>ივნისი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173F47"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127715C" w14:textId="77777777" w:rsidR="002F1805" w:rsidRPr="0041678D" w:rsidRDefault="002F1805" w:rsidP="002F1805">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IBM Security </w:t>
      </w:r>
      <w:proofErr w:type="spellStart"/>
      <w:r>
        <w:rPr>
          <w:rFonts w:cs="Arial"/>
          <w:b/>
          <w:color w:val="auto"/>
          <w:sz w:val="40"/>
          <w:szCs w:val="56"/>
        </w:rPr>
        <w:t>Guardium</w:t>
      </w:r>
      <w:proofErr w:type="spellEnd"/>
      <w:r>
        <w:rPr>
          <w:rFonts w:cs="Arial"/>
          <w:b/>
          <w:color w:val="auto"/>
          <w:sz w:val="40"/>
          <w:szCs w:val="56"/>
        </w:rPr>
        <w:t>-</w:t>
      </w:r>
      <w:r>
        <w:rPr>
          <w:rFonts w:cs="Arial"/>
          <w:b/>
          <w:color w:val="auto"/>
          <w:sz w:val="40"/>
          <w:szCs w:val="56"/>
          <w:lang w:val="ka-GE"/>
        </w:rPr>
        <w:t>ის 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173F47">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173F47">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173F47">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173F47">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05AF07E1" w14:textId="77777777" w:rsidR="0082132C" w:rsidRPr="00BF7F13" w:rsidRDefault="0082132C"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26CE025B" w14:textId="77777777" w:rsidR="0082132C" w:rsidRDefault="0082132C" w:rsidP="002F1805">
      <w:pPr>
        <w:spacing w:after="200" w:line="276" w:lineRule="auto"/>
        <w:jc w:val="left"/>
        <w:rPr>
          <w:rFonts w:cs="Sylfaen"/>
          <w:lang w:val="ka-GE"/>
        </w:rPr>
      </w:pPr>
    </w:p>
    <w:p w14:paraId="1A2DC386" w14:textId="77777777" w:rsidR="0082132C" w:rsidRDefault="0082132C" w:rsidP="002F1805">
      <w:pPr>
        <w:spacing w:after="200" w:line="276" w:lineRule="auto"/>
        <w:jc w:val="left"/>
        <w:rPr>
          <w:rFonts w:cs="Sylfaen"/>
          <w:lang w:val="ka-GE"/>
        </w:rPr>
      </w:pPr>
    </w:p>
    <w:p w14:paraId="68B2BC86" w14:textId="77777777" w:rsidR="0082132C" w:rsidRDefault="0082132C" w:rsidP="002F1805">
      <w:pPr>
        <w:spacing w:after="200" w:line="276" w:lineRule="auto"/>
        <w:jc w:val="left"/>
        <w:rPr>
          <w:rFonts w:cs="Sylfaen"/>
          <w:lang w:val="ka-GE"/>
        </w:rPr>
      </w:pPr>
    </w:p>
    <w:p w14:paraId="2BF76082" w14:textId="77777777" w:rsidR="0082132C" w:rsidRDefault="0082132C" w:rsidP="002F1805">
      <w:pPr>
        <w:spacing w:after="200" w:line="276" w:lineRule="auto"/>
        <w:jc w:val="left"/>
        <w:rPr>
          <w:rFonts w:cs="Sylfaen"/>
          <w:lang w:val="ka-GE"/>
        </w:rPr>
      </w:pPr>
    </w:p>
    <w:p w14:paraId="4C3E306B" w14:textId="77777777" w:rsidR="0082132C" w:rsidRDefault="0082132C" w:rsidP="002F1805">
      <w:pPr>
        <w:spacing w:after="200" w:line="276" w:lineRule="auto"/>
        <w:jc w:val="left"/>
        <w:rPr>
          <w:rFonts w:cs="Sylfaen"/>
          <w:lang w:val="ka-GE"/>
        </w:rPr>
      </w:pPr>
    </w:p>
    <w:p w14:paraId="08D466DF" w14:textId="77777777" w:rsidR="0082132C" w:rsidRDefault="0082132C" w:rsidP="002F1805">
      <w:pPr>
        <w:spacing w:after="200" w:line="276" w:lineRule="auto"/>
        <w:jc w:val="left"/>
        <w:rPr>
          <w:rFonts w:cs="Sylfaen"/>
          <w:lang w:val="ka-GE"/>
        </w:rPr>
      </w:pPr>
    </w:p>
    <w:p w14:paraId="577B1F00" w14:textId="77777777" w:rsidR="0082132C" w:rsidRDefault="0082132C" w:rsidP="002F1805">
      <w:pPr>
        <w:spacing w:after="200" w:line="276" w:lineRule="auto"/>
        <w:jc w:val="left"/>
        <w:rPr>
          <w:rFonts w:cs="Sylfaen"/>
          <w:lang w:val="ka-GE"/>
        </w:rPr>
      </w:pPr>
    </w:p>
    <w:p w14:paraId="2961205D" w14:textId="77777777" w:rsidR="0082132C" w:rsidRDefault="0082132C" w:rsidP="002F1805">
      <w:pPr>
        <w:spacing w:after="200" w:line="276" w:lineRule="auto"/>
        <w:jc w:val="left"/>
        <w:rPr>
          <w:rFonts w:cs="Sylfaen"/>
          <w:lang w:val="ka-GE"/>
        </w:rPr>
      </w:pPr>
    </w:p>
    <w:p w14:paraId="0E234FB4" w14:textId="77777777" w:rsidR="0082132C" w:rsidRDefault="0082132C" w:rsidP="002F1805">
      <w:pPr>
        <w:spacing w:after="200" w:line="276" w:lineRule="auto"/>
        <w:jc w:val="left"/>
        <w:rPr>
          <w:rFonts w:cs="Sylfaen"/>
          <w:lang w:val="ka-GE"/>
        </w:rPr>
      </w:pPr>
    </w:p>
    <w:p w14:paraId="7BB55D8A" w14:textId="77777777" w:rsidR="0082132C" w:rsidRDefault="0082132C" w:rsidP="002F1805">
      <w:pPr>
        <w:spacing w:after="200" w:line="276" w:lineRule="auto"/>
        <w:jc w:val="left"/>
        <w:rPr>
          <w:rFonts w:cs="Sylfaen"/>
          <w:lang w:val="ka-GE"/>
        </w:rPr>
      </w:pPr>
    </w:p>
    <w:p w14:paraId="77D27D54" w14:textId="77777777" w:rsidR="0082132C" w:rsidRPr="002F1805" w:rsidRDefault="0082132C"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1C2C22B1" w14:textId="77777777" w:rsidR="0082132C" w:rsidRDefault="0082132C" w:rsidP="00E65A2C">
      <w:pPr>
        <w:jc w:val="left"/>
      </w:pPr>
    </w:p>
    <w:p w14:paraId="643B9EDD" w14:textId="77777777" w:rsidR="0082132C" w:rsidRDefault="0082132C" w:rsidP="00E65A2C">
      <w:pPr>
        <w:jc w:val="left"/>
      </w:pPr>
    </w:p>
    <w:p w14:paraId="5E4A77D3" w14:textId="77777777" w:rsidR="0082132C" w:rsidRDefault="0082132C" w:rsidP="00E65A2C">
      <w:pPr>
        <w:jc w:val="left"/>
      </w:pPr>
    </w:p>
    <w:p w14:paraId="69E3B6F0" w14:textId="77777777" w:rsidR="0082132C" w:rsidRDefault="0082132C" w:rsidP="00E65A2C">
      <w:pPr>
        <w:jc w:val="left"/>
      </w:pPr>
    </w:p>
    <w:p w14:paraId="5FEDF47F" w14:textId="77777777" w:rsidR="0082132C" w:rsidRDefault="0082132C" w:rsidP="00E65A2C">
      <w:pPr>
        <w:jc w:val="left"/>
      </w:pPr>
    </w:p>
    <w:p w14:paraId="46C987C6" w14:textId="77777777" w:rsidR="0082132C" w:rsidRDefault="0082132C" w:rsidP="00E65A2C">
      <w:pPr>
        <w:jc w:val="left"/>
      </w:pPr>
    </w:p>
    <w:p w14:paraId="3C6A9664" w14:textId="77777777" w:rsidR="0082132C" w:rsidRDefault="0082132C" w:rsidP="00E65A2C">
      <w:pPr>
        <w:jc w:val="left"/>
      </w:pPr>
    </w:p>
    <w:p w14:paraId="60183D8A" w14:textId="77777777" w:rsidR="0082132C" w:rsidRDefault="0082132C" w:rsidP="00E65A2C">
      <w:pPr>
        <w:jc w:val="left"/>
      </w:pPr>
    </w:p>
    <w:p w14:paraId="1CFDAE5A" w14:textId="77777777" w:rsidR="0082132C" w:rsidRDefault="0082132C" w:rsidP="00E65A2C">
      <w:pPr>
        <w:jc w:val="left"/>
      </w:pPr>
    </w:p>
    <w:p w14:paraId="4B1676A8" w14:textId="77777777" w:rsidR="0082132C" w:rsidRDefault="0082132C" w:rsidP="00E65A2C">
      <w:pPr>
        <w:jc w:val="left"/>
      </w:pPr>
    </w:p>
    <w:p w14:paraId="37D2DB35" w14:textId="77777777" w:rsidR="0082132C" w:rsidRDefault="0082132C" w:rsidP="00E65A2C">
      <w:pPr>
        <w:jc w:val="left"/>
      </w:pPr>
    </w:p>
    <w:p w14:paraId="2F30415E" w14:textId="77777777" w:rsidR="0082132C" w:rsidRDefault="0082132C" w:rsidP="00E65A2C">
      <w:pPr>
        <w:jc w:val="left"/>
      </w:pPr>
    </w:p>
    <w:p w14:paraId="69488711" w14:textId="77777777" w:rsidR="0082132C" w:rsidRDefault="0082132C" w:rsidP="00E65A2C">
      <w:pPr>
        <w:jc w:val="left"/>
      </w:pPr>
    </w:p>
    <w:p w14:paraId="1E7281CD" w14:textId="77777777" w:rsidR="0082132C" w:rsidRDefault="0082132C" w:rsidP="00E65A2C">
      <w:pPr>
        <w:jc w:val="left"/>
      </w:pPr>
    </w:p>
    <w:p w14:paraId="29EA5B28" w14:textId="77777777" w:rsidR="0082132C" w:rsidRDefault="0082132C" w:rsidP="00E65A2C">
      <w:pPr>
        <w:jc w:val="left"/>
      </w:pPr>
    </w:p>
    <w:p w14:paraId="1EB7E486" w14:textId="77777777" w:rsidR="0082132C" w:rsidRDefault="0082132C" w:rsidP="00E65A2C">
      <w:pPr>
        <w:jc w:val="left"/>
      </w:pPr>
    </w:p>
    <w:p w14:paraId="0FC6BE1A" w14:textId="77777777" w:rsidR="0082132C" w:rsidRDefault="0082132C" w:rsidP="00E65A2C">
      <w:pPr>
        <w:jc w:val="left"/>
      </w:pPr>
    </w:p>
    <w:p w14:paraId="5677A19E" w14:textId="77777777" w:rsidR="0082132C" w:rsidRDefault="0082132C" w:rsidP="00E65A2C">
      <w:pPr>
        <w:jc w:val="left"/>
      </w:pPr>
    </w:p>
    <w:p w14:paraId="468010C0" w14:textId="77777777" w:rsidR="0082132C" w:rsidRDefault="0082132C" w:rsidP="00E65A2C">
      <w:pPr>
        <w:jc w:val="left"/>
      </w:pPr>
    </w:p>
    <w:p w14:paraId="3A0F743C" w14:textId="77777777" w:rsidR="0082132C" w:rsidRDefault="0082132C" w:rsidP="00E65A2C">
      <w:pPr>
        <w:jc w:val="left"/>
      </w:pPr>
    </w:p>
    <w:p w14:paraId="7DEAFD81" w14:textId="77777777" w:rsidR="0082132C" w:rsidRDefault="0082132C" w:rsidP="00E65A2C">
      <w:pPr>
        <w:jc w:val="left"/>
      </w:pPr>
    </w:p>
    <w:p w14:paraId="3B0C4AA7" w14:textId="77777777" w:rsidR="0082132C" w:rsidRDefault="0082132C" w:rsidP="00E65A2C">
      <w:pPr>
        <w:jc w:val="left"/>
      </w:pPr>
    </w:p>
    <w:p w14:paraId="6198CE32" w14:textId="77777777" w:rsidR="0082132C" w:rsidRDefault="0082132C" w:rsidP="00E65A2C">
      <w:pPr>
        <w:jc w:val="left"/>
      </w:pPr>
    </w:p>
    <w:p w14:paraId="3E2B32B9" w14:textId="77777777" w:rsidR="0082132C" w:rsidRDefault="0082132C" w:rsidP="00E65A2C">
      <w:pPr>
        <w:jc w:val="left"/>
      </w:pPr>
    </w:p>
    <w:p w14:paraId="1A45C5E4" w14:textId="77777777" w:rsidR="0082132C" w:rsidRDefault="0082132C" w:rsidP="00E65A2C">
      <w:pPr>
        <w:jc w:val="left"/>
      </w:pPr>
    </w:p>
    <w:p w14:paraId="01C577C6" w14:textId="77777777" w:rsidR="0082132C" w:rsidRDefault="0082132C" w:rsidP="00E65A2C">
      <w:pPr>
        <w:jc w:val="left"/>
      </w:pPr>
    </w:p>
    <w:p w14:paraId="0F90A666" w14:textId="77777777" w:rsidR="0082132C" w:rsidRDefault="0082132C" w:rsidP="00E65A2C">
      <w:pPr>
        <w:jc w:val="left"/>
      </w:pPr>
    </w:p>
    <w:p w14:paraId="17FF1BDC" w14:textId="77777777" w:rsidR="0082132C" w:rsidRDefault="0082132C" w:rsidP="00E65A2C">
      <w:pPr>
        <w:jc w:val="left"/>
      </w:pPr>
    </w:p>
    <w:p w14:paraId="30DC76A7" w14:textId="77777777" w:rsidR="0082132C" w:rsidRDefault="0082132C" w:rsidP="00E65A2C">
      <w:pPr>
        <w:jc w:val="left"/>
      </w:pPr>
    </w:p>
    <w:p w14:paraId="14C0B332" w14:textId="77777777" w:rsidR="0082132C" w:rsidRDefault="0082132C" w:rsidP="00E65A2C">
      <w:pPr>
        <w:jc w:val="left"/>
      </w:pPr>
    </w:p>
    <w:p w14:paraId="3F98644B" w14:textId="65F01BC4" w:rsidR="00725114" w:rsidRDefault="00725114"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tbl>
      <w:tblPr>
        <w:tblW w:w="10526" w:type="dxa"/>
        <w:tblLook w:val="04A0" w:firstRow="1" w:lastRow="0" w:firstColumn="1" w:lastColumn="0" w:noHBand="0" w:noVBand="1"/>
      </w:tblPr>
      <w:tblGrid>
        <w:gridCol w:w="7005"/>
        <w:gridCol w:w="634"/>
        <w:gridCol w:w="2887"/>
      </w:tblGrid>
      <w:tr w:rsidR="0011666B" w:rsidRPr="00725114" w14:paraId="31046268" w14:textId="77777777" w:rsidTr="00840946">
        <w:trPr>
          <w:trHeight w:val="357"/>
        </w:trPr>
        <w:tc>
          <w:tcPr>
            <w:tcW w:w="70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4E1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DESCRIPTION</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14:paraId="749B0B8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QTY</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14:paraId="7B16B400"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Period</w:t>
            </w:r>
          </w:p>
        </w:tc>
      </w:tr>
      <w:tr w:rsidR="0011666B" w:rsidRPr="00725114" w14:paraId="2AC60EB5" w14:textId="77777777" w:rsidTr="00703089">
        <w:trPr>
          <w:trHeight w:val="344"/>
        </w:trPr>
        <w:tc>
          <w:tcPr>
            <w:tcW w:w="7005" w:type="dxa"/>
            <w:tcBorders>
              <w:top w:val="nil"/>
              <w:left w:val="single" w:sz="4" w:space="0" w:color="auto"/>
              <w:bottom w:val="single" w:sz="4" w:space="0" w:color="auto"/>
              <w:right w:val="single" w:sz="4" w:space="0" w:color="auto"/>
            </w:tcBorders>
            <w:shd w:val="clear" w:color="auto" w:fill="auto"/>
            <w:noWrap/>
            <w:vAlign w:val="center"/>
          </w:tcPr>
          <w:p w14:paraId="51826919" w14:textId="008183D6" w:rsidR="0011666B" w:rsidRPr="002F1805" w:rsidRDefault="0011666B" w:rsidP="002F1805">
            <w:pPr>
              <w:jc w:val="center"/>
              <w:rPr>
                <w:rFonts w:ascii="Arial" w:eastAsia="Times New Roman" w:hAnsi="Arial" w:cs="Arial"/>
                <w:color w:val="5B9BD5"/>
              </w:rPr>
            </w:pPr>
            <w:r>
              <w:rPr>
                <w:rFonts w:ascii="Arial" w:eastAsia="Times New Roman" w:hAnsi="Arial" w:cs="Arial"/>
                <w:color w:val="5B9BD5"/>
              </w:rPr>
              <w:t xml:space="preserve">IBM security </w:t>
            </w:r>
            <w:proofErr w:type="spellStart"/>
            <w:r>
              <w:rPr>
                <w:rFonts w:ascii="Arial" w:eastAsia="Times New Roman" w:hAnsi="Arial" w:cs="Arial"/>
                <w:color w:val="5B9BD5"/>
              </w:rPr>
              <w:t>guardium</w:t>
            </w:r>
            <w:proofErr w:type="spellEnd"/>
            <w:r>
              <w:rPr>
                <w:rFonts w:ascii="Arial" w:eastAsia="Times New Roman" w:hAnsi="Arial" w:cs="Arial"/>
                <w:color w:val="5B9BD5"/>
              </w:rPr>
              <w:t xml:space="preserve"> </w:t>
            </w:r>
            <w:r w:rsidRPr="002F1805">
              <w:rPr>
                <w:rFonts w:ascii="Arial" w:eastAsia="Times New Roman" w:hAnsi="Arial" w:cs="Arial"/>
                <w:color w:val="5B9BD5"/>
              </w:rPr>
              <w:t>SW Subscription</w:t>
            </w:r>
            <w:r>
              <w:rPr>
                <w:rFonts w:ascii="Arial" w:eastAsia="Times New Roman" w:hAnsi="Arial" w:cs="Arial"/>
                <w:color w:val="5B9BD5"/>
              </w:rPr>
              <w:t xml:space="preserve"> </w:t>
            </w:r>
            <w:r w:rsidRPr="002F1805">
              <w:rPr>
                <w:rFonts w:ascii="Arial" w:eastAsia="Times New Roman" w:hAnsi="Arial" w:cs="Arial"/>
                <w:color w:val="5B9BD5"/>
              </w:rPr>
              <w:t>&amp;</w:t>
            </w:r>
            <w:r>
              <w:rPr>
                <w:rFonts w:ascii="Arial" w:eastAsia="Times New Roman" w:hAnsi="Arial" w:cs="Arial"/>
                <w:color w:val="5B9BD5"/>
              </w:rPr>
              <w:t xml:space="preserve"> </w:t>
            </w:r>
            <w:r w:rsidRPr="002F1805">
              <w:rPr>
                <w:rFonts w:ascii="Arial" w:eastAsia="Times New Roman" w:hAnsi="Arial" w:cs="Arial"/>
                <w:color w:val="5B9BD5"/>
              </w:rPr>
              <w:t>support 12 Month</w:t>
            </w:r>
          </w:p>
        </w:tc>
        <w:tc>
          <w:tcPr>
            <w:tcW w:w="634" w:type="dxa"/>
            <w:tcBorders>
              <w:top w:val="nil"/>
              <w:left w:val="nil"/>
              <w:bottom w:val="single" w:sz="4" w:space="0" w:color="auto"/>
              <w:right w:val="single" w:sz="4" w:space="0" w:color="auto"/>
            </w:tcBorders>
            <w:shd w:val="clear" w:color="auto" w:fill="auto"/>
            <w:noWrap/>
            <w:vAlign w:val="center"/>
            <w:hideMark/>
          </w:tcPr>
          <w:p w14:paraId="1306C677" w14:textId="26EC6CEA" w:rsidR="0011666B" w:rsidRPr="002F1805" w:rsidRDefault="0011666B" w:rsidP="002F1805">
            <w:pPr>
              <w:jc w:val="center"/>
              <w:rPr>
                <w:rFonts w:ascii="Arial" w:eastAsia="Times New Roman" w:hAnsi="Arial" w:cs="Arial"/>
                <w:color w:val="5B9BD5"/>
              </w:rPr>
            </w:pPr>
            <w:r w:rsidRPr="002F1805">
              <w:rPr>
                <w:rFonts w:ascii="Arial" w:eastAsia="Times New Roman" w:hAnsi="Arial" w:cs="Arial"/>
                <w:color w:val="5B9BD5"/>
              </w:rPr>
              <w:t>1</w:t>
            </w:r>
          </w:p>
        </w:tc>
        <w:tc>
          <w:tcPr>
            <w:tcW w:w="2887" w:type="dxa"/>
            <w:tcBorders>
              <w:top w:val="nil"/>
              <w:left w:val="nil"/>
              <w:bottom w:val="single" w:sz="4" w:space="0" w:color="auto"/>
              <w:right w:val="single" w:sz="4" w:space="0" w:color="auto"/>
            </w:tcBorders>
            <w:shd w:val="clear" w:color="auto" w:fill="auto"/>
            <w:noWrap/>
            <w:vAlign w:val="center"/>
            <w:hideMark/>
          </w:tcPr>
          <w:p w14:paraId="05F889AB" w14:textId="0DB92506" w:rsidR="0011666B" w:rsidRPr="002F1805" w:rsidRDefault="0011666B" w:rsidP="002F1805">
            <w:pPr>
              <w:jc w:val="center"/>
              <w:rPr>
                <w:rFonts w:ascii="Arial" w:eastAsia="Times New Roman" w:hAnsi="Arial" w:cs="Arial"/>
                <w:color w:val="5B9BD5"/>
              </w:rPr>
            </w:pPr>
            <w:r w:rsidRPr="002F1805">
              <w:rPr>
                <w:rFonts w:ascii="Arial" w:eastAsia="Times New Roman" w:hAnsi="Arial" w:cs="Arial"/>
                <w:color w:val="5B9BD5"/>
              </w:rPr>
              <w:t>20.06.2024 - 20.06.2025</w:t>
            </w:r>
          </w:p>
        </w:tc>
      </w:tr>
    </w:tbl>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bookmarkStart w:id="9" w:name="_GoBack"/>
      <w:bookmarkEnd w:id="9"/>
    </w:p>
    <w:sectPr w:rsid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CBDDF" w14:textId="77777777" w:rsidR="00173F47" w:rsidRDefault="00173F47" w:rsidP="002E7950">
      <w:r>
        <w:separator/>
      </w:r>
    </w:p>
  </w:endnote>
  <w:endnote w:type="continuationSeparator" w:id="0">
    <w:p w14:paraId="221CF875" w14:textId="77777777" w:rsidR="00173F47" w:rsidRDefault="00173F4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2132C">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2132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E5D19" w14:textId="77777777" w:rsidR="00173F47" w:rsidRDefault="00173F47" w:rsidP="002E7950">
      <w:r>
        <w:separator/>
      </w:r>
    </w:p>
  </w:footnote>
  <w:footnote w:type="continuationSeparator" w:id="0">
    <w:p w14:paraId="5FB9C57E" w14:textId="77777777" w:rsidR="00173F47" w:rsidRDefault="00173F47"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3F47"/>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32C"/>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4585A2-2558-4B30-8880-C8AC7E81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2024-06-04T14:33:00Z</dcterms:created>
  <dcterms:modified xsi:type="dcterms:W3CDTF">2024-06-05T07:29:00Z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