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304D5" w:rsidRDefault="00810B65" w:rsidP="004C594F">
      <w:pPr>
        <w:rPr>
          <w:b/>
          <w:bCs/>
          <w:sz w:val="36"/>
          <w:szCs w:val="36"/>
          <w:u w:val="single"/>
          <w:lang w:val="ru-RU"/>
        </w:rPr>
      </w:pPr>
      <w:r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324AAD3" wp14:editId="5566298B">
                <wp:simplePos x="0" y="0"/>
                <wp:positionH relativeFrom="margin">
                  <wp:posOffset>-556260</wp:posOffset>
                </wp:positionH>
                <wp:positionV relativeFrom="paragraph">
                  <wp:posOffset>0</wp:posOffset>
                </wp:positionV>
                <wp:extent cx="3268980" cy="1404620"/>
                <wp:effectExtent l="0" t="0" r="7620" b="9525"/>
                <wp:wrapSquare wrapText="bothSides"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89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6304D5" w:rsidRPr="006304D5" w:rsidRDefault="006304D5" w:rsidP="006304D5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324AAD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-43.8pt;margin-top:0;width:257.4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WtXNwIAACIEAAAOAAAAZHJzL2Uyb0RvYy54bWysU02O0zAU3iNxB8t7mjS0pY2ajoYORUjD&#10;jzRwAMdxGgvbL9huk2HHnitwBxYs2HGFzo14djqdCnYILyzb7/nz9773eXnRa0X2wjoJpqDjUUqJ&#10;MBwqabYF/fB+82ROifPMVEyBEQW9FY5erB4/WnZtLjJoQFXCEgQxLu/agjbet3mSON4IzdwIWmEw&#10;WIPVzOPWbpPKsg7RtUqyNJ0lHdiqtcCFc3h6NQTpKuLXteD+bV074YkqKHLzcbZxLsOcrJYs31rW&#10;NpIfabB/YKGZNPjoCeqKeUZ2Vv4FpSW34KD2Iw46gbqWXMQasJpx+kc1Nw1rRawFxXHtSSb3/2D5&#10;m/07S2SFvaPEMI0tOnw7fD/8OPw6/Lz7cveVZEGjrnU5pt60mOz759CH/FCva6+Bf3TEwLphZisu&#10;rYWuEaxCjuNwMzm7OuC4AFJ2r6HCx9jOQwTqa6sDIEpCEB17dXvqj+g94Xj4NJvNF3MMcYyNJ+lk&#10;lsUOJiy/v95a518K0CQsCmrRABGe7a+dD3RYfp8S6YOS1UYqFTd2W66VJXuGZtnEESvAKs/TlCFd&#10;QRfTbBqRDYT70UdaejSzkrqg8zSMwV5BjhemiimeSTWskYkyR32CJIM4vi97TAyilVDdolIWBtPi&#10;J8NFA/YzJR0atqDu045ZQYl6ZVDtxXgyCQ6Pm8n0GUpD7HmkPI8wwxGqoJ6SYbn28VcMPb3Ermxk&#10;1OuByZErGjHKePw0wenn+5j18LVXvwEAAP//AwBQSwMEFAAGAAgAAAAhAHpQG7bdAAAACAEAAA8A&#10;AABkcnMvZG93bnJldi54bWxMj09LAzEUxO+C3yE8wVubbdC2rPu2FIsXD4JV0GO6ebtZzD+SdLt+&#10;e+NJj8MMM79pdrM1bKKYRu8QVssKGLnOq9ENCO9vT4stsJSlU9J4RwjflGDXXl81slb+4l5pOuaB&#10;lRKXaomgcw4156nTZGVa+kCueL2PVuYi48BVlJdSbg0XVbXmVo6uLGgZ6FFT93U8W4QPq0d1iC+f&#10;vTLT4bnf34c5BsTbm3n/ACzTnP/C8Itf0KEtTCd/dioxg7DYbtYlilAeFftObASwE4IQKwG8bfj/&#10;A+0PAAAA//8DAFBLAQItABQABgAIAAAAIQC2gziS/gAAAOEBAAATAAAAAAAAAAAAAAAAAAAAAABb&#10;Q29udGVudF9UeXBlc10ueG1sUEsBAi0AFAAGAAgAAAAhADj9If/WAAAAlAEAAAsAAAAAAAAAAAAA&#10;AAAALwEAAF9yZWxzLy5yZWxzUEsBAi0AFAAGAAgAAAAhALpla1c3AgAAIgQAAA4AAAAAAAAAAAAA&#10;AAAALgIAAGRycy9lMm9Eb2MueG1sUEsBAi0AFAAGAAgAAAAhAHpQG7bdAAAACAEAAA8AAAAAAAAA&#10;AAAAAAAAkQQAAGRycy9kb3ducmV2LnhtbFBLBQYAAAAABAAEAPMAAACbBQAAAAA=&#10;" stroked="f">
                <v:textbox style="mso-fit-shape-to-text:t">
                  <w:txbxContent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:rsidR="006304D5" w:rsidRPr="006304D5" w:rsidRDefault="006304D5" w:rsidP="006304D5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5129D"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ED86ED" wp14:editId="1B2F507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2606040" cy="1404620"/>
                <wp:effectExtent l="0" t="0" r="3810" b="9525"/>
                <wp:wrapSquare wrapText="bothSides"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60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ED86ED" id="_x0000_s1027" type="#_x0000_t202" style="position:absolute;margin-left:154pt;margin-top:0;width:205.2pt;height:110.6pt;z-index:25166540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I3hOQIAACoEAAAOAAAAZHJzL2Uyb0RvYy54bWysU82O0zAQviPxDpbvNGnUlt2o6WrpUoS0&#10;/EgLD+A4TmPheIztNik37vsKvAMHDtx4he4bMXbaUi03RA6WnZn5/M03n+dXfavIVlgnQRd0PEop&#10;EZpDJfW6oB8/rJ5dUOI80xVToEVBd8LRq8XTJ/PO5CKDBlQlLEEQ7fLOFLTx3uRJ4ngjWuZGYITG&#10;YA22ZR6Pdp1UlnWI3qokS9NZ0oGtjAUunMO/N0OQLiJ+XQvu39W1E56ogiI3H1cb1zKsyWLO8rVl&#10;ppH8QIP9A4uWSY2XnqBumGdkY+VfUK3kFhzUfsShTaCuJRexB+xmnD7q5q5hRsReUBxnTjK5/wfL&#10;327fWyIrnB3Ko1mLM9p/23/f/9j/2v98+PpwT7IgUmdcjrl3BrN9/wJ6LIgNO3ML/JMjGpYN02tx&#10;bS10jWAVkhyHyuSsdMBxAaTs3kCFl7GNhwjU17YNCqImBNGRze40INF7wvFnNktn6QRDHGPjSTqZ&#10;ZXGECcuP5cY6/0pAS8KmoBYdEOHZ9tb5QIflx5RwmwMlq5VUKh7sulwqS7YM3bKKX+zgUZrSpCvo&#10;5TSbRmQNoT4aqZUe3axkW9CLNHyDv4IcL3UVUzyTatgjE6UP+gRJBnF8X/bDPI6yl1DtUDALg3nx&#10;seGmAfuFkg6NW1D3ecOsoES91ij65XgSFPLxMJk+R4WIPY+U5xGmOUIV1FMybJc+vo4oh7nG4axk&#10;lC1McWByoIyGjGoeHk9w/Pk5Zv154ovfAAAA//8DAFBLAwQUAAYACAAAACEAC5BhbNsAAAAFAQAA&#10;DwAAAGRycy9kb3ducmV2LnhtbEyPwWrDMBBE74X+g9hCbo1sk5bgWg6hoZceCk0D6VGx1paptBKS&#10;4jh/X7WX9rIwzDDzttnM1rAJQxwdCSiXBTCkzqmRBgGHj5f7NbCYJClpHKGAK0bYtLc3jayVu9A7&#10;Tvs0sFxCsZYCdEq+5jx2Gq2MS+eRste7YGXKMgxcBXnJ5dbwqigeuZUj5QUtPT5r7L72ZyvgaPWo&#10;duHts1dm2r322wc/By/E4m7ePgFLOKe/MPzgZ3RoM9PJnUlFZgTkR9Lvzd6qLFbATgKqqqyAtw3/&#10;T99+AwAA//8DAFBLAQItABQABgAIAAAAIQC2gziS/gAAAOEBAAATAAAAAAAAAAAAAAAAAAAAAABb&#10;Q29udGVudF9UeXBlc10ueG1sUEsBAi0AFAAGAAgAAAAhADj9If/WAAAAlAEAAAsAAAAAAAAAAAAA&#10;AAAALwEAAF9yZWxzLy5yZWxzUEsBAi0AFAAGAAgAAAAhAL1UjeE5AgAAKgQAAA4AAAAAAAAAAAAA&#10;AAAALgIAAGRycy9lMm9Eb2MueG1sUEsBAi0AFAAGAAgAAAAhAAuQYWzbAAAABQEAAA8AAAAAAAAA&#10;AAAAAAAAkwQAAGRycy9kb3ducmV2LnhtbFBLBQYAAAAABAAEAPMAAACbBQAAAAA=&#10;" stroked="f">
                <v:textbox style="mso-fit-shape-to-text:t">
                  <w:txbxContent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D5AAB" w:rsidRDefault="004D5AAB" w:rsidP="00767E95">
      <w:pPr>
        <w:jc w:val="center"/>
        <w:rPr>
          <w:b/>
          <w:bCs/>
          <w:sz w:val="28"/>
          <w:szCs w:val="36"/>
          <w:lang w:val="ru-RU"/>
        </w:rPr>
      </w:pPr>
    </w:p>
    <w:p w:rsidR="00481DD9" w:rsidRDefault="00481DD9" w:rsidP="00D5129D">
      <w:pPr>
        <w:rPr>
          <w:b/>
          <w:bCs/>
          <w:sz w:val="28"/>
          <w:szCs w:val="36"/>
          <w:lang w:val="ru-RU"/>
        </w:rPr>
      </w:pPr>
      <w:bookmarkStart w:id="0" w:name="_GoBack"/>
      <w:bookmarkEnd w:id="0"/>
    </w:p>
    <w:p w:rsidR="00D5129D" w:rsidRDefault="00D5129D" w:rsidP="00D5129D">
      <w:pPr>
        <w:rPr>
          <w:b/>
          <w:bCs/>
          <w:sz w:val="28"/>
          <w:szCs w:val="36"/>
          <w:lang w:val="ru-RU"/>
        </w:rPr>
      </w:pPr>
    </w:p>
    <w:p w:rsidR="00481DD9" w:rsidRDefault="006304D5" w:rsidP="00767E95">
      <w:pPr>
        <w:jc w:val="center"/>
        <w:rPr>
          <w:b/>
          <w:bCs/>
          <w:sz w:val="28"/>
          <w:szCs w:val="36"/>
          <w:lang w:val="ru-RU"/>
        </w:rPr>
      </w:pPr>
      <w:r w:rsidRPr="006304D5">
        <w:rPr>
          <w:b/>
          <w:bCs/>
          <w:sz w:val="28"/>
          <w:szCs w:val="36"/>
          <w:lang w:val="ru-RU"/>
        </w:rPr>
        <w:t xml:space="preserve">Техническое задание </w:t>
      </w:r>
    </w:p>
    <w:p w:rsidR="006304D5" w:rsidRPr="00D5129D" w:rsidRDefault="006304D5" w:rsidP="00767E95">
      <w:pPr>
        <w:jc w:val="center"/>
        <w:rPr>
          <w:b/>
          <w:bCs/>
          <w:sz w:val="28"/>
          <w:szCs w:val="36"/>
          <w:lang w:val="ru-RU"/>
        </w:rPr>
      </w:pPr>
      <w:r w:rsidRPr="006304D5">
        <w:rPr>
          <w:b/>
          <w:bCs/>
          <w:sz w:val="28"/>
          <w:szCs w:val="36"/>
          <w:lang w:val="ru-RU"/>
        </w:rPr>
        <w:t xml:space="preserve">на </w:t>
      </w:r>
      <w:r w:rsidR="003145F4">
        <w:rPr>
          <w:b/>
          <w:bCs/>
          <w:sz w:val="28"/>
          <w:szCs w:val="36"/>
          <w:lang w:val="ru-RU"/>
        </w:rPr>
        <w:t>проектировани</w:t>
      </w:r>
      <w:r w:rsidR="008D7546">
        <w:rPr>
          <w:b/>
          <w:bCs/>
          <w:sz w:val="28"/>
          <w:szCs w:val="36"/>
          <w:lang w:val="ru-RU"/>
        </w:rPr>
        <w:t>е</w:t>
      </w:r>
      <w:r w:rsidR="003145F4">
        <w:rPr>
          <w:b/>
          <w:bCs/>
          <w:sz w:val="28"/>
          <w:szCs w:val="36"/>
          <w:lang w:val="ru-RU"/>
        </w:rPr>
        <w:t xml:space="preserve">, </w:t>
      </w:r>
      <w:r w:rsidR="00DE7B83">
        <w:rPr>
          <w:b/>
          <w:bCs/>
          <w:sz w:val="28"/>
          <w:szCs w:val="36"/>
          <w:lang w:val="ru-RU"/>
        </w:rPr>
        <w:t xml:space="preserve">изготовление и </w:t>
      </w:r>
      <w:r w:rsidR="00CF12A6">
        <w:rPr>
          <w:b/>
          <w:bCs/>
          <w:sz w:val="28"/>
          <w:szCs w:val="36"/>
          <w:lang w:val="ru-RU"/>
        </w:rPr>
        <w:t xml:space="preserve">монтаж </w:t>
      </w:r>
      <w:r w:rsidR="00DE7B83">
        <w:rPr>
          <w:b/>
          <w:bCs/>
          <w:sz w:val="28"/>
          <w:szCs w:val="36"/>
          <w:lang w:val="ru-RU"/>
        </w:rPr>
        <w:t>конструкций</w:t>
      </w:r>
      <w:r w:rsidR="008B7757">
        <w:rPr>
          <w:b/>
          <w:bCs/>
          <w:sz w:val="28"/>
          <w:szCs w:val="36"/>
          <w:lang w:val="ru-RU"/>
        </w:rPr>
        <w:t xml:space="preserve"> </w:t>
      </w:r>
      <w:r w:rsidR="00CF12A6">
        <w:rPr>
          <w:b/>
          <w:bCs/>
          <w:sz w:val="28"/>
          <w:szCs w:val="36"/>
          <w:lang w:val="ru-RU"/>
        </w:rPr>
        <w:t>металл</w:t>
      </w:r>
      <w:r w:rsidR="003145F4">
        <w:rPr>
          <w:b/>
          <w:bCs/>
          <w:sz w:val="28"/>
          <w:szCs w:val="36"/>
          <w:lang w:val="ru-RU"/>
        </w:rPr>
        <w:t>ических</w:t>
      </w:r>
      <w:r w:rsidR="008B7757">
        <w:rPr>
          <w:b/>
          <w:bCs/>
          <w:sz w:val="28"/>
          <w:szCs w:val="36"/>
          <w:lang w:val="ru-RU"/>
        </w:rPr>
        <w:t xml:space="preserve"> (этажерка для приёмного чана</w:t>
      </w:r>
      <w:r w:rsidR="00670819">
        <w:rPr>
          <w:b/>
          <w:bCs/>
          <w:sz w:val="28"/>
          <w:szCs w:val="36"/>
          <w:lang w:val="ru-RU"/>
        </w:rPr>
        <w:t xml:space="preserve"> сгустителей</w:t>
      </w:r>
      <w:r w:rsidR="008B7757">
        <w:rPr>
          <w:b/>
          <w:bCs/>
          <w:sz w:val="28"/>
          <w:szCs w:val="36"/>
          <w:lang w:val="ru-RU"/>
        </w:rPr>
        <w:t>)</w:t>
      </w:r>
      <w:r w:rsidR="00670819">
        <w:rPr>
          <w:b/>
          <w:bCs/>
          <w:sz w:val="28"/>
          <w:szCs w:val="36"/>
          <w:lang w:val="ru-RU"/>
        </w:rPr>
        <w:t>.</w:t>
      </w:r>
    </w:p>
    <w:p w:rsidR="00767E95" w:rsidRDefault="00767E95" w:rsidP="00767E95">
      <w:pPr>
        <w:jc w:val="center"/>
        <w:rPr>
          <w:b/>
          <w:bCs/>
          <w:sz w:val="36"/>
          <w:szCs w:val="36"/>
          <w:u w:val="single"/>
          <w:lang w:val="ru-RU"/>
        </w:rPr>
      </w:pPr>
    </w:p>
    <w:p w:rsidR="008D7546" w:rsidRPr="008D7546" w:rsidRDefault="008D7546" w:rsidP="008D7546">
      <w:pPr>
        <w:rPr>
          <w:rFonts w:ascii="Sylfaen" w:hAnsi="Sylfaen" w:cs="Times New Roman"/>
          <w:b/>
          <w:sz w:val="22"/>
          <w:szCs w:val="20"/>
          <w:lang w:val="ru-RU"/>
        </w:rPr>
      </w:pPr>
      <w:r>
        <w:rPr>
          <w:b/>
          <w:szCs w:val="20"/>
          <w:lang w:val="ru-RU"/>
        </w:rPr>
        <w:t>Раздел 1</w:t>
      </w:r>
      <w:r w:rsidR="001C607C">
        <w:rPr>
          <w:b/>
          <w:szCs w:val="20"/>
          <w:lang w:val="ru-RU"/>
        </w:rPr>
        <w:t xml:space="preserve">. </w:t>
      </w:r>
      <w:r w:rsidRPr="006C022E">
        <w:rPr>
          <w:rFonts w:ascii="Sylfaen" w:hAnsi="Sylfaen" w:cs="Times New Roman"/>
          <w:b/>
          <w:sz w:val="22"/>
          <w:szCs w:val="20"/>
          <w:lang w:val="ru-RU"/>
        </w:rPr>
        <w:t>Подготовительные работы</w:t>
      </w:r>
      <w:r w:rsidRPr="008D7546">
        <w:rPr>
          <w:rFonts w:ascii="Sylfaen" w:hAnsi="Sylfaen" w:cs="Times New Roman"/>
          <w:b/>
          <w:sz w:val="22"/>
          <w:szCs w:val="20"/>
          <w:lang w:val="ru-RU"/>
        </w:rPr>
        <w:t>:</w:t>
      </w:r>
    </w:p>
    <w:p w:rsidR="008D7546" w:rsidRPr="00FA67FA" w:rsidRDefault="00FA67FA" w:rsidP="00FA67FA">
      <w:pPr>
        <w:rPr>
          <w:rFonts w:ascii="Sylfaen" w:hAnsi="Sylfaen" w:cs="Times New Roman"/>
          <w:sz w:val="22"/>
          <w:szCs w:val="20"/>
          <w:lang w:val="ru-RU"/>
        </w:rPr>
      </w:pPr>
      <w:r w:rsidRPr="00FA67FA">
        <w:rPr>
          <w:rFonts w:ascii="Sylfaen" w:hAnsi="Sylfaen" w:cs="Times New Roman"/>
          <w:sz w:val="22"/>
          <w:szCs w:val="20"/>
          <w:lang w:val="ru-RU"/>
        </w:rPr>
        <w:t>Не требуются.</w:t>
      </w:r>
    </w:p>
    <w:p w:rsidR="008D7546" w:rsidRPr="00FA67FA" w:rsidRDefault="008D7546" w:rsidP="004C594F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8D7546" w:rsidRPr="001C607C" w:rsidRDefault="008D7546" w:rsidP="004C594F">
      <w:pPr>
        <w:rPr>
          <w:b/>
          <w:szCs w:val="20"/>
          <w:lang w:val="ru-RU"/>
        </w:rPr>
      </w:pPr>
    </w:p>
    <w:p w:rsidR="00FA67FA" w:rsidRDefault="008D7546" w:rsidP="008D7546">
      <w:pPr>
        <w:rPr>
          <w:rFonts w:ascii="Times New Roman" w:hAnsi="Times New Roman" w:cs="Times New Roman"/>
          <w:b/>
          <w:sz w:val="22"/>
          <w:szCs w:val="20"/>
          <w:lang w:val="ru-RU"/>
        </w:rPr>
      </w:pPr>
      <w:r>
        <w:rPr>
          <w:b/>
          <w:szCs w:val="20"/>
          <w:lang w:val="ru-RU"/>
        </w:rPr>
        <w:t>Раздел 2</w:t>
      </w:r>
      <w:r w:rsidR="001C607C">
        <w:rPr>
          <w:b/>
          <w:szCs w:val="20"/>
          <w:lang w:val="ru-RU"/>
        </w:rPr>
        <w:t xml:space="preserve">. </w:t>
      </w:r>
      <w:r>
        <w:rPr>
          <w:rFonts w:ascii="Times New Roman" w:hAnsi="Times New Roman" w:cs="Times New Roman"/>
          <w:b/>
          <w:sz w:val="22"/>
          <w:szCs w:val="20"/>
          <w:lang w:val="ru-RU"/>
        </w:rPr>
        <w:t>Железобетонные конструкции «КЖ»</w:t>
      </w:r>
      <w:r w:rsidRPr="008D7546">
        <w:rPr>
          <w:rFonts w:ascii="Times New Roman" w:hAnsi="Times New Roman" w:cs="Times New Roman"/>
          <w:b/>
          <w:sz w:val="22"/>
          <w:szCs w:val="20"/>
          <w:lang w:val="ru-RU"/>
        </w:rPr>
        <w:t>:</w:t>
      </w:r>
    </w:p>
    <w:p w:rsidR="00FA67FA" w:rsidRPr="00FA67FA" w:rsidRDefault="00FA67FA" w:rsidP="008D7546">
      <w:pPr>
        <w:rPr>
          <w:rFonts w:ascii="Times New Roman" w:hAnsi="Times New Roman" w:cs="Times New Roman"/>
          <w:sz w:val="22"/>
          <w:szCs w:val="20"/>
          <w:lang w:val="ru-RU"/>
        </w:rPr>
      </w:pPr>
      <w:r w:rsidRPr="00FA67FA">
        <w:rPr>
          <w:rFonts w:ascii="Times New Roman" w:hAnsi="Times New Roman" w:cs="Times New Roman"/>
          <w:sz w:val="22"/>
          <w:szCs w:val="20"/>
          <w:lang w:val="ru-RU"/>
        </w:rPr>
        <w:t>Не требуются, фундаменты подготовлены для монтажа металлоконструкци</w:t>
      </w:r>
      <w:r w:rsidR="001C607C">
        <w:rPr>
          <w:rFonts w:ascii="Times New Roman" w:hAnsi="Times New Roman" w:cs="Times New Roman"/>
          <w:sz w:val="22"/>
          <w:szCs w:val="20"/>
          <w:lang w:val="ru-RU"/>
        </w:rPr>
        <w:t>й</w:t>
      </w:r>
      <w:r w:rsidRPr="00FA67FA">
        <w:rPr>
          <w:rFonts w:ascii="Times New Roman" w:hAnsi="Times New Roman" w:cs="Times New Roman"/>
          <w:sz w:val="22"/>
          <w:szCs w:val="20"/>
          <w:lang w:val="ru-RU"/>
        </w:rPr>
        <w:t>.</w:t>
      </w:r>
    </w:p>
    <w:p w:rsidR="008869CF" w:rsidRDefault="00137FBF" w:rsidP="004C594F">
      <w:pPr>
        <w:rPr>
          <w:b/>
          <w:szCs w:val="20"/>
          <w:lang w:val="ru-RU"/>
        </w:rPr>
      </w:pPr>
      <w:r>
        <w:rPr>
          <w:b/>
          <w:noProof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324B99" wp14:editId="564B99DD">
                <wp:simplePos x="0" y="0"/>
                <wp:positionH relativeFrom="column">
                  <wp:posOffset>2185670</wp:posOffset>
                </wp:positionH>
                <wp:positionV relativeFrom="paragraph">
                  <wp:posOffset>878840</wp:posOffset>
                </wp:positionV>
                <wp:extent cx="777240" cy="632460"/>
                <wp:effectExtent l="0" t="0" r="22860" b="1524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324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B281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0F353B" id="Овал 9" o:spid="_x0000_s1026" style="position:absolute;margin-left:172.1pt;margin-top:69.2pt;width:61.2pt;height:49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JtogIAAIYFAAAOAAAAZHJzL2Uyb0RvYy54bWysVM1u2zAMvg/YOwi6r07SLm2DOEXWrsOA&#10;oi3WDj0rshQLkEVNUuJkD9NnGHbdS+SRRsk/CdZih2E+yKJEfiQ/kZxebCpN1sJ5BSanw6MBJcJw&#10;KJRZ5vTr4/W7M0p8YKZgGozI6VZ4ejF7+2Za24kYQQm6EI4giPGT2ua0DMFOsszzUlTMH4EVBi8l&#10;uIoFFN0yKxyrEb3S2WgwGGc1uMI64MJ7PL1qLuks4UspeLiT0otAdE4xtpBWl9ZFXLPZlE2WjtlS&#10;8TYM9g9RVEwZdNpDXbHAyMqpF1CV4g48yHDEocpASsVFygGzGQ7+yOahZFakXJAcb3ua/P+D5bfr&#10;e0dUkdNzSgyr8Il2z7ufux+7X+Q8slNbP0GlB3vvWsnjNqa6ka6Kf0yCbBKj255RsQmE4+Hp6eno&#10;BHnneDU+Hp2ME+PZ3tg6Hz4JqEjc5FRorayPObMJW9/4gD5Ru9OKxwauldbp3bSJBx60KuJZEtxy&#10;cakdWTN88I8fRmfDk5gFYhyooRRNs5hbk03aha0WEUObL0IiJxj/KEWSqlH0sIxzYcKwuSpZIRpv&#10;7wf4dc5i/UaL5DoBRmSJUfbYLUCn2YB02E3MrX40FamYe+PB3wJrjHuL5BlM6I0rZcC9BqAxq9Zz&#10;o9+R1FATWVpAscWKcdC0krf8WuHT3TAf7pnD3sHXxnkQ7nCRGuqcQrujpAT3/bXzqI8ljbeU1NiL&#10;OfXfVswJSvRng8V+PI7MknAouENhcSiYVXUJ+PpDnDyWpy0au6C7rXRQPeHYmEeveMUMR9855cF1&#10;wmVoZgQOHi7m86SGDWtZuDEPlkfwyGqsy8fNE3O2rd+AhX8LXd++qOFGN1oamK8CSJUKfM9ryzc2&#10;eyqcdjDFaXIoJ639+Jz9BgAA//8DAFBLAwQUAAYACAAAACEA7Zf8YOEAAAALAQAADwAAAGRycy9k&#10;b3ducmV2LnhtbEyPXUvDMBSG7wX/QziCdy79Wild0yGCCCLiNkG8y5qs6WxOSpJt9d97vNLLw/vw&#10;vs9p1rMd2Vn7MDgUkC4SYBo7pwbsBbzvHu8qYCFKVHJ0qAV86wDr9vqqkbVyF9zo8zb2jEow1FKA&#10;iXGqOQ+d0VaGhZs0UnZw3spIp++58vJC5XbkWZKU3MoBacHIST8Y3X1tT1bA0tvk8/VopqP/eOl2&#10;7i1dPj+lQtzezPcrYFHP8Q+GX31Sh5ac9u6EKrBRQF4UGaEU5FUBjIiiLEtgewFZXiXA24b//6H9&#10;AQAA//8DAFBLAQItABQABgAIAAAAIQC2gziS/gAAAOEBAAATAAAAAAAAAAAAAAAAAAAAAABbQ29u&#10;dGVudF9UeXBlc10ueG1sUEsBAi0AFAAGAAgAAAAhADj9If/WAAAAlAEAAAsAAAAAAAAAAAAAAAAA&#10;LwEAAF9yZWxzLy5yZWxzUEsBAi0AFAAGAAgAAAAhANe20m2iAgAAhgUAAA4AAAAAAAAAAAAAAAAA&#10;LgIAAGRycy9lMm9Eb2MueG1sUEsBAi0AFAAGAAgAAAAhAO2X/GDhAAAACwEAAA8AAAAAAAAAAAAA&#10;AAAA/AQAAGRycy9kb3ducmV2LnhtbFBLBQYAAAAABAAEAPMAAAAKBgAAAAA=&#10;" filled="f" strokecolor="#eb2814" strokeweight="2pt">
                <v:textbox inset="1mm,1mm,1mm,1mm"/>
              </v:oval>
            </w:pict>
          </mc:Fallback>
        </mc:AlternateContent>
      </w:r>
      <w:r w:rsidRPr="00137FBF">
        <w:rPr>
          <w:b/>
          <w:noProof/>
          <w:szCs w:val="20"/>
          <w:lang w:val="ru-RU" w:eastAsia="ru-RU"/>
        </w:rPr>
        <w:drawing>
          <wp:inline distT="0" distB="0" distL="0" distR="0" wp14:anchorId="65720BBD" wp14:editId="19EE99F8">
            <wp:extent cx="5939790" cy="4183380"/>
            <wp:effectExtent l="0" t="0" r="381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18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65A" w:rsidRPr="008B7757" w:rsidRDefault="008D7546" w:rsidP="008D7546">
      <w:p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b/>
          <w:szCs w:val="20"/>
          <w:lang w:val="ru-RU"/>
        </w:rPr>
        <w:t xml:space="preserve">Раздел </w:t>
      </w:r>
      <w:r w:rsidR="00FA67FA">
        <w:rPr>
          <w:b/>
          <w:szCs w:val="20"/>
          <w:lang w:val="ru-RU"/>
        </w:rPr>
        <w:t>3</w:t>
      </w:r>
      <w:r w:rsidR="001C607C">
        <w:rPr>
          <w:b/>
          <w:szCs w:val="20"/>
          <w:lang w:val="ru-RU"/>
        </w:rPr>
        <w:t xml:space="preserve">. </w:t>
      </w:r>
      <w:r w:rsidR="0094365A">
        <w:rPr>
          <w:rFonts w:ascii="Times New Roman" w:hAnsi="Times New Roman" w:cs="Times New Roman"/>
          <w:b/>
          <w:sz w:val="22"/>
          <w:szCs w:val="20"/>
          <w:lang w:val="ru-RU"/>
        </w:rPr>
        <w:t>Металлические конструкции</w:t>
      </w:r>
      <w:r w:rsidR="008B7757">
        <w:rPr>
          <w:rFonts w:ascii="Times New Roman" w:hAnsi="Times New Roman" w:cs="Times New Roman"/>
          <w:b/>
          <w:sz w:val="22"/>
          <w:szCs w:val="20"/>
          <w:lang w:val="ru-RU"/>
        </w:rPr>
        <w:t xml:space="preserve"> (</w:t>
      </w:r>
      <w:r w:rsidR="008B7757">
        <w:rPr>
          <w:rFonts w:ascii="Times New Roman" w:hAnsi="Times New Roman" w:cs="Times New Roman"/>
          <w:sz w:val="22"/>
          <w:szCs w:val="20"/>
          <w:lang w:val="ru-RU"/>
        </w:rPr>
        <w:t>Приложение №1, детальный проект)</w:t>
      </w:r>
      <w:r w:rsidR="00DB6C2D" w:rsidRPr="00DB6C2D">
        <w:rPr>
          <w:rFonts w:ascii="Times New Roman" w:hAnsi="Times New Roman" w:cs="Times New Roman"/>
          <w:b/>
          <w:sz w:val="22"/>
          <w:szCs w:val="20"/>
          <w:lang w:val="ru-RU"/>
        </w:rPr>
        <w:t>:</w:t>
      </w:r>
    </w:p>
    <w:p w:rsidR="0094365A" w:rsidRPr="0094365A" w:rsidRDefault="0094365A" w:rsidP="008D7546">
      <w:pPr>
        <w:rPr>
          <w:rFonts w:ascii="Sylfaen" w:hAnsi="Sylfae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 xml:space="preserve">Необходимо </w:t>
      </w:r>
      <w:r w:rsidR="001C607C">
        <w:rPr>
          <w:rFonts w:ascii="Sylfaen" w:hAnsi="Sylfaen" w:cs="Times New Roman"/>
          <w:sz w:val="22"/>
          <w:szCs w:val="20"/>
          <w:lang w:val="ru-RU"/>
        </w:rPr>
        <w:t xml:space="preserve">изготовить и </w:t>
      </w:r>
      <w:r>
        <w:rPr>
          <w:rFonts w:ascii="Sylfaen" w:hAnsi="Sylfaen" w:cs="Times New Roman"/>
          <w:sz w:val="22"/>
          <w:szCs w:val="20"/>
          <w:lang w:val="ru-RU"/>
        </w:rPr>
        <w:t>смонтировать металлоконструкции с разработкой рабочей документации.</w:t>
      </w:r>
    </w:p>
    <w:p w:rsidR="008D7546" w:rsidRPr="0094365A" w:rsidRDefault="008D7546" w:rsidP="008D7546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 w:val="22"/>
          <w:szCs w:val="20"/>
          <w:lang w:val="ru-RU"/>
        </w:rPr>
      </w:pPr>
      <w:r w:rsidRPr="00D5129D">
        <w:rPr>
          <w:rFonts w:ascii="Times New Roman" w:hAnsi="Times New Roman" w:cs="Times New Roman"/>
          <w:sz w:val="22"/>
          <w:szCs w:val="20"/>
          <w:lang w:val="ru-RU"/>
        </w:rPr>
        <w:t>Основной вес металлоконструкций принять</w:t>
      </w:r>
      <w:r>
        <w:rPr>
          <w:rFonts w:ascii="Times New Roman" w:hAnsi="Times New Roman" w:cs="Times New Roman"/>
          <w:sz w:val="22"/>
          <w:szCs w:val="20"/>
          <w:lang w:val="ru-RU"/>
        </w:rPr>
        <w:t>,</w:t>
      </w:r>
      <w:r w:rsidRPr="00D5129D">
        <w:rPr>
          <w:rFonts w:ascii="Times New Roman" w:hAnsi="Times New Roman" w:cs="Times New Roman"/>
          <w:sz w:val="22"/>
          <w:szCs w:val="20"/>
          <w:lang w:val="ru-RU"/>
        </w:rPr>
        <w:t xml:space="preserve"> </w:t>
      </w:r>
      <w:r w:rsidR="001B456C" w:rsidRPr="00D5129D">
        <w:rPr>
          <w:rFonts w:ascii="Times New Roman" w:hAnsi="Times New Roman" w:cs="Times New Roman"/>
          <w:sz w:val="22"/>
          <w:szCs w:val="20"/>
          <w:lang w:val="ru-RU"/>
        </w:rPr>
        <w:t xml:space="preserve">согласно </w:t>
      </w:r>
      <w:r w:rsidR="001B456C">
        <w:rPr>
          <w:rFonts w:ascii="Times New Roman" w:hAnsi="Times New Roman" w:cs="Times New Roman"/>
          <w:sz w:val="22"/>
          <w:szCs w:val="20"/>
          <w:lang w:val="ru-RU"/>
        </w:rPr>
        <w:t>конструкторскому расчёту</w:t>
      </w:r>
      <w:r w:rsidRPr="00D5129D">
        <w:rPr>
          <w:rFonts w:ascii="Times New Roman" w:hAnsi="Times New Roman" w:cs="Times New Roman"/>
          <w:sz w:val="22"/>
          <w:szCs w:val="20"/>
          <w:lang w:val="ru-RU"/>
        </w:rPr>
        <w:t xml:space="preserve"> </w:t>
      </w:r>
      <w:r w:rsidR="00DB6C2D">
        <w:rPr>
          <w:rFonts w:ascii="Times New Roman" w:hAnsi="Times New Roman" w:cs="Times New Roman"/>
          <w:sz w:val="22"/>
          <w:szCs w:val="20"/>
          <w:lang w:val="ru-RU"/>
        </w:rPr>
        <w:t>=</w:t>
      </w:r>
      <w:r w:rsidR="0094365A">
        <w:rPr>
          <w:rFonts w:ascii="Times New Roman" w:hAnsi="Times New Roman" w:cs="Times New Roman"/>
          <w:sz w:val="22"/>
          <w:szCs w:val="20"/>
          <w:lang w:val="ru-RU"/>
        </w:rPr>
        <w:t>63</w:t>
      </w:r>
      <w:r>
        <w:rPr>
          <w:rFonts w:ascii="Times New Roman" w:hAnsi="Times New Roman" w:cs="Times New Roman"/>
          <w:sz w:val="22"/>
          <w:szCs w:val="20"/>
          <w:lang w:val="ru-RU"/>
        </w:rPr>
        <w:t>т</w:t>
      </w:r>
      <w:r>
        <w:rPr>
          <w:rFonts w:ascii="Sylfaen" w:hAnsi="Sylfaen" w:cs="Times New Roman"/>
          <w:sz w:val="22"/>
          <w:szCs w:val="20"/>
          <w:lang w:val="ka-GE"/>
        </w:rPr>
        <w:t>;</w:t>
      </w:r>
    </w:p>
    <w:p w:rsidR="00FA67FA" w:rsidRPr="001C607C" w:rsidRDefault="0094365A" w:rsidP="00FA67FA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 xml:space="preserve">Металлоконструкции после монтажа должны быть окрашены, цвет </w:t>
      </w:r>
      <w:r>
        <w:rPr>
          <w:rFonts w:ascii="Sylfaen" w:hAnsi="Sylfaen" w:cs="Times New Roman"/>
          <w:sz w:val="22"/>
          <w:szCs w:val="20"/>
          <w:lang w:val="en-US"/>
        </w:rPr>
        <w:t>RAL</w:t>
      </w:r>
      <w:r>
        <w:rPr>
          <w:rFonts w:ascii="Sylfaen" w:hAnsi="Sylfaen" w:cs="Times New Roman"/>
          <w:sz w:val="22"/>
          <w:szCs w:val="20"/>
          <w:lang w:val="ru-RU"/>
        </w:rPr>
        <w:t>704</w:t>
      </w:r>
      <w:r w:rsidR="008B7757">
        <w:rPr>
          <w:rFonts w:ascii="Sylfaen" w:hAnsi="Sylfaen" w:cs="Times New Roman"/>
          <w:sz w:val="22"/>
          <w:szCs w:val="20"/>
          <w:lang w:val="ru-RU"/>
        </w:rPr>
        <w:t>2</w:t>
      </w:r>
      <w:r w:rsidRPr="0094365A">
        <w:rPr>
          <w:rFonts w:ascii="Sylfaen" w:hAnsi="Sylfaen" w:cs="Times New Roman"/>
          <w:sz w:val="22"/>
          <w:szCs w:val="20"/>
          <w:lang w:val="ru-RU"/>
        </w:rPr>
        <w:t>.</w:t>
      </w:r>
    </w:p>
    <w:p w:rsidR="001C607C" w:rsidRPr="008B7757" w:rsidRDefault="001C607C" w:rsidP="00FA67FA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>Металлопрокат предоставляется Заказчиком</w:t>
      </w:r>
    </w:p>
    <w:p w:rsidR="00FA67FA" w:rsidRPr="008B7757" w:rsidRDefault="00FA67FA" w:rsidP="00FA67FA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FA67FA" w:rsidRPr="008B7757" w:rsidRDefault="00FA67FA" w:rsidP="00FA67FA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FA67FA" w:rsidRPr="008B7757" w:rsidRDefault="00FA67FA" w:rsidP="00FA67FA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94365A" w:rsidRPr="00FA67FA" w:rsidRDefault="0094365A" w:rsidP="00FA67FA">
      <w:pPr>
        <w:rPr>
          <w:rFonts w:ascii="Sylfaen" w:hAnsi="Sylfaen" w:cs="Times New Roman"/>
          <w:b/>
          <w:sz w:val="22"/>
          <w:szCs w:val="20"/>
          <w:lang w:val="ka-GE"/>
        </w:rPr>
      </w:pPr>
      <w:r w:rsidRPr="00FA67FA">
        <w:rPr>
          <w:rFonts w:ascii="Times New Roman" w:hAnsi="Times New Roman" w:cs="Times New Roman"/>
          <w:b/>
          <w:sz w:val="22"/>
          <w:szCs w:val="20"/>
          <w:lang w:val="en-US"/>
        </w:rPr>
        <w:t>3D</w:t>
      </w:r>
      <w:r w:rsidRPr="00FA67FA">
        <w:rPr>
          <w:rFonts w:ascii="Sylfaen" w:hAnsi="Sylfaen" w:cs="Times New Roman"/>
          <w:b/>
          <w:sz w:val="22"/>
          <w:szCs w:val="20"/>
          <w:lang w:val="ka-GE"/>
        </w:rPr>
        <w:t xml:space="preserve"> </w:t>
      </w:r>
      <w:r w:rsidRPr="00FA67FA">
        <w:rPr>
          <w:rFonts w:ascii="Sylfaen" w:hAnsi="Sylfaen" w:cs="Times New Roman"/>
          <w:b/>
          <w:sz w:val="22"/>
          <w:szCs w:val="20"/>
          <w:lang w:val="ru-RU"/>
        </w:rPr>
        <w:t>вид</w:t>
      </w:r>
      <w:r w:rsidRPr="00FA67FA">
        <w:rPr>
          <w:rFonts w:ascii="Sylfaen" w:hAnsi="Sylfaen" w:cs="Times New Roman"/>
          <w:b/>
          <w:sz w:val="22"/>
          <w:szCs w:val="20"/>
          <w:lang w:val="ka-GE"/>
        </w:rPr>
        <w:t>:</w:t>
      </w:r>
    </w:p>
    <w:p w:rsidR="0094365A" w:rsidRPr="00D5129D" w:rsidRDefault="0094365A" w:rsidP="0094365A">
      <w:pPr>
        <w:pStyle w:val="ListParagraph"/>
        <w:rPr>
          <w:rFonts w:ascii="Times New Roman" w:hAnsi="Times New Roman" w:cs="Times New Roman"/>
          <w:sz w:val="22"/>
          <w:szCs w:val="20"/>
          <w:lang w:val="ru-RU"/>
        </w:rPr>
      </w:pPr>
    </w:p>
    <w:p w:rsidR="008D7546" w:rsidRDefault="0094365A" w:rsidP="0094365A">
      <w:pPr>
        <w:pStyle w:val="ListParagraph"/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Times New Roman" w:hAnsi="Times New Roman" w:cs="Times New Roman"/>
          <w:noProof/>
          <w:sz w:val="22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84D0293" wp14:editId="489B56AF">
                <wp:simplePos x="0" y="0"/>
                <wp:positionH relativeFrom="column">
                  <wp:posOffset>2937279</wp:posOffset>
                </wp:positionH>
                <wp:positionV relativeFrom="paragraph">
                  <wp:posOffset>507942</wp:posOffset>
                </wp:positionV>
                <wp:extent cx="1343660" cy="2279073"/>
                <wp:effectExtent l="19050" t="19050" r="46990" b="4508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660" cy="2279073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B2814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7B9BB1B" id="Скругленный прямоугольник 3" o:spid="_x0000_s1026" style="position:absolute;margin-left:231.3pt;margin-top:40pt;width:105.8pt;height:179.4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U3G4gIAANgFAAAOAAAAZHJzL2Uyb0RvYy54bWysVEtuFDEQ3SNxB8t70vMhH0bpiYaEIKQo&#10;iZKgrD1u93RLbpexPT9WSCxB4gycASFBQsIVem5E2f3JECIWiF64Xa6qV67nqtrdWxSSzISxOaiY&#10;djc6lAjFIcnVJKavLw6f7FBiHVMJk6BETJfC0r3h40e7cz0QPchAJsIQBFF2MNcxzZzTgyiyPBMF&#10;sxughUJlCqZgDkUziRLD5oheyKjX6WxFczCJNsCFtXh6UCnpMOCnqeDuJE2tcETGFO/mwmrCOvZr&#10;NNxlg4lhOst5fQ32D7coWK4waAt1wBwjU5P/AVXk3ICF1G1wKCJI05yLkANm0+3cy+Y8Y1qEXJAc&#10;q1ua7P+D5cezU0PyJKZ9ShQr8InKz+XV6t3qffmlvC6/ljflzepD+Z2UP/HwU/mjvA2q2/J69RGV&#10;38or0vc0zrUdINq5PjW1ZHHrOVmkpvB/zJYsAvXLlnqxcITjYbf/tL+1hS/EUdfrbT/rbAfU6M5d&#10;G+teCiiI38TUwFQlZ/jAgXc2O7IO46J9Y+dDKjjMpQyPLBWZx3Rzu7vZCR4WZJ54rbezZjLel4bM&#10;GNbJi+e9ne5TnxOi/WbmoQ+YzSo7u7ReqA2lQntPQpV22LmlFB5eqjORIsuYaK8K7utbtBEZ50K5&#10;bqXKWCKqAJsd/Jp7NB7hVgHQI6eYQItdAzSWFUiDXaVT23tXEdqjda5Z+Ztz6xEig3Ktc5ErMA9l&#10;JjGrOnJl35BUUeNZGkOyxBo0UDWn1fwwR56PmHWnzGA3YlXghHEnuKQS8BGh3lGSgXn70Lm3xyZB&#10;LSVz7O6Y2jdTZgQl8pXC9ulveWaJWxfMujBeF9S02AcsjC7OMs3DFp2Nk802NVBc4iAa+aioYopj&#10;7JhyZxph31VTB0cZF6NRMMMRoJk7Uueae3DPqq+wi8UlM7ouc4cdcgzNJGCDe4Ve2XpPBaOpgzQP&#10;XXDHa803jo9QOPWo8/NpXQ5WdwN5+AsAAP//AwBQSwMEFAAGAAgAAAAhAIGFrcXhAAAACgEAAA8A&#10;AABkcnMvZG93bnJldi54bWxMj0FOwzAQRfdI3MEaJDaodUirNIQ4FUJUQi0LaHqAaWyS0NiObKc1&#10;t2dYwXL0n/68X66jHthZOd9bI+B+ngBTprGyN62AQ72Z5cB8QCNxsEYJ+FYe1tX1VYmFtBfzoc77&#10;0DIqMb5AAV0IY8G5bzql0c/tqAxln9ZpDHS6lkuHFyrXA0+TJOMae0MfOhzVc6ea037SArbu3Z7q&#10;t22tv+IO4+Jw97p5mYS4vYlPj8CCiuEPhl99UoeKnI52MtKzQcAySzNCBeQJbSIgWy1TYEdKFvkD&#10;8Krk/ydUPwAAAP//AwBQSwECLQAUAAYACAAAACEAtoM4kv4AAADhAQAAEwAAAAAAAAAAAAAAAAAA&#10;AAAAW0NvbnRlbnRfVHlwZXNdLnhtbFBLAQItABQABgAIAAAAIQA4/SH/1gAAAJQBAAALAAAAAAAA&#10;AAAAAAAAAC8BAABfcmVscy8ucmVsc1BLAQItABQABgAIAAAAIQBBbU3G4gIAANgFAAAOAAAAAAAA&#10;AAAAAAAAAC4CAABkcnMvZTJvRG9jLnhtbFBLAQItABQABgAIAAAAIQCBha3F4QAAAAoBAAAPAAAA&#10;AAAAAAAAAAAAADwFAABkcnMvZG93bnJldi54bWxQSwUGAAAAAAQABADzAAAASgYAAAAA&#10;" filled="f" strokecolor="#eb2814" strokeweight="4.5pt">
                <v:stroke dashstyle="3 1"/>
                <v:textbox inset="1mm,1mm,1mm,1mm"/>
              </v:roundrect>
            </w:pict>
          </mc:Fallback>
        </mc:AlternateContent>
      </w:r>
      <w:r w:rsidRPr="0094365A">
        <w:rPr>
          <w:rFonts w:ascii="Times New Roman" w:hAnsi="Times New Roman" w:cs="Times New Roman"/>
          <w:noProof/>
          <w:sz w:val="22"/>
          <w:szCs w:val="20"/>
          <w:lang w:val="ru-RU" w:eastAsia="ru-RU"/>
        </w:rPr>
        <w:drawing>
          <wp:inline distT="0" distB="0" distL="0" distR="0" wp14:anchorId="206562B6" wp14:editId="27BFB7BE">
            <wp:extent cx="6066775" cy="2951019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6154" cy="29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546" w:rsidRDefault="008D7546" w:rsidP="008D7546">
      <w:pPr>
        <w:rPr>
          <w:rFonts w:ascii="Times New Roman" w:hAnsi="Times New Roman" w:cs="Times New Roman"/>
          <w:sz w:val="22"/>
          <w:szCs w:val="20"/>
          <w:lang w:val="ru-RU"/>
        </w:rPr>
      </w:pPr>
    </w:p>
    <w:p w:rsidR="001B456C" w:rsidRDefault="001B456C" w:rsidP="008D7546">
      <w:pPr>
        <w:rPr>
          <w:rFonts w:ascii="Times New Roman" w:hAnsi="Times New Roman" w:cs="Times New Roman"/>
          <w:sz w:val="22"/>
          <w:szCs w:val="20"/>
          <w:lang w:val="ru-RU"/>
        </w:rPr>
      </w:pPr>
    </w:p>
    <w:p w:rsidR="00FA67FA" w:rsidRPr="008B7757" w:rsidRDefault="008B7757" w:rsidP="008B7757">
      <w:pPr>
        <w:jc w:val="center"/>
        <w:rPr>
          <w:rFonts w:ascii="Times New Roman" w:hAnsi="Times New Roman" w:cs="Times New Roman"/>
          <w:sz w:val="22"/>
          <w:szCs w:val="20"/>
          <w:lang w:val="ru-RU"/>
        </w:rPr>
      </w:pPr>
      <w:r w:rsidRPr="00FA67FA">
        <w:rPr>
          <w:rFonts w:ascii="Times New Roman" w:hAnsi="Times New Roman" w:cs="Times New Roman"/>
          <w:noProof/>
          <w:sz w:val="22"/>
          <w:szCs w:val="20"/>
          <w:lang w:val="ru-RU" w:eastAsia="ru-RU"/>
        </w:rPr>
        <w:drawing>
          <wp:inline distT="0" distB="0" distL="0" distR="0" wp14:anchorId="37A6BF79" wp14:editId="130C4BD8">
            <wp:extent cx="2896750" cy="395339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4225" cy="396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7FA" w:rsidRDefault="00FA67FA" w:rsidP="008D7546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1B456C" w:rsidRPr="001C607C" w:rsidRDefault="001B456C" w:rsidP="00FA67FA">
      <w:pPr>
        <w:rPr>
          <w:rFonts w:ascii="Times New Roman" w:hAnsi="Times New Roman" w:cs="Times New Roman"/>
          <w:b/>
          <w:sz w:val="22"/>
          <w:szCs w:val="20"/>
          <w:lang w:val="ru-RU"/>
        </w:rPr>
      </w:pPr>
      <w:r w:rsidRPr="001B456C">
        <w:rPr>
          <w:rFonts w:ascii="Times New Roman" w:hAnsi="Times New Roman" w:cs="Times New Roman"/>
          <w:b/>
          <w:sz w:val="22"/>
          <w:szCs w:val="20"/>
          <w:lang w:val="ru-RU"/>
        </w:rPr>
        <w:t>Нагрузки на конструкцию</w:t>
      </w:r>
      <w:r w:rsidRPr="001C607C">
        <w:rPr>
          <w:rFonts w:ascii="Times New Roman" w:hAnsi="Times New Roman" w:cs="Times New Roman"/>
          <w:b/>
          <w:sz w:val="22"/>
          <w:szCs w:val="20"/>
          <w:lang w:val="ru-RU"/>
        </w:rPr>
        <w:t xml:space="preserve">: </w:t>
      </w:r>
    </w:p>
    <w:p w:rsidR="00FA67FA" w:rsidRPr="008B7757" w:rsidRDefault="008B7757" w:rsidP="00FA67FA">
      <w:pPr>
        <w:rPr>
          <w:rFonts w:ascii="Times New Roman" w:hAnsi="Times New Roman" w:cs="Times New Roman"/>
          <w:sz w:val="22"/>
          <w:szCs w:val="20"/>
          <w:lang w:val="ru-RU"/>
        </w:rPr>
      </w:pPr>
      <w:r w:rsidRPr="008B7757">
        <w:rPr>
          <w:rFonts w:ascii="Times New Roman" w:hAnsi="Times New Roman" w:cs="Times New Roman"/>
          <w:sz w:val="22"/>
          <w:szCs w:val="20"/>
          <w:lang w:val="ru-RU"/>
        </w:rPr>
        <w:t>Приложение №1, детальный проект.</w:t>
      </w:r>
    </w:p>
    <w:p w:rsidR="00FA67FA" w:rsidRPr="008B7757" w:rsidRDefault="00FA67FA" w:rsidP="00FA67FA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1B456C" w:rsidRDefault="001B456C" w:rsidP="008D7546">
      <w:pPr>
        <w:rPr>
          <w:rFonts w:ascii="Times New Roman" w:hAnsi="Times New Roman" w:cs="Times New Roman"/>
          <w:b/>
          <w:sz w:val="22"/>
          <w:szCs w:val="20"/>
          <w:lang w:val="ru-RU"/>
        </w:rPr>
      </w:pPr>
    </w:p>
    <w:p w:rsidR="001C607C" w:rsidRDefault="001C607C">
      <w:pPr>
        <w:spacing w:after="160" w:line="259" w:lineRule="auto"/>
        <w:rPr>
          <w:b/>
          <w:szCs w:val="20"/>
          <w:lang w:val="ru-RU"/>
        </w:rPr>
      </w:pPr>
      <w:r>
        <w:rPr>
          <w:b/>
          <w:szCs w:val="20"/>
          <w:lang w:val="ru-RU"/>
        </w:rPr>
        <w:br w:type="page"/>
      </w:r>
    </w:p>
    <w:p w:rsidR="008D7546" w:rsidRPr="00810B65" w:rsidRDefault="001B456C" w:rsidP="008D7546">
      <w:pPr>
        <w:rPr>
          <w:rFonts w:ascii="Times New Roman" w:hAnsi="Times New Roman" w:cs="Times New Roman"/>
          <w:b/>
          <w:sz w:val="22"/>
          <w:szCs w:val="20"/>
          <w:lang w:val="ru-RU"/>
        </w:rPr>
      </w:pPr>
      <w:r>
        <w:rPr>
          <w:b/>
          <w:szCs w:val="20"/>
          <w:lang w:val="ru-RU"/>
        </w:rPr>
        <w:lastRenderedPageBreak/>
        <w:t xml:space="preserve">Раздел </w:t>
      </w:r>
      <w:r w:rsidRPr="008B7757">
        <w:rPr>
          <w:b/>
          <w:szCs w:val="20"/>
          <w:lang w:val="ru-RU"/>
        </w:rPr>
        <w:t>4</w:t>
      </w:r>
      <w:r w:rsidR="001C607C">
        <w:rPr>
          <w:b/>
          <w:szCs w:val="20"/>
          <w:lang w:val="ru-RU"/>
        </w:rPr>
        <w:t xml:space="preserve">. </w:t>
      </w:r>
      <w:r w:rsidR="008D7546" w:rsidRPr="008D35C4">
        <w:rPr>
          <w:rFonts w:ascii="Times New Roman" w:hAnsi="Times New Roman" w:cs="Times New Roman"/>
          <w:b/>
          <w:sz w:val="22"/>
          <w:szCs w:val="20"/>
          <w:lang w:val="ru-RU"/>
        </w:rPr>
        <w:t>Дополнительные требования</w:t>
      </w:r>
    </w:p>
    <w:p w:rsidR="008D7546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 w:rsidRPr="008D35C4">
        <w:rPr>
          <w:rFonts w:ascii="Times New Roman" w:hAnsi="Times New Roman" w:cs="Times New Roman"/>
          <w:sz w:val="22"/>
          <w:szCs w:val="20"/>
          <w:lang w:val="ru-RU"/>
        </w:rPr>
        <w:t>Необходимо обеспечить полную зачистку сварочного шва перед покраской;</w:t>
      </w:r>
    </w:p>
    <w:p w:rsidR="008D7546" w:rsidRPr="003145F4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 xml:space="preserve">В коммерческом предложении указать стоимость </w:t>
      </w:r>
      <w:r w:rsidR="001C607C">
        <w:rPr>
          <w:rFonts w:ascii="Sylfaen" w:hAnsi="Sylfaen" w:cs="Times New Roman"/>
          <w:sz w:val="22"/>
          <w:szCs w:val="20"/>
          <w:lang w:val="ru-RU"/>
        </w:rPr>
        <w:t xml:space="preserve">проектирования, </w:t>
      </w:r>
      <w:r>
        <w:rPr>
          <w:rFonts w:ascii="Sylfaen" w:hAnsi="Sylfaen" w:cs="Times New Roman"/>
          <w:sz w:val="22"/>
          <w:szCs w:val="20"/>
          <w:lang w:val="ru-RU"/>
        </w:rPr>
        <w:t>изготовления и монтаж</w:t>
      </w:r>
      <w:r w:rsidR="008B7757">
        <w:rPr>
          <w:rFonts w:ascii="Sylfaen" w:hAnsi="Sylfaen" w:cs="Times New Roman"/>
          <w:sz w:val="22"/>
          <w:szCs w:val="20"/>
          <w:lang w:val="ru-RU"/>
        </w:rPr>
        <w:t>а</w:t>
      </w:r>
      <w:r w:rsidR="008B7757">
        <w:rPr>
          <w:rFonts w:ascii="Sylfaen" w:hAnsi="Sylfaen" w:cs="Times New Roman"/>
          <w:sz w:val="22"/>
          <w:szCs w:val="20"/>
          <w:lang w:val="ka-GE"/>
        </w:rPr>
        <w:t>;</w:t>
      </w:r>
    </w:p>
    <w:p w:rsidR="008D7546" w:rsidRPr="008D35C4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 xml:space="preserve">В коммерческом предложении </w:t>
      </w:r>
      <w:r w:rsidR="001C607C">
        <w:rPr>
          <w:rFonts w:ascii="Sylfaen" w:hAnsi="Sylfaen" w:cs="Times New Roman"/>
          <w:sz w:val="22"/>
          <w:szCs w:val="20"/>
          <w:lang w:val="ru-RU"/>
        </w:rPr>
        <w:t>указать расценку изготовления и монтажа</w:t>
      </w:r>
      <w:r>
        <w:rPr>
          <w:rFonts w:ascii="Sylfaen" w:hAnsi="Sylfaen" w:cs="Times New Roman"/>
          <w:sz w:val="22"/>
          <w:szCs w:val="20"/>
          <w:lang w:val="ru-RU"/>
        </w:rPr>
        <w:t xml:space="preserve"> как за единичное количество (1 тонну металлоконструкций), так и за весь объем</w:t>
      </w:r>
      <w:r>
        <w:rPr>
          <w:rFonts w:ascii="Sylfaen" w:hAnsi="Sylfaen" w:cs="Times New Roman"/>
          <w:sz w:val="22"/>
          <w:szCs w:val="20"/>
          <w:lang w:val="ka-GE"/>
        </w:rPr>
        <w:t>;</w:t>
      </w:r>
    </w:p>
    <w:p w:rsidR="008D7546" w:rsidRPr="00767E95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>В коммерческом предложении указать срок</w:t>
      </w:r>
      <w:r w:rsidR="001B456C">
        <w:rPr>
          <w:rFonts w:ascii="Sylfaen" w:hAnsi="Sylfaen" w:cs="Times New Roman"/>
          <w:sz w:val="22"/>
          <w:szCs w:val="20"/>
          <w:lang w:val="ru-RU"/>
        </w:rPr>
        <w:t>и</w:t>
      </w:r>
      <w:r w:rsidRPr="006B6A1D">
        <w:rPr>
          <w:rFonts w:ascii="Sylfaen" w:hAnsi="Sylfaen" w:cs="Times New Roman"/>
          <w:sz w:val="22"/>
          <w:szCs w:val="20"/>
          <w:lang w:val="ru-RU"/>
        </w:rPr>
        <w:t xml:space="preserve"> </w:t>
      </w:r>
      <w:r w:rsidR="001B456C">
        <w:rPr>
          <w:rFonts w:ascii="Sylfaen" w:hAnsi="Sylfaen" w:cs="Times New Roman"/>
          <w:sz w:val="22"/>
          <w:szCs w:val="20"/>
          <w:lang w:val="ru-RU"/>
        </w:rPr>
        <w:t xml:space="preserve">выполнения </w:t>
      </w:r>
      <w:r w:rsidR="008B7757">
        <w:rPr>
          <w:rFonts w:ascii="Sylfaen" w:hAnsi="Sylfaen" w:cs="Times New Roman"/>
          <w:sz w:val="22"/>
          <w:szCs w:val="20"/>
          <w:lang w:val="ru-RU"/>
        </w:rPr>
        <w:t xml:space="preserve">работ </w:t>
      </w:r>
      <w:r w:rsidR="001B456C">
        <w:rPr>
          <w:rFonts w:ascii="Sylfaen" w:hAnsi="Sylfaen" w:cs="Times New Roman"/>
          <w:sz w:val="22"/>
          <w:szCs w:val="20"/>
          <w:lang w:val="ru-RU"/>
        </w:rPr>
        <w:t>(</w:t>
      </w:r>
      <w:r>
        <w:rPr>
          <w:rFonts w:ascii="Sylfaen" w:hAnsi="Sylfaen" w:cs="Times New Roman"/>
          <w:sz w:val="22"/>
          <w:szCs w:val="20"/>
          <w:lang w:val="ru-RU"/>
        </w:rPr>
        <w:t>график работ)</w:t>
      </w:r>
      <w:r w:rsidR="001C607C">
        <w:rPr>
          <w:rFonts w:ascii="Sylfaen" w:hAnsi="Sylfaen" w:cs="Times New Roman"/>
          <w:sz w:val="22"/>
          <w:szCs w:val="20"/>
          <w:lang w:val="ru-RU"/>
        </w:rPr>
        <w:t xml:space="preserve">. Сроки являются приоритетным фактором </w:t>
      </w:r>
      <w:proofErr w:type="gramStart"/>
      <w:r w:rsidR="001C607C">
        <w:rPr>
          <w:rFonts w:ascii="Sylfaen" w:hAnsi="Sylfaen" w:cs="Times New Roman"/>
          <w:sz w:val="22"/>
          <w:szCs w:val="20"/>
          <w:lang w:val="ru-RU"/>
        </w:rPr>
        <w:t>при выбора</w:t>
      </w:r>
      <w:proofErr w:type="gramEnd"/>
      <w:r w:rsidR="001C607C">
        <w:rPr>
          <w:rFonts w:ascii="Sylfaen" w:hAnsi="Sylfaen" w:cs="Times New Roman"/>
          <w:sz w:val="22"/>
          <w:szCs w:val="20"/>
          <w:lang w:val="ru-RU"/>
        </w:rPr>
        <w:t xml:space="preserve"> поставщика</w:t>
      </w:r>
      <w:r>
        <w:rPr>
          <w:rFonts w:ascii="Sylfaen" w:hAnsi="Sylfaen" w:cs="Times New Roman"/>
          <w:sz w:val="22"/>
          <w:szCs w:val="20"/>
          <w:lang w:val="ka-GE"/>
        </w:rPr>
        <w:t>;</w:t>
      </w:r>
    </w:p>
    <w:p w:rsidR="008D7546" w:rsidRPr="004A6A9E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 xml:space="preserve">Подрядчик должен указать перечень </w:t>
      </w:r>
      <w:r w:rsidR="001C607C">
        <w:rPr>
          <w:rFonts w:ascii="Sylfaen" w:hAnsi="Sylfaen" w:cs="Times New Roman"/>
          <w:sz w:val="22"/>
          <w:szCs w:val="20"/>
          <w:lang w:val="ru-RU"/>
        </w:rPr>
        <w:t>планируемой</w:t>
      </w:r>
      <w:r>
        <w:rPr>
          <w:rFonts w:ascii="Sylfaen" w:hAnsi="Sylfaen" w:cs="Times New Roman"/>
          <w:sz w:val="22"/>
          <w:szCs w:val="20"/>
          <w:lang w:val="ru-RU"/>
        </w:rPr>
        <w:t xml:space="preserve"> техники и </w:t>
      </w:r>
      <w:r w:rsidR="001C607C">
        <w:rPr>
          <w:rFonts w:ascii="Sylfaen" w:hAnsi="Sylfaen" w:cs="Times New Roman"/>
          <w:sz w:val="22"/>
          <w:szCs w:val="20"/>
          <w:lang w:val="ru-RU"/>
        </w:rPr>
        <w:t>кадров</w:t>
      </w:r>
      <w:r>
        <w:rPr>
          <w:rFonts w:ascii="Sylfaen" w:hAnsi="Sylfaen" w:cs="Times New Roman"/>
          <w:sz w:val="22"/>
          <w:szCs w:val="20"/>
          <w:lang w:val="ru-RU"/>
        </w:rPr>
        <w:t xml:space="preserve"> для выполнения данных работ</w:t>
      </w:r>
      <w:r>
        <w:rPr>
          <w:rFonts w:ascii="Sylfaen" w:hAnsi="Sylfaen" w:cs="Times New Roman"/>
          <w:sz w:val="22"/>
          <w:szCs w:val="20"/>
          <w:lang w:val="ka-GE"/>
        </w:rPr>
        <w:t>;</w:t>
      </w:r>
    </w:p>
    <w:p w:rsidR="008D7546" w:rsidRPr="004A6A9E" w:rsidRDefault="008D7546" w:rsidP="008D754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sz w:val="22"/>
          <w:szCs w:val="20"/>
          <w:lang w:val="ru-RU"/>
        </w:rPr>
      </w:pPr>
      <w:r>
        <w:rPr>
          <w:rFonts w:ascii="Sylfaen" w:hAnsi="Sylfaen" w:cs="Times New Roman"/>
          <w:sz w:val="22"/>
          <w:szCs w:val="20"/>
          <w:lang w:val="ru-RU"/>
        </w:rPr>
        <w:t>Необходимо выполнить двухкомпонентную окраску металлоконструкций после монтажа (грунтовка + эмаль), окраску выполнить только распылительным способом</w:t>
      </w:r>
      <w:r w:rsidRPr="004A6A9E">
        <w:rPr>
          <w:rFonts w:ascii="Sylfaen" w:hAnsi="Sylfaen" w:cs="Times New Roman"/>
          <w:sz w:val="22"/>
          <w:szCs w:val="20"/>
          <w:lang w:val="ru-RU"/>
        </w:rPr>
        <w:t xml:space="preserve"> </w:t>
      </w:r>
      <w:r>
        <w:rPr>
          <w:rFonts w:ascii="Sylfaen" w:hAnsi="Sylfaen" w:cs="Times New Roman"/>
          <w:sz w:val="22"/>
          <w:szCs w:val="20"/>
          <w:lang w:val="en-US"/>
        </w:rPr>
        <w:t>RAL</w:t>
      </w:r>
      <w:r w:rsidRPr="004A6A9E">
        <w:rPr>
          <w:rFonts w:ascii="Sylfaen" w:hAnsi="Sylfaen" w:cs="Times New Roman"/>
          <w:sz w:val="22"/>
          <w:szCs w:val="20"/>
          <w:lang w:val="ru-RU"/>
        </w:rPr>
        <w:t xml:space="preserve"> 7042</w:t>
      </w:r>
      <w:r>
        <w:rPr>
          <w:rFonts w:ascii="Sylfaen" w:hAnsi="Sylfaen" w:cs="Times New Roman"/>
          <w:sz w:val="22"/>
          <w:szCs w:val="20"/>
          <w:lang w:val="ru-RU"/>
        </w:rPr>
        <w:t>.</w:t>
      </w:r>
    </w:p>
    <w:p w:rsidR="008D7546" w:rsidRDefault="001C607C" w:rsidP="008D7546">
      <w:pPr>
        <w:pStyle w:val="ListParagraph"/>
        <w:rPr>
          <w:rFonts w:ascii="Sylfaen" w:hAnsi="Sylfaen" w:cs="Times New Roman"/>
          <w:sz w:val="22"/>
          <w:szCs w:val="20"/>
          <w:lang w:val="ru-RU"/>
        </w:rPr>
      </w:pPr>
      <w:r w:rsidRPr="006304D5">
        <w:rPr>
          <w:b/>
          <w:bCs/>
          <w:noProof/>
          <w:sz w:val="36"/>
          <w:szCs w:val="36"/>
          <w:u w:val="single"/>
          <w:lang w:val="ru-RU" w:eastAsia="ru-RU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597C618" wp14:editId="72857DB7">
                <wp:simplePos x="0" y="0"/>
                <wp:positionH relativeFrom="margin">
                  <wp:align>right</wp:align>
                </wp:positionH>
                <wp:positionV relativeFrom="paragraph">
                  <wp:posOffset>351358</wp:posOffset>
                </wp:positionV>
                <wp:extent cx="5638800" cy="1404620"/>
                <wp:effectExtent l="0" t="0" r="0" b="3810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 w:rsidRPr="006304D5">
                              <w:rPr>
                                <w:rFonts w:ascii="Sylfaen" w:hAnsi="Sylfaen"/>
                                <w:b/>
                                <w:sz w:val="24"/>
                                <w:lang w:val="ru-RU"/>
                              </w:rPr>
                              <w:t>Подготовил</w:t>
                            </w:r>
                            <w:r w:rsidRPr="006304D5">
                              <w:rPr>
                                <w:rFonts w:ascii="Sylfaen" w:hAnsi="Sylfaen"/>
                                <w:lang w:val="ru-RU"/>
                              </w:rPr>
                              <w:t>:</w:t>
                            </w:r>
                            <w:r w:rsidRPr="00AA6D1B">
                              <w:rPr>
                                <w:rFonts w:ascii="Sylfaen" w:hAnsi="Sylfaen"/>
                                <w:lang w:val="ru-RU"/>
                              </w:rPr>
                              <w:t xml:space="preserve"> </w:t>
                            </w:r>
                          </w:p>
                          <w:p w:rsidR="00AA041D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Заместитель управляющего директора</w:t>
                            </w:r>
                          </w:p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 xml:space="preserve"> по производственным проектам </w:t>
                            </w:r>
                            <w:r>
                              <w:rPr>
                                <w:rFonts w:ascii="Sylfaen" w:hAnsi="Sylfaen"/>
                                <w:lang w:val="en-US"/>
                              </w:rPr>
                              <w:t>RMG</w:t>
                            </w:r>
                          </w:p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  <w:p w:rsidR="00481DD9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_____________</w:t>
                            </w:r>
                            <w:r w:rsidRPr="00AA6D1B">
                              <w:rPr>
                                <w:rFonts w:ascii="Sylfaen" w:hAnsi="Sylfaen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Александр Патракеев</w:t>
                            </w:r>
                          </w:p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«_____</w:t>
                            </w:r>
                            <w:proofErr w:type="gramStart"/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_»_</w:t>
                            </w:r>
                            <w:proofErr w:type="gramEnd"/>
                            <w:r>
                              <w:rPr>
                                <w:rFonts w:ascii="Sylfaen" w:hAnsi="Sylfaen"/>
                                <w:lang w:val="ru-RU"/>
                              </w:rPr>
                              <w:t>______________2024г.</w:t>
                            </w:r>
                          </w:p>
                          <w:p w:rsidR="00481DD9" w:rsidRPr="006304D5" w:rsidRDefault="00481DD9" w:rsidP="00481DD9">
                            <w:pPr>
                              <w:rPr>
                                <w:rFonts w:ascii="Sylfaen" w:hAnsi="Sylfaen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597C618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392.8pt;margin-top:27.65pt;width:444pt;height:110.6pt;z-index:25166745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SeaOgIAACoEAAAOAAAAZHJzL2Uyb0RvYy54bWysU82O0zAQviPxDpbvNElpSzdqulq6FCEt&#10;P9LCAziO01g4HmO7TcqNO6/AO3DgwI1X6L4RY6dbquWGyMGyMzOfv/nm8+KybxXZCesk6IJmo5QS&#10;oTlUUm8K+uH9+smcEueZrpgCLQq6F45eLh8/WnQmF2NoQFXCEgTRLu9MQRvvTZ4kjjeiZW4ERmgM&#10;1mBb5vFoN0llWYforUrGaTpLOrCVscCFc/j3egjSZcSva8H927p2whNVUOTm42rjWoY1WS5YvrHM&#10;NJIfabB/YNEyqfHSE9Q184xsrfwLqpXcgoPajzi0CdS15CL2gN1k6YNubhtmROwFxXHmJJP7f7D8&#10;ze6dJbLC2WWUaNbijA7fDt8PPw6/Dj/vvtx9JeMgUmdcjrm3BrN9/xx6LIgNO3MD/KMjGlYN0xtx&#10;ZS10jWAVksxCZXJWOuC4AFJ2r6HCy9jWQwTqa9sGBVETgug4rP1pQKL3hOPP6ezpfJ5iiGMsm6ST&#10;2TiOMGH5fbmxzr8U0JKwKahFB0R4trtxPtBh+X1KuM2BktVaKhUPdlOulCU7hm5Zxy928CBNadIV&#10;9GI6nkZkDaE+GqmVHt2sZFtQpInf4K8gxwtdxRTPpBr2yETpoz5BkkEc35d9nMdJ9hKqPQpmYTAv&#10;PjbcNGA/U9KhcQvqPm2ZFZSoVxpFv8gmk+D0eJhMn6FCxJ5HyvMI0xyhCuopGbYrH19HlMNc4XDW&#10;MsoWpjgwOVJGQ0Y1j48nOP78HLP+PPHlbwAAAP//AwBQSwMEFAAGAAgAAAAhAONXJJ3cAAAABwEA&#10;AA8AAABkcnMvZG93bnJldi54bWxMj81OwzAQhO9IvIO1SNyoQ1FKFLKpKiouHJAoSHB0400c4Z/I&#10;dtPw9iwnOO7MaObbZrs4K2aKaQwe4XZVgCDfBT36AeH97emmApGy8lrZ4AnhmxJs28uLRtU6nP0r&#10;zYc8CC7xqVYIJuepljJ1hpxKqzCRZ68P0anMZxykjurM5c7KdVFspFOj5wWjJno01H0dTg7hw5lR&#10;7+PLZ6/tvH/ud+W0xAnx+mrZPYDItOS/MPziMzq0zHQMJ6+TsAj8SEYoyzsQ7FZVxcIRYX2/KUG2&#10;jfzP3/4AAAD//wMAUEsBAi0AFAAGAAgAAAAhALaDOJL+AAAA4QEAABMAAAAAAAAAAAAAAAAAAAAA&#10;AFtDb250ZW50X1R5cGVzXS54bWxQSwECLQAUAAYACAAAACEAOP0h/9YAAACUAQAACwAAAAAAAAAA&#10;AAAAAAAvAQAAX3JlbHMvLnJlbHNQSwECLQAUAAYACAAAACEAdO0nmjoCAAAqBAAADgAAAAAAAAAA&#10;AAAAAAAuAgAAZHJzL2Uyb0RvYy54bWxQSwECLQAUAAYACAAAACEA41ckndwAAAAHAQAADwAAAAAA&#10;AAAAAAAAAACUBAAAZHJzL2Rvd25yZXYueG1sUEsFBgAAAAAEAAQA8wAAAJ0FAAAAAA==&#10;" stroked="f">
                <v:textbox style="mso-fit-shape-to-text:t">
                  <w:txbxContent>
                    <w:p w:rsidR="00481DD9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 w:rsidRPr="006304D5">
                        <w:rPr>
                          <w:rFonts w:ascii="Sylfaen" w:hAnsi="Sylfaen"/>
                          <w:b/>
                          <w:sz w:val="24"/>
                          <w:lang w:val="ru-RU"/>
                        </w:rPr>
                        <w:t>Подготовил</w:t>
                      </w:r>
                      <w:r w:rsidRPr="006304D5">
                        <w:rPr>
                          <w:rFonts w:ascii="Sylfaen" w:hAnsi="Sylfaen"/>
                          <w:lang w:val="ru-RU"/>
                        </w:rPr>
                        <w:t>:</w:t>
                      </w:r>
                      <w:r w:rsidRPr="00AA6D1B">
                        <w:rPr>
                          <w:rFonts w:ascii="Sylfaen" w:hAnsi="Sylfaen"/>
                          <w:lang w:val="ru-RU"/>
                        </w:rPr>
                        <w:t xml:space="preserve"> </w:t>
                      </w:r>
                    </w:p>
                    <w:p w:rsidR="00AA041D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>Заместитель управляющего директора</w:t>
                      </w:r>
                    </w:p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 xml:space="preserve"> по производственным проектам </w:t>
                      </w:r>
                      <w:r>
                        <w:rPr>
                          <w:rFonts w:ascii="Sylfaen" w:hAnsi="Sylfaen"/>
                          <w:lang w:val="en-US"/>
                        </w:rPr>
                        <w:t>RMG</w:t>
                      </w:r>
                    </w:p>
                    <w:p w:rsidR="00481DD9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  <w:p w:rsidR="00481DD9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>_____________</w:t>
                      </w:r>
                      <w:r w:rsidRPr="00AA6D1B">
                        <w:rPr>
                          <w:rFonts w:ascii="Sylfaen" w:hAnsi="Sylfaen"/>
                          <w:lang w:val="ru-RU"/>
                        </w:rPr>
                        <w:t xml:space="preserve"> </w:t>
                      </w:r>
                      <w:r>
                        <w:rPr>
                          <w:rFonts w:ascii="Sylfaen" w:hAnsi="Sylfaen"/>
                          <w:lang w:val="ru-RU"/>
                        </w:rPr>
                        <w:t>Александр Патракеев</w:t>
                      </w:r>
                    </w:p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  <w:r>
                        <w:rPr>
                          <w:rFonts w:ascii="Sylfaen" w:hAnsi="Sylfaen"/>
                          <w:lang w:val="ru-RU"/>
                        </w:rPr>
                        <w:t>«______»_______________2024г.</w:t>
                      </w:r>
                    </w:p>
                    <w:p w:rsidR="00481DD9" w:rsidRPr="006304D5" w:rsidRDefault="00481DD9" w:rsidP="00481DD9">
                      <w:pPr>
                        <w:rPr>
                          <w:rFonts w:ascii="Sylfaen" w:hAnsi="Sylfaen"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8D35C4" w:rsidRPr="00AA041D" w:rsidRDefault="008D35C4" w:rsidP="00AA041D">
      <w:pPr>
        <w:rPr>
          <w:rFonts w:ascii="Times New Roman" w:hAnsi="Times New Roman" w:cs="Times New Roman"/>
          <w:sz w:val="22"/>
          <w:szCs w:val="20"/>
          <w:lang w:val="ru-RU"/>
        </w:rPr>
      </w:pPr>
    </w:p>
    <w:sectPr w:rsidR="008D35C4" w:rsidRPr="00AA041D" w:rsidSect="00562A81">
      <w:pgSz w:w="11906" w:h="16838" w:code="9"/>
      <w:pgMar w:top="1134" w:right="1134" w:bottom="1134" w:left="1418" w:header="527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5F76" w:rsidRDefault="007F5F76" w:rsidP="00114A69">
      <w:pPr>
        <w:spacing w:line="240" w:lineRule="auto"/>
      </w:pPr>
      <w:r>
        <w:separator/>
      </w:r>
    </w:p>
  </w:endnote>
  <w:endnote w:type="continuationSeparator" w:id="0">
    <w:p w:rsidR="007F5F76" w:rsidRDefault="007F5F76" w:rsidP="00114A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5F76" w:rsidRDefault="007F5F76" w:rsidP="00114A69">
      <w:pPr>
        <w:spacing w:line="240" w:lineRule="auto"/>
      </w:pPr>
      <w:r>
        <w:separator/>
      </w:r>
    </w:p>
  </w:footnote>
  <w:footnote w:type="continuationSeparator" w:id="0">
    <w:p w:rsidR="007F5F76" w:rsidRDefault="007F5F76" w:rsidP="00114A6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4E2E9D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9DEC0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F3E6D83"/>
    <w:multiLevelType w:val="multilevel"/>
    <w:tmpl w:val="DF265C4E"/>
    <w:styleLink w:val="MObullets"/>
    <w:lvl w:ilvl="0">
      <w:start w:val="1"/>
      <w:numFmt w:val="bullet"/>
      <w:pStyle w:val="ListBullet"/>
      <w:lvlText w:val="•"/>
      <w:lvlJc w:val="left"/>
      <w:pPr>
        <w:tabs>
          <w:tab w:val="num" w:pos="397"/>
        </w:tabs>
        <w:ind w:left="567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tabs>
          <w:tab w:val="num" w:pos="567"/>
        </w:tabs>
        <w:ind w:left="73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tabs>
          <w:tab w:val="num" w:pos="737"/>
        </w:tabs>
        <w:ind w:left="907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tabs>
          <w:tab w:val="num" w:pos="907"/>
        </w:tabs>
        <w:ind w:left="1077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077"/>
        </w:tabs>
        <w:ind w:left="1247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1247"/>
        </w:tabs>
        <w:ind w:left="1417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417"/>
        </w:tabs>
        <w:ind w:left="1587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1587"/>
        </w:tabs>
        <w:ind w:left="1757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1757"/>
        </w:tabs>
        <w:ind w:left="1927" w:hanging="170"/>
      </w:pPr>
      <w:rPr>
        <w:rFonts w:ascii="Arial" w:hAnsi="Arial" w:hint="default"/>
        <w:b/>
        <w:i w:val="0"/>
        <w:sz w:val="20"/>
      </w:rPr>
    </w:lvl>
  </w:abstractNum>
  <w:abstractNum w:abstractNumId="3" w15:restartNumberingAfterBreak="0">
    <w:nsid w:val="19AA41B0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B7EEF"/>
    <w:multiLevelType w:val="multilevel"/>
    <w:tmpl w:val="9A204758"/>
    <w:numStyleLink w:val="MONumbering"/>
  </w:abstractNum>
  <w:abstractNum w:abstractNumId="5" w15:restartNumberingAfterBreak="0">
    <w:nsid w:val="2E581316"/>
    <w:multiLevelType w:val="multilevel"/>
    <w:tmpl w:val="E9BA1472"/>
    <w:styleLink w:val="Metsobullets"/>
    <w:lvl w:ilvl="0">
      <w:start w:val="1"/>
      <w:numFmt w:val="bullet"/>
      <w:lvlText w:val="•"/>
      <w:lvlJc w:val="left"/>
      <w:pPr>
        <w:ind w:left="45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680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907" w:hanging="113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191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474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1758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1928"/>
        </w:tabs>
        <w:ind w:left="2041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211"/>
        </w:tabs>
        <w:ind w:left="2325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495"/>
        </w:tabs>
        <w:ind w:left="2608" w:hanging="113"/>
      </w:pPr>
      <w:rPr>
        <w:rFonts w:ascii="Arial" w:hAnsi="Arial" w:hint="default"/>
        <w:b/>
        <w:i w:val="0"/>
        <w:sz w:val="20"/>
      </w:rPr>
    </w:lvl>
  </w:abstractNum>
  <w:abstractNum w:abstractNumId="6" w15:restartNumberingAfterBreak="0">
    <w:nsid w:val="37B55A8F"/>
    <w:multiLevelType w:val="hybridMultilevel"/>
    <w:tmpl w:val="EDB0F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84679B"/>
    <w:multiLevelType w:val="hybridMultilevel"/>
    <w:tmpl w:val="C680CF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F51959"/>
    <w:multiLevelType w:val="multilevel"/>
    <w:tmpl w:val="6186B066"/>
    <w:lvl w:ilvl="0">
      <w:start w:val="1"/>
      <w:numFmt w:val="decimal"/>
      <w:lvlText w:val="%1."/>
      <w:lvlJc w:val="left"/>
      <w:pPr>
        <w:ind w:left="737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077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tabs>
          <w:tab w:val="num" w:pos="1474"/>
        </w:tabs>
        <w:ind w:left="1588" w:hanging="114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tabs>
          <w:tab w:val="num" w:pos="1758"/>
        </w:tabs>
        <w:ind w:left="1871" w:hanging="11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tabs>
          <w:tab w:val="num" w:pos="2041"/>
        </w:tabs>
        <w:ind w:left="2155" w:hanging="114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tabs>
          <w:tab w:val="num" w:pos="2325"/>
        </w:tabs>
        <w:ind w:left="2438" w:hanging="11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tabs>
          <w:tab w:val="num" w:pos="2608"/>
        </w:tabs>
        <w:ind w:left="2722" w:hanging="114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tabs>
          <w:tab w:val="num" w:pos="2892"/>
        </w:tabs>
        <w:ind w:left="3005" w:hanging="113"/>
      </w:pPr>
      <w:rPr>
        <w:rFonts w:ascii="Arial" w:hAnsi="Arial" w:hint="default"/>
        <w:b/>
        <w:i w:val="0"/>
        <w:sz w:val="20"/>
      </w:rPr>
    </w:lvl>
  </w:abstractNum>
  <w:abstractNum w:abstractNumId="9" w15:restartNumberingAfterBreak="0">
    <w:nsid w:val="532C0E45"/>
    <w:multiLevelType w:val="multilevel"/>
    <w:tmpl w:val="04AE007A"/>
    <w:lvl w:ilvl="0">
      <w:start w:val="1"/>
      <w:numFmt w:val="decimal"/>
      <w:lvlText w:val="%1."/>
      <w:lvlJc w:val="left"/>
      <w:pPr>
        <w:ind w:left="1304" w:hanging="453"/>
      </w:pPr>
      <w:rPr>
        <w:rFonts w:hint="default"/>
      </w:rPr>
    </w:lvl>
    <w:lvl w:ilvl="1">
      <w:start w:val="1"/>
      <w:numFmt w:val="bullet"/>
      <w:lvlText w:val="•"/>
      <w:lvlJc w:val="left"/>
      <w:pPr>
        <w:ind w:left="1928" w:hanging="453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2552" w:hanging="453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3176" w:hanging="453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3800" w:hanging="453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4424" w:hanging="453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5048" w:hanging="453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5672" w:hanging="453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6296" w:hanging="453"/>
      </w:pPr>
      <w:rPr>
        <w:rFonts w:ascii="Arial" w:hAnsi="Arial" w:hint="default"/>
        <w:b/>
        <w:i w:val="0"/>
        <w:sz w:val="20"/>
      </w:rPr>
    </w:lvl>
  </w:abstractNum>
  <w:abstractNum w:abstractNumId="10" w15:restartNumberingAfterBreak="0">
    <w:nsid w:val="56AC4BDA"/>
    <w:multiLevelType w:val="multilevel"/>
    <w:tmpl w:val="9A204758"/>
    <w:styleLink w:val="MONumbering"/>
    <w:lvl w:ilvl="0">
      <w:start w:val="1"/>
      <w:numFmt w:val="decimal"/>
      <w:pStyle w:val="ListNumber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bullet"/>
      <w:lvlText w:val="•"/>
      <w:lvlJc w:val="left"/>
      <w:pPr>
        <w:ind w:left="794" w:hanging="397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–"/>
      <w:lvlJc w:val="left"/>
      <w:pPr>
        <w:ind w:left="1191" w:hanging="397"/>
      </w:pPr>
      <w:rPr>
        <w:rFonts w:ascii="Arial" w:hAnsi="Arial" w:hint="default"/>
        <w:b/>
        <w:i w:val="0"/>
        <w:sz w:val="24"/>
      </w:rPr>
    </w:lvl>
    <w:lvl w:ilvl="3">
      <w:start w:val="1"/>
      <w:numFmt w:val="bullet"/>
      <w:lvlText w:val="•"/>
      <w:lvlJc w:val="left"/>
      <w:pPr>
        <w:ind w:left="1588" w:hanging="397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1985" w:hanging="397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382" w:hanging="397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779" w:hanging="397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3176" w:hanging="397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573" w:hanging="397"/>
      </w:pPr>
      <w:rPr>
        <w:rFonts w:ascii="Arial" w:hAnsi="Arial" w:hint="default"/>
        <w:b/>
        <w:i w:val="0"/>
        <w:sz w:val="20"/>
      </w:rPr>
    </w:lvl>
  </w:abstractNum>
  <w:abstractNum w:abstractNumId="11" w15:restartNumberingAfterBreak="0">
    <w:nsid w:val="5D0A207A"/>
    <w:multiLevelType w:val="multilevel"/>
    <w:tmpl w:val="DF265C4E"/>
    <w:numStyleLink w:val="MObullets"/>
  </w:abstractNum>
  <w:abstractNum w:abstractNumId="12" w15:restartNumberingAfterBreak="0">
    <w:nsid w:val="70C466A2"/>
    <w:multiLevelType w:val="hybridMultilevel"/>
    <w:tmpl w:val="38D81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6D6CF0"/>
    <w:multiLevelType w:val="multilevel"/>
    <w:tmpl w:val="B82E51F2"/>
    <w:lvl w:ilvl="0">
      <w:start w:val="1"/>
      <w:numFmt w:val="bullet"/>
      <w:lvlText w:val="•"/>
      <w:lvlJc w:val="left"/>
      <w:pPr>
        <w:ind w:left="1304" w:hanging="170"/>
      </w:pPr>
      <w:rPr>
        <w:rFonts w:ascii="Arial" w:hAnsi="Arial" w:hint="default"/>
        <w:b/>
        <w:i w:val="0"/>
        <w:sz w:val="24"/>
      </w:rPr>
    </w:lvl>
    <w:lvl w:ilvl="1">
      <w:start w:val="1"/>
      <w:numFmt w:val="bullet"/>
      <w:lvlText w:val="–"/>
      <w:lvlJc w:val="left"/>
      <w:pPr>
        <w:ind w:left="1531" w:hanging="170"/>
      </w:pPr>
      <w:rPr>
        <w:rFonts w:ascii="Arial" w:hAnsi="Arial" w:hint="default"/>
        <w:b/>
        <w:i w:val="0"/>
        <w:sz w:val="24"/>
      </w:rPr>
    </w:lvl>
    <w:lvl w:ilvl="2">
      <w:start w:val="1"/>
      <w:numFmt w:val="bullet"/>
      <w:lvlText w:val="•"/>
      <w:lvlJc w:val="left"/>
      <w:pPr>
        <w:ind w:left="1758" w:hanging="170"/>
      </w:pPr>
      <w:rPr>
        <w:rFonts w:ascii="Arial" w:hAnsi="Arial" w:hint="default"/>
        <w:b/>
        <w:i w:val="0"/>
        <w:sz w:val="20"/>
      </w:rPr>
    </w:lvl>
    <w:lvl w:ilvl="3">
      <w:start w:val="1"/>
      <w:numFmt w:val="bullet"/>
      <w:lvlText w:val="•"/>
      <w:lvlJc w:val="left"/>
      <w:pPr>
        <w:ind w:left="1985" w:hanging="170"/>
      </w:pPr>
      <w:rPr>
        <w:rFonts w:ascii="Arial" w:hAnsi="Arial" w:hint="default"/>
        <w:b/>
        <w:i w:val="0"/>
        <w:sz w:val="20"/>
      </w:rPr>
    </w:lvl>
    <w:lvl w:ilvl="4">
      <w:start w:val="1"/>
      <w:numFmt w:val="bullet"/>
      <w:lvlText w:val="•"/>
      <w:lvlJc w:val="left"/>
      <w:pPr>
        <w:ind w:left="2212" w:hanging="170"/>
      </w:pPr>
      <w:rPr>
        <w:rFonts w:ascii="Arial" w:hAnsi="Arial" w:hint="default"/>
        <w:b/>
        <w:i w:val="0"/>
        <w:sz w:val="20"/>
      </w:rPr>
    </w:lvl>
    <w:lvl w:ilvl="5">
      <w:start w:val="1"/>
      <w:numFmt w:val="bullet"/>
      <w:lvlText w:val="•"/>
      <w:lvlJc w:val="left"/>
      <w:pPr>
        <w:ind w:left="2439" w:hanging="170"/>
      </w:pPr>
      <w:rPr>
        <w:rFonts w:ascii="Arial" w:hAnsi="Arial" w:hint="default"/>
        <w:b/>
        <w:i w:val="0"/>
        <w:sz w:val="20"/>
      </w:rPr>
    </w:lvl>
    <w:lvl w:ilvl="6">
      <w:start w:val="1"/>
      <w:numFmt w:val="bullet"/>
      <w:lvlText w:val="•"/>
      <w:lvlJc w:val="left"/>
      <w:pPr>
        <w:ind w:left="2666" w:hanging="170"/>
      </w:pPr>
      <w:rPr>
        <w:rFonts w:ascii="Arial" w:hAnsi="Arial" w:hint="default"/>
        <w:b/>
        <w:i w:val="0"/>
        <w:sz w:val="20"/>
      </w:rPr>
    </w:lvl>
    <w:lvl w:ilvl="7">
      <w:start w:val="1"/>
      <w:numFmt w:val="bullet"/>
      <w:lvlText w:val="•"/>
      <w:lvlJc w:val="left"/>
      <w:pPr>
        <w:ind w:left="2893" w:hanging="170"/>
      </w:pPr>
      <w:rPr>
        <w:rFonts w:ascii="Arial" w:hAnsi="Arial" w:hint="default"/>
        <w:b/>
        <w:i w:val="0"/>
        <w:sz w:val="20"/>
      </w:rPr>
    </w:lvl>
    <w:lvl w:ilvl="8">
      <w:start w:val="1"/>
      <w:numFmt w:val="bullet"/>
      <w:lvlText w:val="•"/>
      <w:lvlJc w:val="left"/>
      <w:pPr>
        <w:ind w:left="3120" w:hanging="170"/>
      </w:pPr>
      <w:rPr>
        <w:rFonts w:ascii="Arial" w:hAnsi="Arial" w:hint="default"/>
        <w:b/>
        <w:i w:val="0"/>
        <w:sz w:val="20"/>
      </w:rPr>
    </w:lvl>
  </w:abstractNum>
  <w:abstractNum w:abstractNumId="14" w15:restartNumberingAfterBreak="0">
    <w:nsid w:val="7F257797"/>
    <w:multiLevelType w:val="hybridMultilevel"/>
    <w:tmpl w:val="758884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8"/>
  </w:num>
  <w:num w:numId="5">
    <w:abstractNumId w:val="5"/>
  </w:num>
  <w:num w:numId="6">
    <w:abstractNumId w:val="10"/>
  </w:num>
  <w:num w:numId="7">
    <w:abstractNumId w:val="13"/>
  </w:num>
  <w:num w:numId="8">
    <w:abstractNumId w:val="9"/>
  </w:num>
  <w:num w:numId="9">
    <w:abstractNumId w:val="2"/>
  </w:num>
  <w:num w:numId="10">
    <w:abstractNumId w:val="10"/>
  </w:num>
  <w:num w:numId="11">
    <w:abstractNumId w:val="11"/>
  </w:num>
  <w:num w:numId="12">
    <w:abstractNumId w:val="4"/>
  </w:num>
  <w:num w:numId="13">
    <w:abstractNumId w:val="2"/>
  </w:num>
  <w:num w:numId="14">
    <w:abstractNumId w:val="10"/>
  </w:num>
  <w:num w:numId="15">
    <w:abstractNumId w:val="6"/>
  </w:num>
  <w:num w:numId="16">
    <w:abstractNumId w:val="12"/>
  </w:num>
  <w:num w:numId="17">
    <w:abstractNumId w:val="7"/>
  </w:num>
  <w:num w:numId="18">
    <w:abstractNumId w:val="3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F0D"/>
    <w:rsid w:val="000402F8"/>
    <w:rsid w:val="000751B5"/>
    <w:rsid w:val="00092AD3"/>
    <w:rsid w:val="0009551F"/>
    <w:rsid w:val="000F3F0D"/>
    <w:rsid w:val="00114A69"/>
    <w:rsid w:val="00115EBE"/>
    <w:rsid w:val="00137FBF"/>
    <w:rsid w:val="00153DA1"/>
    <w:rsid w:val="00155469"/>
    <w:rsid w:val="00186258"/>
    <w:rsid w:val="001B456C"/>
    <w:rsid w:val="001B4642"/>
    <w:rsid w:val="001B6E44"/>
    <w:rsid w:val="001C607C"/>
    <w:rsid w:val="001E1470"/>
    <w:rsid w:val="001F736A"/>
    <w:rsid w:val="00247516"/>
    <w:rsid w:val="0026235B"/>
    <w:rsid w:val="00263498"/>
    <w:rsid w:val="0028256B"/>
    <w:rsid w:val="002C77F6"/>
    <w:rsid w:val="002F32DA"/>
    <w:rsid w:val="0031378D"/>
    <w:rsid w:val="003145F4"/>
    <w:rsid w:val="00315981"/>
    <w:rsid w:val="00322EE8"/>
    <w:rsid w:val="00335133"/>
    <w:rsid w:val="00346929"/>
    <w:rsid w:val="00366932"/>
    <w:rsid w:val="00382083"/>
    <w:rsid w:val="00386003"/>
    <w:rsid w:val="00391154"/>
    <w:rsid w:val="003961BB"/>
    <w:rsid w:val="003C010E"/>
    <w:rsid w:val="003C11BC"/>
    <w:rsid w:val="003E5A0B"/>
    <w:rsid w:val="003F0BB3"/>
    <w:rsid w:val="00463D50"/>
    <w:rsid w:val="00481DD9"/>
    <w:rsid w:val="00490C15"/>
    <w:rsid w:val="004A6A9E"/>
    <w:rsid w:val="004C594F"/>
    <w:rsid w:val="004D5AAB"/>
    <w:rsid w:val="004F2AB3"/>
    <w:rsid w:val="00562A81"/>
    <w:rsid w:val="005756F9"/>
    <w:rsid w:val="00576403"/>
    <w:rsid w:val="005837D8"/>
    <w:rsid w:val="0059526D"/>
    <w:rsid w:val="005A2140"/>
    <w:rsid w:val="005B46B1"/>
    <w:rsid w:val="006304D5"/>
    <w:rsid w:val="00641DF5"/>
    <w:rsid w:val="00670819"/>
    <w:rsid w:val="0067347C"/>
    <w:rsid w:val="00681D07"/>
    <w:rsid w:val="006A6110"/>
    <w:rsid w:val="006B6A1D"/>
    <w:rsid w:val="006C022E"/>
    <w:rsid w:val="006C1CF1"/>
    <w:rsid w:val="006D165F"/>
    <w:rsid w:val="006D4DCE"/>
    <w:rsid w:val="006F198D"/>
    <w:rsid w:val="00724085"/>
    <w:rsid w:val="007324DC"/>
    <w:rsid w:val="00752912"/>
    <w:rsid w:val="00754A4D"/>
    <w:rsid w:val="00757F33"/>
    <w:rsid w:val="00767E95"/>
    <w:rsid w:val="007C2ECD"/>
    <w:rsid w:val="007F5F76"/>
    <w:rsid w:val="00803D48"/>
    <w:rsid w:val="00810B65"/>
    <w:rsid w:val="00854DCB"/>
    <w:rsid w:val="0085695F"/>
    <w:rsid w:val="008869CF"/>
    <w:rsid w:val="008B7757"/>
    <w:rsid w:val="008D35C4"/>
    <w:rsid w:val="008D7546"/>
    <w:rsid w:val="008E2B0A"/>
    <w:rsid w:val="008F5CD8"/>
    <w:rsid w:val="00917CD8"/>
    <w:rsid w:val="00925BB5"/>
    <w:rsid w:val="009264F2"/>
    <w:rsid w:val="00941E7E"/>
    <w:rsid w:val="0094365A"/>
    <w:rsid w:val="0096573A"/>
    <w:rsid w:val="009C36E0"/>
    <w:rsid w:val="009D0B1E"/>
    <w:rsid w:val="009E0A96"/>
    <w:rsid w:val="009E7558"/>
    <w:rsid w:val="00A0221F"/>
    <w:rsid w:val="00A02AA2"/>
    <w:rsid w:val="00A03245"/>
    <w:rsid w:val="00A053A8"/>
    <w:rsid w:val="00A234B0"/>
    <w:rsid w:val="00A35F77"/>
    <w:rsid w:val="00A46D30"/>
    <w:rsid w:val="00A5024F"/>
    <w:rsid w:val="00A544FF"/>
    <w:rsid w:val="00A80054"/>
    <w:rsid w:val="00AA041D"/>
    <w:rsid w:val="00AA6D1B"/>
    <w:rsid w:val="00AD2191"/>
    <w:rsid w:val="00B07C73"/>
    <w:rsid w:val="00B21D13"/>
    <w:rsid w:val="00B2226F"/>
    <w:rsid w:val="00B27CF0"/>
    <w:rsid w:val="00B57508"/>
    <w:rsid w:val="00B57611"/>
    <w:rsid w:val="00BC0D5F"/>
    <w:rsid w:val="00BC6A81"/>
    <w:rsid w:val="00BE325F"/>
    <w:rsid w:val="00BE74CB"/>
    <w:rsid w:val="00C17B87"/>
    <w:rsid w:val="00C35BBC"/>
    <w:rsid w:val="00C6401E"/>
    <w:rsid w:val="00C71B2F"/>
    <w:rsid w:val="00C80494"/>
    <w:rsid w:val="00C84FD6"/>
    <w:rsid w:val="00C91577"/>
    <w:rsid w:val="00CB0012"/>
    <w:rsid w:val="00CC46A9"/>
    <w:rsid w:val="00CF12A6"/>
    <w:rsid w:val="00CF1D86"/>
    <w:rsid w:val="00D2305B"/>
    <w:rsid w:val="00D45B7C"/>
    <w:rsid w:val="00D5129D"/>
    <w:rsid w:val="00D673B8"/>
    <w:rsid w:val="00D717DD"/>
    <w:rsid w:val="00DB1780"/>
    <w:rsid w:val="00DB6C2D"/>
    <w:rsid w:val="00DE7B83"/>
    <w:rsid w:val="00E15F9F"/>
    <w:rsid w:val="00E32A40"/>
    <w:rsid w:val="00E51934"/>
    <w:rsid w:val="00E5355C"/>
    <w:rsid w:val="00E765B1"/>
    <w:rsid w:val="00E825D7"/>
    <w:rsid w:val="00EB1627"/>
    <w:rsid w:val="00F4454A"/>
    <w:rsid w:val="00F502EB"/>
    <w:rsid w:val="00F5239B"/>
    <w:rsid w:val="00F72298"/>
    <w:rsid w:val="00F95ED5"/>
    <w:rsid w:val="00FA48FB"/>
    <w:rsid w:val="00FA67FA"/>
    <w:rsid w:val="00FB0FFE"/>
    <w:rsid w:val="00FF2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9431F09-E247-4790-BE59-087905DA4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i-F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iPriority="3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45B7C"/>
    <w:pPr>
      <w:spacing w:after="0" w:line="264" w:lineRule="auto"/>
    </w:pPr>
    <w:rPr>
      <w:sz w:val="20"/>
      <w:szCs w:val="24"/>
    </w:rPr>
  </w:style>
  <w:style w:type="paragraph" w:styleId="Heading1">
    <w:name w:val="heading 1"/>
    <w:basedOn w:val="NoSpacing"/>
    <w:next w:val="NoSpacing"/>
    <w:link w:val="Heading1Char"/>
    <w:uiPriority w:val="9"/>
    <w:qFormat/>
    <w:rsid w:val="00D45B7C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qFormat/>
    <w:rsid w:val="00D45B7C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qFormat/>
    <w:rsid w:val="00D45B7C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Heading4">
    <w:name w:val="heading 4"/>
    <w:basedOn w:val="NoSpacing"/>
    <w:next w:val="NoSpacing"/>
    <w:link w:val="Heading4Char"/>
    <w:uiPriority w:val="9"/>
    <w:qFormat/>
    <w:rsid w:val="00D45B7C"/>
    <w:pPr>
      <w:keepNext/>
      <w:keepLines/>
      <w:spacing w:before="200" w:after="20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D45B7C"/>
    <w:pPr>
      <w:keepNext/>
      <w:keepLines/>
      <w:spacing w:before="240" w:after="240"/>
      <w:outlineLvl w:val="4"/>
    </w:pPr>
    <w:rPr>
      <w:rFonts w:asciiTheme="majorHAnsi" w:eastAsiaTheme="majorEastAsia" w:hAnsiTheme="majorHAnsi" w:cstheme="majorBidi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D45B7C"/>
    <w:pPr>
      <w:keepNext/>
      <w:keepLines/>
      <w:spacing w:before="240" w:after="240"/>
      <w:outlineLvl w:val="5"/>
    </w:pPr>
    <w:rPr>
      <w:rFonts w:asciiTheme="majorHAnsi" w:eastAsiaTheme="majorEastAsia" w:hAnsiTheme="majorHAnsi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D45B7C"/>
    <w:pPr>
      <w:keepNext/>
      <w:keepLines/>
      <w:spacing w:before="240" w:after="240"/>
      <w:outlineLvl w:val="6"/>
    </w:pPr>
    <w:rPr>
      <w:rFonts w:asciiTheme="majorHAnsi" w:eastAsiaTheme="majorEastAsia" w:hAnsiTheme="majorHAnsi" w:cstheme="majorBidi"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D45B7C"/>
    <w:pPr>
      <w:keepNext/>
      <w:keepLines/>
      <w:spacing w:before="240" w:after="240"/>
      <w:outlineLvl w:val="7"/>
    </w:pPr>
    <w:rPr>
      <w:rFonts w:asciiTheme="majorHAnsi" w:eastAsiaTheme="majorEastAsia" w:hAnsiTheme="majorHAnsi" w:cstheme="majorBidi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D45B7C"/>
    <w:pPr>
      <w:keepNext/>
      <w:keepLines/>
      <w:spacing w:before="240" w:after="240"/>
      <w:outlineLvl w:val="8"/>
    </w:pPr>
    <w:rPr>
      <w:rFonts w:asciiTheme="majorHAnsi" w:eastAsiaTheme="majorEastAsia" w:hAnsiTheme="majorHAnsi" w:cstheme="majorBidi"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5B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5B7C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next w:val="BodyText2"/>
    <w:link w:val="BodyTextChar"/>
    <w:uiPriority w:val="99"/>
    <w:semiHidden/>
    <w:rsid w:val="00D45B7C"/>
  </w:style>
  <w:style w:type="character" w:customStyle="1" w:styleId="BodyTextChar">
    <w:name w:val="Body Text Char"/>
    <w:basedOn w:val="DefaultParagraphFont"/>
    <w:link w:val="BodyText"/>
    <w:uiPriority w:val="99"/>
    <w:semiHidden/>
    <w:rsid w:val="00D45B7C"/>
    <w:rPr>
      <w:sz w:val="20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D45B7C"/>
    <w:pPr>
      <w:ind w:firstLine="170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D45B7C"/>
    <w:rPr>
      <w:sz w:val="20"/>
      <w:szCs w:val="24"/>
    </w:rPr>
  </w:style>
  <w:style w:type="paragraph" w:styleId="NoSpacing">
    <w:name w:val="No Spacing"/>
    <w:link w:val="NoSpacingChar"/>
    <w:uiPriority w:val="1"/>
    <w:qFormat/>
    <w:rsid w:val="00D45B7C"/>
    <w:pPr>
      <w:spacing w:after="0" w:line="264" w:lineRule="auto"/>
    </w:pPr>
    <w:rPr>
      <w:sz w:val="20"/>
      <w:szCs w:val="24"/>
    </w:rPr>
  </w:style>
  <w:style w:type="character" w:customStyle="1" w:styleId="NoSpacingChar">
    <w:name w:val="No Spacing Char"/>
    <w:basedOn w:val="DefaultParagraphFont"/>
    <w:link w:val="NoSpacing"/>
    <w:uiPriority w:val="1"/>
    <w:rsid w:val="00D45B7C"/>
    <w:rPr>
      <w:sz w:val="20"/>
      <w:szCs w:val="24"/>
    </w:rPr>
  </w:style>
  <w:style w:type="paragraph" w:styleId="Footer">
    <w:name w:val="footer"/>
    <w:link w:val="FooterChar"/>
    <w:uiPriority w:val="99"/>
    <w:rsid w:val="00D45B7C"/>
    <w:pPr>
      <w:spacing w:after="0" w:line="240" w:lineRule="auto"/>
    </w:pPr>
    <w:rPr>
      <w:color w:val="6E6C70"/>
      <w:sz w:val="16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45B7C"/>
    <w:rPr>
      <w:color w:val="6E6C70"/>
      <w:sz w:val="16"/>
      <w:szCs w:val="24"/>
    </w:rPr>
  </w:style>
  <w:style w:type="paragraph" w:styleId="Header">
    <w:name w:val="header"/>
    <w:basedOn w:val="Normal"/>
    <w:link w:val="HeaderChar"/>
    <w:rsid w:val="00D45B7C"/>
    <w:rPr>
      <w:sz w:val="16"/>
    </w:rPr>
  </w:style>
  <w:style w:type="character" w:customStyle="1" w:styleId="HeaderChar">
    <w:name w:val="Header Char"/>
    <w:basedOn w:val="DefaultParagraphFont"/>
    <w:link w:val="Header"/>
    <w:rsid w:val="00D45B7C"/>
    <w:rPr>
      <w:sz w:val="16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45B7C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45B7C"/>
    <w:rPr>
      <w:rFonts w:asciiTheme="majorHAnsi" w:eastAsiaTheme="majorEastAsia" w:hAnsiTheme="majorHAnsi" w:cstheme="majorBidi"/>
      <w:b/>
      <w:bCs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45B7C"/>
    <w:rPr>
      <w:rFonts w:asciiTheme="majorHAnsi" w:eastAsiaTheme="majorEastAsia" w:hAnsiTheme="majorHAnsi" w:cstheme="majorBidi"/>
      <w:b/>
      <w:bCs/>
      <w:sz w:val="20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45B7C"/>
    <w:rPr>
      <w:rFonts w:asciiTheme="majorHAnsi" w:eastAsiaTheme="majorEastAsia" w:hAnsiTheme="majorHAnsi" w:cstheme="majorBidi"/>
      <w:bCs/>
      <w:iCs/>
      <w:sz w:val="20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45B7C"/>
    <w:rPr>
      <w:rFonts w:asciiTheme="majorHAnsi" w:eastAsiaTheme="majorEastAsia" w:hAnsiTheme="majorHAnsi" w:cstheme="majorBidi"/>
      <w:sz w:val="20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45B7C"/>
    <w:rPr>
      <w:rFonts w:asciiTheme="majorHAnsi" w:eastAsiaTheme="majorEastAsia" w:hAnsiTheme="majorHAnsi" w:cstheme="majorBidi"/>
      <w:iCs/>
      <w:sz w:val="20"/>
      <w:szCs w:val="24"/>
    </w:rPr>
  </w:style>
  <w:style w:type="character" w:styleId="Hyperlink">
    <w:name w:val="Hyperlink"/>
    <w:basedOn w:val="DefaultParagraphFont"/>
    <w:uiPriority w:val="99"/>
    <w:unhideWhenUsed/>
    <w:rsid w:val="00D45B7C"/>
    <w:rPr>
      <w:color w:val="4E2098" w:themeColor="hyperlink"/>
      <w:u w:val="single"/>
    </w:rPr>
  </w:style>
  <w:style w:type="paragraph" w:styleId="ListBullet">
    <w:name w:val="List Bullet"/>
    <w:basedOn w:val="Normal"/>
    <w:uiPriority w:val="2"/>
    <w:qFormat/>
    <w:rsid w:val="00D45B7C"/>
    <w:pPr>
      <w:numPr>
        <w:numId w:val="13"/>
      </w:numPr>
      <w:contextualSpacing/>
    </w:pPr>
  </w:style>
  <w:style w:type="paragraph" w:styleId="ListNumber">
    <w:name w:val="List Number"/>
    <w:basedOn w:val="Normal"/>
    <w:uiPriority w:val="3"/>
    <w:qFormat/>
    <w:rsid w:val="00D45B7C"/>
    <w:pPr>
      <w:numPr>
        <w:numId w:val="14"/>
      </w:numPr>
      <w:contextualSpacing/>
    </w:pPr>
  </w:style>
  <w:style w:type="numbering" w:customStyle="1" w:styleId="Metsobullets">
    <w:name w:val="Metso bullets"/>
    <w:uiPriority w:val="99"/>
    <w:rsid w:val="005A2140"/>
    <w:pPr>
      <w:numPr>
        <w:numId w:val="2"/>
      </w:numPr>
    </w:pPr>
  </w:style>
  <w:style w:type="numbering" w:customStyle="1" w:styleId="MetsoNumbering">
    <w:name w:val="Metso Numbering"/>
    <w:uiPriority w:val="99"/>
    <w:rsid w:val="005A2140"/>
  </w:style>
  <w:style w:type="table" w:customStyle="1" w:styleId="MetsoTable">
    <w:name w:val="Metso Table"/>
    <w:basedOn w:val="TableNormal"/>
    <w:uiPriority w:val="99"/>
    <w:qFormat/>
    <w:rsid w:val="004C594F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5E57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styleId="PageNumber">
    <w:name w:val="page number"/>
    <w:basedOn w:val="DefaultParagraphFont"/>
    <w:uiPriority w:val="99"/>
    <w:rsid w:val="00D45B7C"/>
    <w:rPr>
      <w:rFonts w:asciiTheme="minorHAnsi" w:hAnsiTheme="minorHAnsi"/>
      <w:sz w:val="24"/>
    </w:rPr>
  </w:style>
  <w:style w:type="character" w:styleId="PlaceholderText">
    <w:name w:val="Placeholder Text"/>
    <w:basedOn w:val="DefaultParagraphFont"/>
    <w:uiPriority w:val="99"/>
    <w:rsid w:val="00D45B7C"/>
    <w:rPr>
      <w:color w:val="auto"/>
    </w:rPr>
  </w:style>
  <w:style w:type="paragraph" w:styleId="Subtitle">
    <w:name w:val="Subtitle"/>
    <w:basedOn w:val="NoSpacing"/>
    <w:next w:val="Normal"/>
    <w:link w:val="SubtitleChar"/>
    <w:uiPriority w:val="11"/>
    <w:rsid w:val="00D45B7C"/>
    <w:pPr>
      <w:numPr>
        <w:ilvl w:val="1"/>
      </w:numPr>
      <w:spacing w:after="240"/>
      <w:ind w:left="851"/>
    </w:pPr>
    <w:rPr>
      <w:rFonts w:asciiTheme="majorHAnsi" w:eastAsiaTheme="majorEastAsia" w:hAnsiTheme="majorHAnsi" w:cstheme="majorBidi"/>
      <w:b/>
      <w:iCs/>
    </w:rPr>
  </w:style>
  <w:style w:type="character" w:customStyle="1" w:styleId="SubtitleChar">
    <w:name w:val="Subtitle Char"/>
    <w:basedOn w:val="DefaultParagraphFont"/>
    <w:link w:val="Subtitle"/>
    <w:uiPriority w:val="11"/>
    <w:rsid w:val="00D45B7C"/>
    <w:rPr>
      <w:rFonts w:asciiTheme="majorHAnsi" w:eastAsiaTheme="majorEastAsia" w:hAnsiTheme="majorHAnsi" w:cstheme="majorBidi"/>
      <w:b/>
      <w:iCs/>
      <w:sz w:val="20"/>
      <w:szCs w:val="24"/>
    </w:rPr>
  </w:style>
  <w:style w:type="table" w:styleId="TableGrid">
    <w:name w:val="Table Grid"/>
    <w:basedOn w:val="TableNormal"/>
    <w:uiPriority w:val="1"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itle">
    <w:name w:val="Title"/>
    <w:basedOn w:val="NoSpacing"/>
    <w:next w:val="NoSpacing"/>
    <w:link w:val="TitleChar"/>
    <w:uiPriority w:val="5"/>
    <w:qFormat/>
    <w:rsid w:val="00D45B7C"/>
    <w:pPr>
      <w:spacing w:after="240"/>
      <w:contextualSpacing/>
    </w:pPr>
    <w:rPr>
      <w:rFonts w:asciiTheme="majorHAnsi" w:eastAsiaTheme="majorEastAsia" w:hAnsiTheme="majorHAnsi" w:cstheme="majorBidi"/>
      <w:b/>
      <w:sz w:val="24"/>
      <w:szCs w:val="52"/>
    </w:rPr>
  </w:style>
  <w:style w:type="character" w:customStyle="1" w:styleId="TitleChar">
    <w:name w:val="Title Char"/>
    <w:basedOn w:val="DefaultParagraphFont"/>
    <w:link w:val="Title"/>
    <w:uiPriority w:val="5"/>
    <w:rsid w:val="00D45B7C"/>
    <w:rPr>
      <w:rFonts w:asciiTheme="majorHAnsi" w:eastAsiaTheme="majorEastAsia" w:hAnsiTheme="majorHAnsi" w:cstheme="majorBidi"/>
      <w:b/>
      <w:sz w:val="24"/>
      <w:szCs w:val="52"/>
    </w:rPr>
  </w:style>
  <w:style w:type="paragraph" w:styleId="TOAHeading">
    <w:name w:val="toa heading"/>
    <w:basedOn w:val="Normal"/>
    <w:next w:val="Normal"/>
    <w:uiPriority w:val="99"/>
    <w:semiHidden/>
    <w:unhideWhenUsed/>
    <w:rsid w:val="00D45B7C"/>
    <w:pPr>
      <w:spacing w:before="120"/>
    </w:pPr>
    <w:rPr>
      <w:rFonts w:asciiTheme="majorHAnsi" w:eastAsiaTheme="majorEastAsia" w:hAnsiTheme="majorHAnsi" w:cstheme="majorBidi"/>
      <w:b/>
      <w:bCs/>
      <w:color w:val="EB2814" w:themeColor="text2"/>
    </w:rPr>
  </w:style>
  <w:style w:type="paragraph" w:styleId="TOC1">
    <w:name w:val="toc 1"/>
    <w:basedOn w:val="NoSpacing"/>
    <w:next w:val="NoSpacing"/>
    <w:autoRedefine/>
    <w:uiPriority w:val="39"/>
    <w:unhideWhenUsed/>
    <w:rsid w:val="00D45B7C"/>
    <w:pPr>
      <w:pBdr>
        <w:top w:val="single" w:sz="4" w:space="4" w:color="6E6C70"/>
      </w:pBdr>
      <w:tabs>
        <w:tab w:val="right" w:pos="9356"/>
      </w:tabs>
      <w:spacing w:line="240" w:lineRule="auto"/>
    </w:pPr>
  </w:style>
  <w:style w:type="paragraph" w:styleId="TOC2">
    <w:name w:val="toc 2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227"/>
    </w:pPr>
  </w:style>
  <w:style w:type="paragraph" w:styleId="TOC3">
    <w:name w:val="toc 3"/>
    <w:basedOn w:val="NoSpacing"/>
    <w:next w:val="NoSpacing"/>
    <w:autoRedefine/>
    <w:uiPriority w:val="39"/>
    <w:unhideWhenUsed/>
    <w:rsid w:val="00D45B7C"/>
    <w:pPr>
      <w:tabs>
        <w:tab w:val="right" w:pos="9356"/>
      </w:tabs>
      <w:spacing w:line="240" w:lineRule="auto"/>
      <w:ind w:left="454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680"/>
    </w:pPr>
    <w:rPr>
      <w:sz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907"/>
    </w:pPr>
    <w:rPr>
      <w:sz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134"/>
    </w:pPr>
    <w:rPr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361"/>
    </w:pPr>
    <w:rPr>
      <w:sz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588"/>
    </w:pPr>
    <w:rPr>
      <w:sz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D45B7C"/>
    <w:pPr>
      <w:tabs>
        <w:tab w:val="right" w:pos="9356"/>
      </w:tabs>
      <w:spacing w:after="140" w:line="240" w:lineRule="auto"/>
      <w:ind w:left="1814"/>
    </w:pPr>
    <w:rPr>
      <w:sz w:val="24"/>
    </w:rPr>
  </w:style>
  <w:style w:type="paragraph" w:styleId="TOCHeading">
    <w:name w:val="TOC Heading"/>
    <w:basedOn w:val="NoSpacing"/>
    <w:next w:val="NoSpacing"/>
    <w:uiPriority w:val="39"/>
    <w:unhideWhenUsed/>
    <w:rsid w:val="00D45B7C"/>
    <w:pPr>
      <w:spacing w:before="240" w:line="240" w:lineRule="auto"/>
    </w:pPr>
    <w:rPr>
      <w:b/>
      <w:sz w:val="28"/>
      <w:lang w:val="en-US"/>
    </w:rPr>
  </w:style>
  <w:style w:type="numbering" w:customStyle="1" w:styleId="MObullets">
    <w:name w:val="MO bullets"/>
    <w:uiPriority w:val="99"/>
    <w:rsid w:val="00D45B7C"/>
    <w:pPr>
      <w:numPr>
        <w:numId w:val="9"/>
      </w:numPr>
    </w:pPr>
  </w:style>
  <w:style w:type="numbering" w:customStyle="1" w:styleId="MONumbering">
    <w:name w:val="MO Numbering"/>
    <w:uiPriority w:val="99"/>
    <w:rsid w:val="00D45B7C"/>
    <w:pPr>
      <w:numPr>
        <w:numId w:val="6"/>
      </w:numPr>
    </w:pPr>
  </w:style>
  <w:style w:type="table" w:customStyle="1" w:styleId="MetsoOutotecTable">
    <w:name w:val="Metso Outotec Table"/>
    <w:basedOn w:val="TableNormal"/>
    <w:uiPriority w:val="99"/>
    <w:qFormat/>
    <w:rsid w:val="00D45B7C"/>
    <w:pPr>
      <w:spacing w:after="0" w:line="240" w:lineRule="auto"/>
    </w:pPr>
    <w:rPr>
      <w:sz w:val="24"/>
      <w:szCs w:val="24"/>
    </w:rPr>
    <w:tblPr>
      <w:tblBorders>
        <w:top w:val="single" w:sz="4" w:space="0" w:color="6E6C70"/>
        <w:left w:val="single" w:sz="4" w:space="0" w:color="6E6C70"/>
        <w:bottom w:val="single" w:sz="4" w:space="0" w:color="6E6C70"/>
        <w:right w:val="single" w:sz="4" w:space="0" w:color="6E6C70"/>
        <w:insideH w:val="single" w:sz="4" w:space="0" w:color="6E6C70"/>
        <w:insideV w:val="single" w:sz="4" w:space="0" w:color="6E6C70"/>
      </w:tblBorders>
    </w:tblPr>
    <w:tblStylePr w:type="firstRow">
      <w:pPr>
        <w:wordWrap/>
        <w:spacing w:line="240" w:lineRule="auto"/>
      </w:pPr>
      <w:rPr>
        <w:rFonts w:asciiTheme="minorHAnsi" w:hAnsiTheme="minorHAnsi"/>
        <w:b/>
        <w:caps w:val="0"/>
        <w:smallCaps w:val="0"/>
        <w:color w:val="FFFFFF"/>
        <w:sz w:val="24"/>
      </w:rPr>
      <w:tblPr/>
      <w:tcPr>
        <w:shd w:val="clear" w:color="auto" w:fill="000000" w:themeFill="text1"/>
      </w:tcPr>
    </w:tblStylePr>
    <w:tblStylePr w:type="lastRow">
      <w:rPr>
        <w:rFonts w:asciiTheme="minorHAnsi" w:hAnsiTheme="minorHAnsi"/>
        <w:b/>
        <w:sz w:val="22"/>
      </w:rPr>
      <w:tblPr/>
      <w:tcPr>
        <w:tcBorders>
          <w:top w:val="single" w:sz="4" w:space="0" w:color="817E83"/>
          <w:left w:val="single" w:sz="4" w:space="0" w:color="817E83"/>
          <w:bottom w:val="single" w:sz="4" w:space="0" w:color="817E83"/>
          <w:right w:val="single" w:sz="4" w:space="0" w:color="817E83"/>
          <w:insideH w:val="single" w:sz="4" w:space="0" w:color="817E83"/>
          <w:insideV w:val="single" w:sz="4" w:space="0" w:color="817E83"/>
          <w:tl2br w:val="nil"/>
          <w:tr2bl w:val="nil"/>
        </w:tcBorders>
      </w:tcPr>
    </w:tblStylePr>
  </w:style>
  <w:style w:type="character" w:customStyle="1" w:styleId="ezkurwreuab5ozgtqnkl">
    <w:name w:val="ezkurwreuab5ozgtqnkl"/>
    <w:basedOn w:val="DefaultParagraphFont"/>
    <w:rsid w:val="005756F9"/>
  </w:style>
  <w:style w:type="paragraph" w:styleId="ListParagraph">
    <w:name w:val="List Paragraph"/>
    <w:basedOn w:val="Normal"/>
    <w:uiPriority w:val="34"/>
    <w:semiHidden/>
    <w:qFormat/>
    <w:rsid w:val="008D35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416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etso">
  <a:themeElements>
    <a:clrScheme name="Metso colors">
      <a:dk1>
        <a:sysClr val="windowText" lastClr="000000"/>
      </a:dk1>
      <a:lt1>
        <a:sysClr val="window" lastClr="FFFFFF"/>
      </a:lt1>
      <a:dk2>
        <a:srgbClr val="EB2814"/>
      </a:dk2>
      <a:lt2>
        <a:srgbClr val="B3B3B3"/>
      </a:lt2>
      <a:accent1>
        <a:srgbClr val="000000"/>
      </a:accent1>
      <a:accent2>
        <a:srgbClr val="70777F"/>
      </a:accent2>
      <a:accent3>
        <a:srgbClr val="EB2814"/>
      </a:accent3>
      <a:accent4>
        <a:srgbClr val="51D645"/>
      </a:accent4>
      <a:accent5>
        <a:srgbClr val="DEEC29"/>
      </a:accent5>
      <a:accent6>
        <a:srgbClr val="00E2B2"/>
      </a:accent6>
      <a:hlink>
        <a:srgbClr val="4E2098"/>
      </a:hlink>
      <a:folHlink>
        <a:srgbClr val="B3B3B3"/>
      </a:folHlink>
    </a:clrScheme>
    <a:fontScheme name="Metso fonts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lIns="36000" tIns="36000" rIns="36000" bIns="36000" rtlCol="0" anchor="ctr"/>
      <a:lstStyle>
        <a:defPPr algn="ctr">
          <a:lnSpc>
            <a:spcPct val="90000"/>
          </a:lnSpc>
          <a:spcAft>
            <a:spcPts val="1000"/>
          </a:spcAft>
          <a:defRPr dirty="0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lnSpc>
            <a:spcPct val="110000"/>
          </a:lnSpc>
          <a:spcAft>
            <a:spcPts val="400"/>
          </a:spcAft>
          <a:defRPr dirty="0" smtClean="0"/>
        </a:defPPr>
      </a:lstStyle>
    </a:txDef>
  </a:objectDefaults>
  <a:extraClrSchemeLst/>
  <a:custClrLst>
    <a:custClr name="Black">
      <a:srgbClr val="000000"/>
    </a:custClr>
    <a:custClr name="Dark Grey">
      <a:srgbClr val="70777F"/>
    </a:custClr>
    <a:custClr name="Red">
      <a:srgbClr val="EB2814"/>
    </a:custClr>
    <a:custClr name="Grey">
      <a:srgbClr val="B3B3B3"/>
    </a:custClr>
    <a:custClr name="Light Grey">
      <a:srgbClr val="E6E6E6"/>
    </a:custClr>
    <a:custClr name="G1">
      <a:srgbClr val="51D645"/>
    </a:custClr>
    <a:custClr name="G2">
      <a:srgbClr val="DEEC29"/>
    </a:custClr>
    <a:custClr name="G3">
      <a:srgbClr val="00E2B2"/>
    </a:custClr>
    <a:custClr name="Medium Grey">
      <a:srgbClr val="B3B3B3"/>
    </a:custClr>
    <a:custClr name="Purple">
      <a:srgbClr val="4E2098"/>
    </a:custClr>
  </a:custClrLst>
  <a:extLst>
    <a:ext uri="{05A4C25C-085E-4340-85A3-A5531E510DB2}">
      <thm15:themeFamily xmlns:thm15="http://schemas.microsoft.com/office/thememl/2012/main" name="Metso" id="{09F6C36E-FF66-43DE-B327-1FC7C1DFE8A7}" vid="{4D45564D-5A06-47A1-BF1F-90DF1792235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157138-4355-413F-8B58-E1B2F10823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219</Words>
  <Characters>1251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Metso:Outotec</Company>
  <LinksUpToDate>false</LinksUpToDate>
  <CharactersWithSpaces>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Andrei Grigorev</dc:creator>
  <cp:keywords/>
  <dc:description/>
  <cp:lastModifiedBy>Nino Guramishvili</cp:lastModifiedBy>
  <cp:revision>3</cp:revision>
  <cp:lastPrinted>2024-08-21T13:57:00Z</cp:lastPrinted>
  <dcterms:created xsi:type="dcterms:W3CDTF">2024-08-21T13:58:00Z</dcterms:created>
  <dcterms:modified xsi:type="dcterms:W3CDTF">2024-08-26T12:11:00Z</dcterms:modified>
</cp:coreProperties>
</file>