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88E0CC" w14:textId="1740371C" w:rsidR="00E02F4E" w:rsidRDefault="0032349D">
      <w:r>
        <w:t xml:space="preserve">                                                                                                                                          </w:t>
      </w:r>
      <w:r>
        <w:rPr>
          <w:noProof/>
        </w:rPr>
        <w:drawing>
          <wp:inline distT="0" distB="0" distL="0" distR="0" wp14:anchorId="3DDAFC09" wp14:editId="3C9EB634">
            <wp:extent cx="2466975" cy="2276475"/>
            <wp:effectExtent l="0" t="0" r="9525" b="9525"/>
            <wp:docPr id="30429936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66975" cy="2276475"/>
                    </a:xfrm>
                    <a:prstGeom prst="rect">
                      <a:avLst/>
                    </a:prstGeom>
                    <a:noFill/>
                  </pic:spPr>
                </pic:pic>
              </a:graphicData>
            </a:graphic>
          </wp:inline>
        </w:drawing>
      </w:r>
    </w:p>
    <w:p w14:paraId="154C8732" w14:textId="3AA0B369" w:rsidR="00A3396E" w:rsidRPr="00A3396E" w:rsidRDefault="00A3396E" w:rsidP="00A3396E">
      <w:pPr>
        <w:rPr>
          <w:b/>
          <w:bCs/>
          <w:sz w:val="28"/>
          <w:szCs w:val="28"/>
        </w:rPr>
      </w:pPr>
      <w:r>
        <w:rPr>
          <w:b/>
          <w:bCs/>
          <w:sz w:val="28"/>
          <w:szCs w:val="28"/>
        </w:rPr>
        <w:t xml:space="preserve">                                                                       </w:t>
      </w:r>
      <w:r w:rsidRPr="00A3396E">
        <w:rPr>
          <w:b/>
          <w:bCs/>
          <w:sz w:val="28"/>
          <w:szCs w:val="28"/>
        </w:rPr>
        <w:t xml:space="preserve">Measuring the contours of grounding and </w:t>
      </w:r>
      <w:proofErr w:type="spellStart"/>
      <w:r w:rsidRPr="00A3396E">
        <w:rPr>
          <w:b/>
          <w:bCs/>
          <w:sz w:val="28"/>
          <w:szCs w:val="28"/>
        </w:rPr>
        <w:t>mekhamrid</w:t>
      </w:r>
      <w:proofErr w:type="spellEnd"/>
      <w:r w:rsidRPr="00A3396E">
        <w:rPr>
          <w:b/>
          <w:bCs/>
          <w:sz w:val="28"/>
          <w:szCs w:val="28"/>
        </w:rPr>
        <w:t xml:space="preserve"> on the territory of Tbilisi Mall.</w:t>
      </w:r>
    </w:p>
    <w:p w14:paraId="33EB3F43" w14:textId="77777777" w:rsidR="00A3396E" w:rsidRDefault="00A3396E" w:rsidP="00A3396E"/>
    <w:p w14:paraId="4B48B7D0" w14:textId="40093603" w:rsidR="00A3396E" w:rsidRDefault="00A3396E" w:rsidP="00A3396E">
      <w:r>
        <w:t>Technical requirements</w:t>
      </w:r>
    </w:p>
    <w:p w14:paraId="2933287B" w14:textId="77777777" w:rsidR="00A3396E" w:rsidRDefault="00A3396E" w:rsidP="00A3396E"/>
    <w:p w14:paraId="2AA4AE5B" w14:textId="77777777" w:rsidR="00A3396E" w:rsidRDefault="00A3396E" w:rsidP="00A3396E">
      <w:r>
        <w:t>Contents:</w:t>
      </w:r>
    </w:p>
    <w:p w14:paraId="0AC1B154" w14:textId="77D4A8AA" w:rsidR="00A3396E" w:rsidRDefault="00A3396E" w:rsidP="00A3396E">
      <w:r>
        <w:t>•General Information----------------------------------------------- -----2</w:t>
      </w:r>
    </w:p>
    <w:p w14:paraId="43BC95F1" w14:textId="77777777" w:rsidR="00A3396E" w:rsidRDefault="00A3396E" w:rsidP="00A3396E">
      <w:r>
        <w:t>• Technical conclusion, --------------------------------------------- -------2</w:t>
      </w:r>
    </w:p>
    <w:p w14:paraId="34D121C2" w14:textId="77777777" w:rsidR="00A3396E" w:rsidRDefault="00A3396E" w:rsidP="00A3396E">
      <w:r>
        <w:t>• Technical task------------------------------------------------------------ -----2</w:t>
      </w:r>
    </w:p>
    <w:p w14:paraId="5608D5D5" w14:textId="77777777" w:rsidR="00A3396E" w:rsidRDefault="00A3396E" w:rsidP="00A3396E">
      <w:r>
        <w:t>• Safety norms--------------------------------------------2</w:t>
      </w:r>
    </w:p>
    <w:p w14:paraId="2C003BB9" w14:textId="77777777" w:rsidR="00A3396E" w:rsidRDefault="00A3396E" w:rsidP="00A3396E">
      <w:r>
        <w:t>• Evaluation------------------------------------------------ ------------------3</w:t>
      </w:r>
    </w:p>
    <w:p w14:paraId="1FFFFEE7" w14:textId="77777777" w:rsidR="00A3396E" w:rsidRDefault="00A3396E" w:rsidP="00A3396E"/>
    <w:p w14:paraId="3AE29D77" w14:textId="77777777" w:rsidR="00A3396E" w:rsidRDefault="00A3396E" w:rsidP="00A3396E"/>
    <w:p w14:paraId="22BFA4E4" w14:textId="77777777" w:rsidR="00A3396E" w:rsidRDefault="00A3396E" w:rsidP="00A3396E">
      <w:r>
        <w:t>General Information</w:t>
      </w:r>
    </w:p>
    <w:p w14:paraId="2D257D52" w14:textId="77777777" w:rsidR="00A3396E" w:rsidRDefault="00A3396E" w:rsidP="00A3396E">
      <w:r>
        <w:t xml:space="preserve">The building of the shopping center "Tbilisi Mall" is located at N 213 of Davit </w:t>
      </w:r>
      <w:proofErr w:type="spellStart"/>
      <w:r>
        <w:t>Agmashenebeli</w:t>
      </w:r>
      <w:proofErr w:type="spellEnd"/>
      <w:r>
        <w:t xml:space="preserve"> alley.</w:t>
      </w:r>
    </w:p>
    <w:p w14:paraId="12457900" w14:textId="77777777" w:rsidR="00A3396E" w:rsidRDefault="00A3396E" w:rsidP="00A3396E">
      <w:r>
        <w:t>This building consists of three blocks (A, B and C blocks). Electric distribution panels and aggregates are located on all floors and roofs of the building. Grounding circuits are arranged for them.</w:t>
      </w:r>
    </w:p>
    <w:p w14:paraId="0E3FB00C" w14:textId="77777777" w:rsidR="00A3396E" w:rsidRDefault="00A3396E" w:rsidP="00A3396E">
      <w:r>
        <w:t xml:space="preserve">9-piece grounding circuit serves the main distribution shields and high voltage transformers. 1 contour for broadcasting and fire alarm, 2 contours for grounding generator, and the contour of the non-hazardous fire department, which is made with many electrodes around the building of the shopping center, which is then directed to the wall and the highest three points of the building with a receiving electrode 4 pieces, is to be measured. There are 4 pieces of </w:t>
      </w:r>
      <w:proofErr w:type="spellStart"/>
      <w:r>
        <w:t>mekhamrid</w:t>
      </w:r>
      <w:proofErr w:type="spellEnd"/>
      <w:r>
        <w:t xml:space="preserve"> for independent contour generators.</w:t>
      </w:r>
    </w:p>
    <w:p w14:paraId="3C5174EE" w14:textId="77777777" w:rsidR="00A3396E" w:rsidRDefault="00A3396E" w:rsidP="00A3396E"/>
    <w:p w14:paraId="1BFFAD9F" w14:textId="77777777" w:rsidR="00A3396E" w:rsidRDefault="00A3396E" w:rsidP="00A3396E">
      <w:r>
        <w:t>Technical conclusion</w:t>
      </w:r>
    </w:p>
    <w:p w14:paraId="3AB47A77" w14:textId="77777777" w:rsidR="00A3396E" w:rsidRDefault="00A3396E" w:rsidP="00A3396E">
      <w:r>
        <w:t xml:space="preserve"> The subject of the investigation is the measurement of all groundings and </w:t>
      </w:r>
      <w:proofErr w:type="spellStart"/>
      <w:r>
        <w:t>mechamrid</w:t>
      </w:r>
      <w:proofErr w:type="spellEnd"/>
      <w:r>
        <w:t xml:space="preserve"> contours of Tbilisi Mall.</w:t>
      </w:r>
    </w:p>
    <w:p w14:paraId="38CAE892" w14:textId="77777777" w:rsidR="00A3396E" w:rsidRDefault="00A3396E" w:rsidP="00A3396E"/>
    <w:p w14:paraId="5B48EB80" w14:textId="77777777" w:rsidR="00A3396E" w:rsidRDefault="00A3396E" w:rsidP="00A3396E">
      <w:r>
        <w:t>Technical assignment</w:t>
      </w:r>
    </w:p>
    <w:p w14:paraId="177F6BC3" w14:textId="77777777" w:rsidR="00A3396E" w:rsidRDefault="00A3396E" w:rsidP="00A3396E">
      <w:r>
        <w:t xml:space="preserve">All the grounding and </w:t>
      </w:r>
      <w:proofErr w:type="spellStart"/>
      <w:r>
        <w:t>mekhamrid</w:t>
      </w:r>
      <w:proofErr w:type="spellEnd"/>
      <w:r>
        <w:t xml:space="preserve"> contour measurements of the Tbilisi Mall should be carried out</w:t>
      </w:r>
    </w:p>
    <w:p w14:paraId="0E55DEA7" w14:textId="77777777" w:rsidR="00A3396E" w:rsidRDefault="00A3396E" w:rsidP="00A3396E">
      <w:r>
        <w:t xml:space="preserve">The characteristics obtained </w:t>
      </w:r>
      <w:proofErr w:type="gramStart"/>
      <w:r>
        <w:t>as a result of</w:t>
      </w:r>
      <w:proofErr w:type="gramEnd"/>
      <w:r>
        <w:t xml:space="preserve"> measurements need to be confirmed by appropriate protocols.</w:t>
      </w:r>
    </w:p>
    <w:p w14:paraId="0F4B52BC" w14:textId="77777777" w:rsidR="00A3396E" w:rsidRDefault="00A3396E" w:rsidP="00A3396E">
      <w:r>
        <w:t>It is necessary to arrange a temporary contour for the connected electrical equipment during the measurements.</w:t>
      </w:r>
    </w:p>
    <w:p w14:paraId="57B1B443" w14:textId="77777777" w:rsidR="00A3396E" w:rsidRDefault="00A3396E" w:rsidP="00A3396E"/>
    <w:p w14:paraId="575D507F" w14:textId="77777777" w:rsidR="00A3396E" w:rsidRDefault="00A3396E" w:rsidP="00A3396E">
      <w:r>
        <w:t>Safety norms</w:t>
      </w:r>
    </w:p>
    <w:p w14:paraId="31E5F007" w14:textId="77777777" w:rsidR="00A3396E" w:rsidRDefault="00A3396E" w:rsidP="00A3396E">
      <w:r>
        <w:t>All work that is carried out in the mall and in the surrounding area must meet the norms of labor and personal safety.</w:t>
      </w:r>
    </w:p>
    <w:p w14:paraId="5D3618DA" w14:textId="77777777" w:rsidR="00A3396E" w:rsidRDefault="00A3396E" w:rsidP="00A3396E">
      <w:r>
        <w:t>Before the start of work, the safety manager of the mall will inform the contractors about the safety norms.</w:t>
      </w:r>
    </w:p>
    <w:p w14:paraId="7F645B01" w14:textId="77777777" w:rsidR="00A3396E" w:rsidRDefault="00A3396E" w:rsidP="00A3396E">
      <w:r>
        <w:t>The work will be allowed only if the document is signed by the working staff and the security manager of the mall.</w:t>
      </w:r>
    </w:p>
    <w:p w14:paraId="48042036" w14:textId="77777777" w:rsidR="00A3396E" w:rsidRDefault="00A3396E" w:rsidP="00A3396E"/>
    <w:p w14:paraId="6154925B" w14:textId="77777777" w:rsidR="00A3396E" w:rsidRDefault="00A3396E" w:rsidP="00A3396E"/>
    <w:p w14:paraId="047F85A1" w14:textId="77777777" w:rsidR="00A3396E" w:rsidRDefault="00A3396E" w:rsidP="00A3396E">
      <w:r>
        <w:t>assessment</w:t>
      </w:r>
    </w:p>
    <w:p w14:paraId="54A7260A" w14:textId="2B36196D" w:rsidR="00A3396E" w:rsidRDefault="00A3396E" w:rsidP="00A3396E">
      <w:r>
        <w:t>All types of expenses must be specified in the submitted estimate.</w:t>
      </w:r>
    </w:p>
    <w:sectPr w:rsidR="00A3396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D67"/>
    <w:rsid w:val="0009727C"/>
    <w:rsid w:val="00237D67"/>
    <w:rsid w:val="0032349D"/>
    <w:rsid w:val="00721161"/>
    <w:rsid w:val="00A3396E"/>
    <w:rsid w:val="00B0541A"/>
    <w:rsid w:val="00D6354A"/>
    <w:rsid w:val="00E02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3205B"/>
  <w15:chartTrackingRefBased/>
  <w15:docId w15:val="{26E32613-D849-4480-AF45-5033ADBC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37D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37D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37D6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37D6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37D6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37D6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37D6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37D6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37D6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7D6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37D6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37D6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37D6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37D6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37D6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37D67"/>
    <w:rPr>
      <w:rFonts w:eastAsiaTheme="majorEastAsia" w:cstheme="majorBidi"/>
      <w:color w:val="595959" w:themeColor="text1" w:themeTint="A6"/>
    </w:rPr>
  </w:style>
  <w:style w:type="character" w:customStyle="1" w:styleId="80">
    <w:name w:val="Заголовок 8 Знак"/>
    <w:basedOn w:val="a0"/>
    <w:link w:val="8"/>
    <w:uiPriority w:val="9"/>
    <w:semiHidden/>
    <w:rsid w:val="00237D6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37D67"/>
    <w:rPr>
      <w:rFonts w:eastAsiaTheme="majorEastAsia" w:cstheme="majorBidi"/>
      <w:color w:val="272727" w:themeColor="text1" w:themeTint="D8"/>
    </w:rPr>
  </w:style>
  <w:style w:type="paragraph" w:styleId="a3">
    <w:name w:val="Title"/>
    <w:basedOn w:val="a"/>
    <w:next w:val="a"/>
    <w:link w:val="a4"/>
    <w:uiPriority w:val="10"/>
    <w:qFormat/>
    <w:rsid w:val="00237D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37D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37D6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37D6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37D67"/>
    <w:pPr>
      <w:spacing w:before="160"/>
      <w:jc w:val="center"/>
    </w:pPr>
    <w:rPr>
      <w:i/>
      <w:iCs/>
      <w:color w:val="404040" w:themeColor="text1" w:themeTint="BF"/>
    </w:rPr>
  </w:style>
  <w:style w:type="character" w:customStyle="1" w:styleId="22">
    <w:name w:val="Цитата 2 Знак"/>
    <w:basedOn w:val="a0"/>
    <w:link w:val="21"/>
    <w:uiPriority w:val="29"/>
    <w:rsid w:val="00237D67"/>
    <w:rPr>
      <w:i/>
      <w:iCs/>
      <w:color w:val="404040" w:themeColor="text1" w:themeTint="BF"/>
    </w:rPr>
  </w:style>
  <w:style w:type="paragraph" w:styleId="a7">
    <w:name w:val="List Paragraph"/>
    <w:basedOn w:val="a"/>
    <w:uiPriority w:val="34"/>
    <w:qFormat/>
    <w:rsid w:val="00237D67"/>
    <w:pPr>
      <w:ind w:left="720"/>
      <w:contextualSpacing/>
    </w:pPr>
  </w:style>
  <w:style w:type="character" w:styleId="a8">
    <w:name w:val="Intense Emphasis"/>
    <w:basedOn w:val="a0"/>
    <w:uiPriority w:val="21"/>
    <w:qFormat/>
    <w:rsid w:val="00237D67"/>
    <w:rPr>
      <w:i/>
      <w:iCs/>
      <w:color w:val="0F4761" w:themeColor="accent1" w:themeShade="BF"/>
    </w:rPr>
  </w:style>
  <w:style w:type="paragraph" w:styleId="a9">
    <w:name w:val="Intense Quote"/>
    <w:basedOn w:val="a"/>
    <w:next w:val="a"/>
    <w:link w:val="aa"/>
    <w:uiPriority w:val="30"/>
    <w:qFormat/>
    <w:rsid w:val="00237D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237D67"/>
    <w:rPr>
      <w:i/>
      <w:iCs/>
      <w:color w:val="0F4761" w:themeColor="accent1" w:themeShade="BF"/>
    </w:rPr>
  </w:style>
  <w:style w:type="character" w:styleId="ab">
    <w:name w:val="Intense Reference"/>
    <w:basedOn w:val="a0"/>
    <w:uiPriority w:val="32"/>
    <w:qFormat/>
    <w:rsid w:val="00237D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Paata Pataridze</dc:creator>
  <cp:keywords/>
  <dc:description/>
  <cp:lastModifiedBy>Paata Pataridze</cp:lastModifiedBy>
  <cp:revision>4</cp:revision>
  <dcterms:created xsi:type="dcterms:W3CDTF">2024-08-07T09:31:00Z</dcterms:created>
  <dcterms:modified xsi:type="dcterms:W3CDTF">2024-08-07T09:34:00Z</dcterms:modified>
</cp:coreProperties>
</file>