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3D1D" w:rsidRPr="00577CF8" w:rsidRDefault="00FC68E6" w:rsidP="00C44E72">
      <w:pPr>
        <w:jc w:val="center"/>
        <w:rPr>
          <w:rFonts w:asciiTheme="minorHAnsi" w:eastAsia="Calibri" w:hAnsiTheme="minorHAnsi" w:cstheme="minorHAnsi"/>
          <w:b/>
          <w:sz w:val="28"/>
          <w:szCs w:val="28"/>
          <w:lang w:val="en-US"/>
        </w:rPr>
      </w:pPr>
      <w:r w:rsidRPr="006C60E2">
        <w:rPr>
          <w:rFonts w:asciiTheme="minorHAnsi" w:eastAsia="Calibri" w:hAnsiTheme="minorHAnsi" w:cstheme="minorHAnsi"/>
          <w:b/>
          <w:sz w:val="28"/>
          <w:szCs w:val="28"/>
          <w:lang w:val="ka-GE"/>
        </w:rPr>
        <w:t xml:space="preserve">Technical specifications for the purchase of equipment </w:t>
      </w:r>
      <w:r w:rsidR="00577CF8">
        <w:rPr>
          <w:rFonts w:asciiTheme="minorHAnsi" w:eastAsia="Calibri" w:hAnsiTheme="minorHAnsi" w:cstheme="minorHAnsi"/>
          <w:b/>
          <w:sz w:val="28"/>
          <w:szCs w:val="28"/>
          <w:lang w:val="en-US"/>
        </w:rPr>
        <w:t xml:space="preserve"> </w:t>
      </w:r>
      <w:bookmarkStart w:id="0" w:name="_GoBack"/>
      <w:bookmarkEnd w:id="0"/>
    </w:p>
    <w:p w:rsidR="00303D1D" w:rsidRPr="001F2ACE" w:rsidRDefault="00303D1D" w:rsidP="00C44E72">
      <w:pPr>
        <w:jc w:val="center"/>
        <w:rPr>
          <w:rFonts w:asciiTheme="minorHAnsi" w:eastAsia="Calibri" w:hAnsiTheme="minorHAnsi" w:cstheme="minorHAnsi"/>
          <w:b/>
          <w:sz w:val="28"/>
          <w:szCs w:val="28"/>
          <w:lang w:val="ka-GE"/>
        </w:rPr>
      </w:pPr>
    </w:p>
    <w:p w:rsidR="00680B16" w:rsidRPr="001F2ACE" w:rsidRDefault="00680B16" w:rsidP="00303D1D">
      <w:pPr>
        <w:framePr w:hSpace="180" w:wrap="around" w:vAnchor="text" w:hAnchor="margin" w:xAlign="center" w:y="-45"/>
        <w:jc w:val="center"/>
        <w:rPr>
          <w:rFonts w:asciiTheme="minorHAnsi" w:eastAsia="Calibri" w:hAnsiTheme="minorHAnsi" w:cstheme="minorHAnsi"/>
          <w:b/>
          <w:sz w:val="28"/>
          <w:szCs w:val="28"/>
          <w:lang w:val="ka-GE"/>
        </w:rPr>
      </w:pPr>
    </w:p>
    <w:tbl>
      <w:tblPr>
        <w:tblpPr w:leftFromText="180" w:rightFromText="180" w:vertAnchor="text" w:horzAnchor="margin" w:tblpXSpec="center" w:tblpY="-45"/>
        <w:tblW w:w="0" w:type="auto"/>
        <w:tblLook w:val="04A0" w:firstRow="1" w:lastRow="0" w:firstColumn="1" w:lastColumn="0" w:noHBand="0" w:noVBand="1"/>
      </w:tblPr>
      <w:tblGrid>
        <w:gridCol w:w="5245"/>
        <w:gridCol w:w="4110"/>
      </w:tblGrid>
      <w:tr w:rsidR="003E3A51" w:rsidRPr="00577CF8" w:rsidTr="00112F04">
        <w:tc>
          <w:tcPr>
            <w:tcW w:w="5245" w:type="dxa"/>
            <w:shd w:val="clear" w:color="auto" w:fill="auto"/>
          </w:tcPr>
          <w:p w:rsidR="00DF0C51" w:rsidRPr="00577CF8" w:rsidRDefault="00577CF8" w:rsidP="00112F04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8"/>
                <w:szCs w:val="28"/>
                <w:lang w:val="en-US"/>
              </w:rPr>
            </w:pPr>
            <w:r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</w:p>
          <w:p w:rsidR="00DF0C51" w:rsidRPr="001F2ACE" w:rsidRDefault="00DF0C51" w:rsidP="00112F04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8"/>
                <w:szCs w:val="28"/>
                <w:lang w:val="ka-GE"/>
              </w:rPr>
            </w:pPr>
          </w:p>
        </w:tc>
        <w:tc>
          <w:tcPr>
            <w:tcW w:w="4110" w:type="dxa"/>
            <w:shd w:val="clear" w:color="auto" w:fill="auto"/>
          </w:tcPr>
          <w:p w:rsidR="00DF0C51" w:rsidRPr="00577CF8" w:rsidRDefault="00577CF8" w:rsidP="00112F04">
            <w:pPr>
              <w:spacing w:line="276" w:lineRule="auto"/>
              <w:rPr>
                <w:rFonts w:asciiTheme="minorHAnsi" w:eastAsia="Calibri" w:hAnsiTheme="minorHAnsi" w:cstheme="minorHAnsi"/>
                <w:sz w:val="28"/>
                <w:szCs w:val="28"/>
                <w:lang w:val="en-US"/>
              </w:rPr>
            </w:pPr>
            <w:r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CC4A3C" w:rsidRPr="001F2ACE" w:rsidRDefault="00CC4A3C" w:rsidP="00680B16">
      <w:pPr>
        <w:jc w:val="right"/>
        <w:rPr>
          <w:rFonts w:asciiTheme="minorHAnsi" w:eastAsia="Calibri" w:hAnsiTheme="minorHAnsi" w:cstheme="minorHAnsi"/>
          <w:b/>
          <w:lang w:val="ka-GE"/>
        </w:rPr>
      </w:pPr>
    </w:p>
    <w:p w:rsidR="00DF0C51" w:rsidRPr="001F2ACE" w:rsidRDefault="00DF0C51" w:rsidP="00680B16">
      <w:pPr>
        <w:jc w:val="right"/>
        <w:rPr>
          <w:rFonts w:asciiTheme="minorHAnsi" w:eastAsia="Calibri" w:hAnsiTheme="minorHAnsi" w:cstheme="minorHAnsi"/>
          <w:b/>
          <w:lang w:val="ka-GE"/>
        </w:rPr>
      </w:pPr>
    </w:p>
    <w:p w:rsidR="00F50B2F" w:rsidRPr="001F2ACE" w:rsidRDefault="00F50B2F" w:rsidP="005E672B">
      <w:pPr>
        <w:spacing w:line="276" w:lineRule="auto"/>
        <w:rPr>
          <w:rFonts w:asciiTheme="minorHAnsi" w:eastAsia="Calibri" w:hAnsiTheme="minorHAnsi" w:cstheme="minorHAnsi"/>
          <w:sz w:val="40"/>
          <w:szCs w:val="40"/>
          <w:lang w:val="ka-GE"/>
        </w:rPr>
      </w:pPr>
    </w:p>
    <w:p w:rsidR="003B2CC5" w:rsidRPr="001F2ACE" w:rsidRDefault="00FC68E6" w:rsidP="003B2CC5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  <w:bookmarkStart w:id="1" w:name="_Hlk178714455"/>
      <w:r w:rsidRPr="001F2ACE">
        <w:rPr>
          <w:rFonts w:asciiTheme="minorHAnsi" w:eastAsia="Calibri" w:hAnsiTheme="minorHAnsi" w:cstheme="minorHAnsi"/>
          <w:b/>
          <w:sz w:val="40"/>
          <w:szCs w:val="40"/>
          <w:lang w:val="ka-GE"/>
        </w:rPr>
        <w:t xml:space="preserve"> </w:t>
      </w:r>
      <w:bookmarkStart w:id="2" w:name="_Hlk178800286"/>
      <w:r w:rsidR="002F2980">
        <w:rPr>
          <w:rFonts w:asciiTheme="minorHAnsi" w:eastAsia="Calibri" w:hAnsiTheme="minorHAnsi" w:cstheme="minorHAnsi"/>
          <w:b/>
          <w:sz w:val="40"/>
          <w:szCs w:val="40"/>
          <w:lang w:val="ka-GE"/>
        </w:rPr>
        <w:t>Robot</w:t>
      </w:r>
      <w:r w:rsidR="002F2980" w:rsidRPr="002F2980">
        <w:rPr>
          <w:rFonts w:asciiTheme="minorHAnsi" w:eastAsia="Calibri" w:hAnsiTheme="minorHAnsi" w:cstheme="minorHAnsi"/>
          <w:b/>
          <w:sz w:val="40"/>
          <w:szCs w:val="40"/>
          <w:lang w:val="ka-GE"/>
        </w:rPr>
        <w:t xml:space="preserve"> station for preparation and dosing of flocculant</w:t>
      </w:r>
      <w:bookmarkEnd w:id="1"/>
      <w:r w:rsidR="00DF0C51" w:rsidRPr="001F2ACE">
        <w:rPr>
          <w:rFonts w:asciiTheme="minorHAnsi" w:eastAsia="Calibri" w:hAnsiTheme="minorHAnsi" w:cstheme="minorHAnsi"/>
          <w:b/>
          <w:sz w:val="40"/>
          <w:szCs w:val="40"/>
          <w:lang w:val="ka-GE"/>
        </w:rPr>
        <w:t xml:space="preserve"> </w:t>
      </w:r>
      <w:bookmarkEnd w:id="2"/>
    </w:p>
    <w:p w:rsidR="003B2CC5" w:rsidRPr="001F2ACE" w:rsidRDefault="003B2CC5" w:rsidP="003B2CC5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:rsidR="00FF4471" w:rsidRPr="001F2ACE" w:rsidRDefault="00FF4471" w:rsidP="004C6E97">
      <w:pPr>
        <w:spacing w:line="276" w:lineRule="auto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:rsidR="00FF4471" w:rsidRPr="001F2ACE" w:rsidRDefault="00FF4471" w:rsidP="003B2CC5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:rsidR="00CE0BFF" w:rsidRPr="001F2ACE" w:rsidRDefault="00CE0BFF" w:rsidP="003B2CC5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:rsidR="003B2CC5" w:rsidRPr="001F2ACE" w:rsidRDefault="003B2CC5" w:rsidP="003B2CC5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:rsidR="0058755A" w:rsidRPr="001F2ACE" w:rsidRDefault="0058755A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EA1346" w:rsidRPr="001F2ACE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EA1346" w:rsidRPr="001F2ACE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EA1346" w:rsidRPr="001F2ACE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EA1346" w:rsidRPr="001F2ACE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EA1346" w:rsidRPr="001F2ACE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EA1346" w:rsidRPr="001F2ACE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EA1346" w:rsidRPr="001F2ACE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0B71EB" w:rsidRPr="001F2ACE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0B71EB" w:rsidRPr="001F2ACE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0B71EB" w:rsidRPr="001F2ACE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0B71EB" w:rsidRPr="001F2ACE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0B71EB" w:rsidRPr="001F2ACE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0B71EB" w:rsidRPr="001F2ACE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0B71EB" w:rsidRPr="001F2ACE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B13BA0" w:rsidRPr="001F2ACE" w:rsidRDefault="00B13BA0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F50B2F" w:rsidRPr="001F2ACE" w:rsidRDefault="00FC68E6" w:rsidP="0058755A">
      <w:pPr>
        <w:spacing w:line="276" w:lineRule="auto"/>
        <w:jc w:val="center"/>
        <w:rPr>
          <w:rFonts w:asciiTheme="minorHAnsi" w:hAnsiTheme="minorHAnsi" w:cstheme="minorHAnsi"/>
          <w:lang w:val="ka-GE"/>
        </w:rPr>
      </w:pPr>
      <w:r>
        <w:rPr>
          <w:rFonts w:asciiTheme="minorHAnsi" w:eastAsia="Calibri" w:hAnsiTheme="minorHAnsi" w:cstheme="minorHAnsi"/>
          <w:lang w:val="ka-GE"/>
        </w:rPr>
        <w:t>Tbilisi</w:t>
      </w:r>
      <w:r w:rsidR="00FF4471" w:rsidRPr="001F2ACE">
        <w:rPr>
          <w:rFonts w:asciiTheme="minorHAnsi" w:eastAsia="Calibri" w:hAnsiTheme="minorHAnsi" w:cstheme="minorHAnsi"/>
          <w:lang w:val="ka-GE"/>
        </w:rPr>
        <w:t xml:space="preserve"> 202</w:t>
      </w:r>
      <w:r w:rsidR="00E376A8" w:rsidRPr="001F2ACE">
        <w:rPr>
          <w:rFonts w:asciiTheme="minorHAnsi" w:eastAsia="Calibri" w:hAnsiTheme="minorHAnsi" w:cstheme="minorHAnsi"/>
          <w:lang w:val="ka-GE"/>
        </w:rPr>
        <w:t>4</w:t>
      </w:r>
      <w:r w:rsidRPr="001F2ACE">
        <w:rPr>
          <w:rFonts w:asciiTheme="minorHAnsi" w:hAnsiTheme="minorHAnsi" w:cstheme="minorHAnsi"/>
          <w:lang w:val="ka-GE"/>
        </w:rPr>
        <w:br w:type="page"/>
      </w:r>
    </w:p>
    <w:p w:rsidR="006D7420" w:rsidRPr="001F2ACE" w:rsidRDefault="00FC68E6" w:rsidP="00B94788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jc w:val="both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AF20DC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lastRenderedPageBreak/>
        <w:t xml:space="preserve">Robot station for preparation and dosing of flocculant </w:t>
      </w:r>
    </w:p>
    <w:p w:rsidR="00502122" w:rsidRPr="001F2ACE" w:rsidRDefault="00FC68E6" w:rsidP="002E20ED">
      <w:pPr>
        <w:pStyle w:val="ListParagraph"/>
        <w:keepNext/>
        <w:keepLines/>
        <w:numPr>
          <w:ilvl w:val="1"/>
          <w:numId w:val="2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</w:pPr>
      <w:bookmarkStart w:id="3" w:name="_Hlk108120766"/>
      <w:bookmarkStart w:id="4" w:name="_Hlk108121304"/>
      <w:r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Purpose of the device</w:t>
      </w:r>
    </w:p>
    <w:p w:rsidR="0043721B" w:rsidRPr="001F2ACE" w:rsidRDefault="00FC68E6" w:rsidP="00B94788">
      <w:pPr>
        <w:pStyle w:val="ListParagraph"/>
        <w:keepNext/>
        <w:keepLines/>
        <w:spacing w:before="240" w:after="120" w:line="360" w:lineRule="auto"/>
        <w:ind w:left="567"/>
        <w:jc w:val="both"/>
        <w:outlineLvl w:val="0"/>
        <w:rPr>
          <w:rFonts w:asciiTheme="minorHAnsi" w:eastAsiaTheme="majorEastAsia" w:hAnsiTheme="minorHAnsi" w:cstheme="minorHAnsi"/>
          <w:bCs/>
          <w:sz w:val="24"/>
          <w:szCs w:val="28"/>
          <w:lang w:val="ka-GE"/>
        </w:rPr>
      </w:pPr>
      <w:r w:rsidRPr="00AF20DC">
        <w:rPr>
          <w:rFonts w:asciiTheme="minorHAnsi" w:eastAsiaTheme="majorEastAsia" w:hAnsiTheme="minorHAnsi" w:cstheme="minorHAnsi"/>
          <w:bCs/>
          <w:sz w:val="24"/>
          <w:szCs w:val="28"/>
          <w:lang w:val="ka-GE"/>
        </w:rPr>
        <w:t>The device is designed to automatically prepare and dose flocculant solution</w:t>
      </w:r>
      <w:r>
        <w:rPr>
          <w:rFonts w:asciiTheme="minorHAnsi" w:eastAsiaTheme="majorEastAsia" w:hAnsiTheme="minorHAnsi" w:cstheme="minorHAnsi"/>
          <w:bCs/>
          <w:sz w:val="24"/>
          <w:szCs w:val="28"/>
          <w:lang w:val="ka-GE"/>
        </w:rPr>
        <w:t>.</w:t>
      </w:r>
    </w:p>
    <w:p w:rsidR="002E20ED" w:rsidRPr="001F2ACE" w:rsidRDefault="002E20ED" w:rsidP="0043721B">
      <w:pPr>
        <w:pStyle w:val="ListParagraph"/>
        <w:keepNext/>
        <w:keepLines/>
        <w:spacing w:before="240" w:after="120" w:line="360" w:lineRule="auto"/>
        <w:ind w:left="567"/>
        <w:outlineLvl w:val="0"/>
        <w:rPr>
          <w:rFonts w:asciiTheme="minorHAnsi" w:eastAsiaTheme="majorEastAsia" w:hAnsiTheme="minorHAnsi" w:cstheme="minorHAnsi"/>
          <w:bCs/>
          <w:caps/>
          <w:sz w:val="24"/>
          <w:szCs w:val="28"/>
          <w:lang w:val="ka-GE"/>
        </w:rPr>
      </w:pPr>
    </w:p>
    <w:p w:rsidR="00FB4E73" w:rsidRPr="001F2ACE" w:rsidRDefault="00FC68E6" w:rsidP="00630D7C">
      <w:pPr>
        <w:pStyle w:val="ListParagraph"/>
        <w:keepNext/>
        <w:keepLines/>
        <w:numPr>
          <w:ilvl w:val="1"/>
          <w:numId w:val="2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</w:pPr>
      <w:r w:rsidRPr="001C1C8C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 xml:space="preserve">Types/sizes </w:t>
      </w:r>
      <w:r w:rsidRPr="001C1C8C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and capacities of flocculant preparation stations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56"/>
        <w:gridCol w:w="4217"/>
        <w:gridCol w:w="5387"/>
      </w:tblGrid>
      <w:tr w:rsidR="003E3A51" w:rsidTr="00E8411F">
        <w:tc>
          <w:tcPr>
            <w:tcW w:w="456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1</w:t>
            </w:r>
          </w:p>
        </w:tc>
        <w:tc>
          <w:tcPr>
            <w:tcW w:w="4217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trike/>
                <w:sz w:val="22"/>
                <w:szCs w:val="24"/>
                <w:lang w:val="ka-GE"/>
              </w:rPr>
            </w:pPr>
            <w:r w:rsidRPr="001C1C8C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Required flocculant (mixture) capacity, m3/h</w:t>
            </w:r>
          </w:p>
        </w:tc>
        <w:tc>
          <w:tcPr>
            <w:tcW w:w="5387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trike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0,1 – 0,3 </w:t>
            </w:r>
          </w:p>
        </w:tc>
      </w:tr>
      <w:tr w:rsidR="003E3A51" w:rsidTr="00E8411F">
        <w:tc>
          <w:tcPr>
            <w:tcW w:w="456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2</w:t>
            </w:r>
          </w:p>
        </w:tc>
        <w:tc>
          <w:tcPr>
            <w:tcW w:w="4217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concentration</w:t>
            </w: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, %</w:t>
            </w:r>
          </w:p>
        </w:tc>
        <w:tc>
          <w:tcPr>
            <w:tcW w:w="5387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От 0,05</w:t>
            </w:r>
          </w:p>
        </w:tc>
      </w:tr>
      <w:tr w:rsidR="003E3A51" w:rsidTr="00E8411F">
        <w:tc>
          <w:tcPr>
            <w:tcW w:w="456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3</w:t>
            </w:r>
          </w:p>
        </w:tc>
        <w:tc>
          <w:tcPr>
            <w:tcW w:w="4217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trike/>
                <w:sz w:val="22"/>
                <w:szCs w:val="24"/>
                <w:lang w:val="ka-GE"/>
              </w:rPr>
            </w:pPr>
            <w:r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interval</w:t>
            </w:r>
            <w:r w:rsidRPr="001C1C8C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of concentrations of the working solution,</w:t>
            </w:r>
            <w:r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</w:t>
            </w: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%</w:t>
            </w:r>
          </w:p>
        </w:tc>
        <w:tc>
          <w:tcPr>
            <w:tcW w:w="5387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trike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0,05-1,0</w:t>
            </w:r>
          </w:p>
        </w:tc>
      </w:tr>
      <w:tr w:rsidR="003E3A51" w:rsidTr="00E8411F">
        <w:tc>
          <w:tcPr>
            <w:tcW w:w="456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4</w:t>
            </w:r>
          </w:p>
        </w:tc>
        <w:tc>
          <w:tcPr>
            <w:tcW w:w="4217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C1C8C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Mass concentration, kg/m3</w:t>
            </w:r>
          </w:p>
        </w:tc>
        <w:tc>
          <w:tcPr>
            <w:tcW w:w="5387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10</w:t>
            </w:r>
          </w:p>
        </w:tc>
      </w:tr>
      <w:tr w:rsidR="003E3A51" w:rsidTr="00E8411F">
        <w:tc>
          <w:tcPr>
            <w:tcW w:w="456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5</w:t>
            </w:r>
          </w:p>
        </w:tc>
        <w:tc>
          <w:tcPr>
            <w:tcW w:w="4217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Equipment material</w:t>
            </w:r>
          </w:p>
        </w:tc>
        <w:tc>
          <w:tcPr>
            <w:tcW w:w="5387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C1C8C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stainless steel</w:t>
            </w: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AISI 304</w:t>
            </w:r>
          </w:p>
        </w:tc>
      </w:tr>
      <w:tr w:rsidR="003E3A51" w:rsidTr="00E8411F">
        <w:tc>
          <w:tcPr>
            <w:tcW w:w="456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6</w:t>
            </w:r>
          </w:p>
        </w:tc>
        <w:tc>
          <w:tcPr>
            <w:tcW w:w="4217" w:type="dxa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Working mode</w:t>
            </w:r>
          </w:p>
        </w:tc>
        <w:tc>
          <w:tcPr>
            <w:tcW w:w="5387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C1C8C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throughout the year</w:t>
            </w:r>
            <w:r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, </w:t>
            </w: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24/7</w:t>
            </w:r>
          </w:p>
        </w:tc>
      </w:tr>
      <w:tr w:rsidR="003E3A51" w:rsidRPr="00577CF8" w:rsidTr="00E8411F">
        <w:tc>
          <w:tcPr>
            <w:tcW w:w="456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7</w:t>
            </w:r>
          </w:p>
        </w:tc>
        <w:tc>
          <w:tcPr>
            <w:tcW w:w="4217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Enlisting</w:t>
            </w:r>
          </w:p>
        </w:tc>
        <w:tc>
          <w:tcPr>
            <w:tcW w:w="5387" w:type="dxa"/>
            <w:vAlign w:val="center"/>
          </w:tcPr>
          <w:p w:rsidR="003F1C30" w:rsidRPr="001F2ACE" w:rsidRDefault="00FC68E6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C1C8C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Automation of dosing and dilution systems;</w:t>
            </w:r>
            <w:r w:rsidR="00E8411F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</w:t>
            </w:r>
          </w:p>
          <w:p w:rsidR="003F1C30" w:rsidRPr="001F2ACE" w:rsidRDefault="00FC68E6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C1C8C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Availability of HMI for process control and management</w:t>
            </w: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;</w:t>
            </w:r>
          </w:p>
          <w:p w:rsidR="008536FB" w:rsidRDefault="00FC68E6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Availability</w:t>
            </w:r>
            <w:r w:rsidRPr="008536FB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of station operation in automatic, manual control, as well as remote automatic modes;</w:t>
            </w:r>
          </w:p>
          <w:p w:rsidR="003F1C30" w:rsidRPr="001F2ACE" w:rsidRDefault="00FC68E6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8536FB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Ability to display the following information indicators at the top level:</w:t>
            </w:r>
            <w:r w:rsidR="007D5C1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</w:t>
            </w:r>
          </w:p>
          <w:p w:rsidR="003F1C30" w:rsidRPr="001F2ACE" w:rsidRDefault="00FC68E6" w:rsidP="00E8411F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311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– </w:t>
            </w:r>
            <w:r w:rsidR="008536FB" w:rsidRPr="008536FB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waste tank level;</w:t>
            </w:r>
          </w:p>
          <w:p w:rsidR="003F1C30" w:rsidRPr="001F2ACE" w:rsidRDefault="00FC68E6" w:rsidP="00E8411F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311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– </w:t>
            </w:r>
            <w:r w:rsidR="008536FB" w:rsidRPr="008536FB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operating statuses of pumps/mixers</w:t>
            </w:r>
          </w:p>
          <w:p w:rsidR="003F1C30" w:rsidRPr="001F2ACE" w:rsidRDefault="00FC68E6" w:rsidP="00E8411F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311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– </w:t>
            </w:r>
            <w:r w:rsidR="008536FB" w:rsidRPr="008536FB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rotation of pumps/mixers;</w:t>
            </w:r>
          </w:p>
          <w:p w:rsidR="003F1C30" w:rsidRPr="001F2ACE" w:rsidRDefault="00FC68E6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8536FB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Rotation </w:t>
            </w:r>
            <w:r w:rsidRPr="008536FB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of pumps/mixers must be controlled using 4-20 mA analog signals, digital channels are not allowed;</w:t>
            </w:r>
            <w:r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</w:t>
            </w:r>
          </w:p>
          <w:p w:rsidR="003F1C30" w:rsidRPr="001F2ACE" w:rsidRDefault="00FC68E6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en-US"/>
              </w:rPr>
              <w:t>p</w:t>
            </w:r>
            <w:r w:rsidRPr="008536FB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rotection of automation from power supply voltage surges;</w:t>
            </w:r>
          </w:p>
          <w:p w:rsidR="003F1C30" w:rsidRPr="001F2ACE" w:rsidRDefault="00FC68E6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FC7F42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ABB ACS880 should be used as a variable frequency drive (VFD);</w:t>
            </w:r>
            <w:r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</w:t>
            </w:r>
          </w:p>
          <w:p w:rsidR="003F1C30" w:rsidRPr="001F2ACE" w:rsidRDefault="00FC68E6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FC7F42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From transfusion</w:t>
            </w: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;</w:t>
            </w:r>
          </w:p>
          <w:p w:rsidR="003F1C30" w:rsidRPr="001F2ACE" w:rsidRDefault="00FC68E6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FC7F42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Regulating the </w:t>
            </w:r>
            <w:r w:rsidRPr="00FC7F42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supply of flocculant working cost</w:t>
            </w:r>
            <w:r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.</w:t>
            </w:r>
          </w:p>
        </w:tc>
      </w:tr>
      <w:tr w:rsidR="003E3A51" w:rsidTr="00E8411F">
        <w:tc>
          <w:tcPr>
            <w:tcW w:w="456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8</w:t>
            </w:r>
          </w:p>
        </w:tc>
        <w:tc>
          <w:tcPr>
            <w:tcW w:w="4217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trike/>
                <w:sz w:val="22"/>
                <w:szCs w:val="24"/>
                <w:lang w:val="ka-GE"/>
              </w:rPr>
            </w:pPr>
            <w:r w:rsidRPr="00FC7F42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Power supply: voltage, V / frequency Hz</w:t>
            </w:r>
          </w:p>
        </w:tc>
        <w:tc>
          <w:tcPr>
            <w:tcW w:w="5387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trike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400/50</w:t>
            </w:r>
          </w:p>
        </w:tc>
      </w:tr>
      <w:tr w:rsidR="003E3A51" w:rsidTr="00E8411F">
        <w:tc>
          <w:tcPr>
            <w:tcW w:w="456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9</w:t>
            </w:r>
          </w:p>
        </w:tc>
        <w:tc>
          <w:tcPr>
            <w:tcW w:w="4217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trike/>
                <w:sz w:val="22"/>
                <w:szCs w:val="24"/>
                <w:lang w:val="ka-GE"/>
              </w:rPr>
            </w:pPr>
            <w:r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D</w:t>
            </w:r>
            <w:r w:rsidRPr="00FC7F42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egree of protection</w:t>
            </w:r>
          </w:p>
        </w:tc>
        <w:tc>
          <w:tcPr>
            <w:tcW w:w="5387" w:type="dxa"/>
            <w:vAlign w:val="center"/>
          </w:tcPr>
          <w:p w:rsidR="003F1C30" w:rsidRPr="001F2ACE" w:rsidRDefault="00FC68E6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trike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IP65</w:t>
            </w:r>
          </w:p>
        </w:tc>
      </w:tr>
    </w:tbl>
    <w:p w:rsidR="00F41D75" w:rsidRPr="001F2ACE" w:rsidRDefault="00F41D75" w:rsidP="00E57368">
      <w:pPr>
        <w:autoSpaceDE w:val="0"/>
        <w:autoSpaceDN w:val="0"/>
        <w:adjustRightInd w:val="0"/>
        <w:ind w:firstLine="567"/>
        <w:rPr>
          <w:rFonts w:asciiTheme="minorHAnsi" w:hAnsiTheme="minorHAnsi" w:cstheme="minorHAnsi"/>
          <w:sz w:val="24"/>
          <w:szCs w:val="24"/>
          <w:lang w:val="ka-GE"/>
        </w:rPr>
      </w:pPr>
    </w:p>
    <w:p w:rsidR="002A1FF3" w:rsidRPr="001F2ACE" w:rsidRDefault="00FC68E6" w:rsidP="00830935">
      <w:pPr>
        <w:keepNext/>
        <w:keepLines/>
        <w:spacing w:before="240" w:after="120" w:line="360" w:lineRule="auto"/>
        <w:ind w:left="567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1F2ACE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1.</w:t>
      </w:r>
      <w:r w:rsidR="00830935" w:rsidRPr="001F2ACE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3</w:t>
      </w:r>
      <w:r w:rsidRPr="001F2ACE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.</w:t>
      </w:r>
      <w:r w:rsidR="00D52EFB" w:rsidRPr="00D52EFB">
        <w:t xml:space="preserve"> </w:t>
      </w:r>
      <w:r w:rsidR="00D52EFB" w:rsidRPr="00D52EFB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Compilation of goods</w:t>
      </w:r>
    </w:p>
    <w:tbl>
      <w:tblPr>
        <w:tblStyle w:val="TableNormal1"/>
        <w:tblW w:w="10065" w:type="dxa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513"/>
        <w:gridCol w:w="1701"/>
      </w:tblGrid>
      <w:tr w:rsidR="003E3A51" w:rsidTr="0073123B">
        <w:trPr>
          <w:trHeight w:val="565"/>
        </w:trPr>
        <w:tc>
          <w:tcPr>
            <w:tcW w:w="851" w:type="dxa"/>
          </w:tcPr>
          <w:p w:rsidR="0073123B" w:rsidRPr="001F2ACE" w:rsidRDefault="00FC68E6" w:rsidP="0073123B">
            <w:pPr>
              <w:spacing w:before="120" w:after="120"/>
              <w:ind w:left="-12"/>
              <w:jc w:val="center"/>
              <w:rPr>
                <w:rFonts w:cstheme="minorHAnsi"/>
                <w:b/>
                <w:bCs/>
                <w:sz w:val="24"/>
                <w:szCs w:val="24"/>
                <w:lang w:val="ka-GE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ka-GE"/>
              </w:rPr>
              <w:t>number</w:t>
            </w:r>
          </w:p>
        </w:tc>
        <w:tc>
          <w:tcPr>
            <w:tcW w:w="7513" w:type="dxa"/>
          </w:tcPr>
          <w:p w:rsidR="0073123B" w:rsidRPr="001F2ACE" w:rsidRDefault="00FC68E6" w:rsidP="0073123B">
            <w:pPr>
              <w:spacing w:before="120" w:after="120"/>
              <w:jc w:val="center"/>
              <w:rPr>
                <w:rFonts w:cstheme="minorHAnsi"/>
                <w:b/>
                <w:bCs/>
                <w:sz w:val="24"/>
                <w:szCs w:val="24"/>
                <w:lang w:val="ka-GE"/>
              </w:rPr>
            </w:pPr>
            <w:r>
              <w:rPr>
                <w:rFonts w:cstheme="minorHAnsi"/>
                <w:b/>
                <w:bCs/>
                <w:lang w:val="ka-GE"/>
              </w:rPr>
              <w:t>name</w:t>
            </w:r>
          </w:p>
        </w:tc>
        <w:tc>
          <w:tcPr>
            <w:tcW w:w="1701" w:type="dxa"/>
          </w:tcPr>
          <w:p w:rsidR="0073123B" w:rsidRPr="001F2ACE" w:rsidRDefault="00FC68E6" w:rsidP="0073123B">
            <w:pPr>
              <w:spacing w:before="120" w:after="120"/>
              <w:jc w:val="center"/>
              <w:rPr>
                <w:rFonts w:cstheme="minorHAnsi"/>
                <w:b/>
                <w:bCs/>
                <w:sz w:val="24"/>
                <w:szCs w:val="24"/>
                <w:lang w:val="ka-GE"/>
              </w:rPr>
            </w:pPr>
            <w:r>
              <w:rPr>
                <w:rFonts w:cstheme="minorHAnsi"/>
                <w:b/>
                <w:bCs/>
                <w:lang w:val="ka-GE"/>
              </w:rPr>
              <w:t>Amount, unit</w:t>
            </w:r>
          </w:p>
        </w:tc>
      </w:tr>
      <w:tr w:rsidR="003E3A51" w:rsidTr="0073123B">
        <w:trPr>
          <w:trHeight w:val="267"/>
        </w:trPr>
        <w:tc>
          <w:tcPr>
            <w:tcW w:w="851" w:type="dxa"/>
            <w:vAlign w:val="center"/>
          </w:tcPr>
          <w:p w:rsidR="002A1FF3" w:rsidRPr="001F2ACE" w:rsidRDefault="00FC68E6" w:rsidP="00100922">
            <w:pPr>
              <w:pStyle w:val="ListParagraph"/>
              <w:spacing w:before="120" w:after="120"/>
              <w:ind w:left="-12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1F2ACE">
              <w:rPr>
                <w:rFonts w:cstheme="minorHAnsi"/>
                <w:sz w:val="24"/>
                <w:szCs w:val="24"/>
                <w:lang w:val="ka-GE"/>
              </w:rPr>
              <w:t>1</w:t>
            </w:r>
          </w:p>
        </w:tc>
        <w:tc>
          <w:tcPr>
            <w:tcW w:w="7513" w:type="dxa"/>
            <w:vAlign w:val="center"/>
          </w:tcPr>
          <w:p w:rsidR="002A1FF3" w:rsidRPr="001F2ACE" w:rsidRDefault="00FC68E6" w:rsidP="005375D6">
            <w:pPr>
              <w:adjustRightInd w:val="0"/>
              <w:spacing w:line="360" w:lineRule="auto"/>
              <w:ind w:left="137"/>
              <w:rPr>
                <w:rFonts w:cstheme="minorHAnsi"/>
                <w:szCs w:val="24"/>
                <w:lang w:val="ka-GE"/>
              </w:rPr>
            </w:pPr>
            <w:r>
              <w:rPr>
                <w:rFonts w:eastAsiaTheme="majorEastAsia" w:cstheme="minorHAnsi"/>
                <w:bCs/>
                <w:szCs w:val="24"/>
                <w:lang w:val="ka-GE"/>
              </w:rPr>
              <w:t>Robot</w:t>
            </w:r>
            <w:r w:rsidRPr="00D52EFB">
              <w:rPr>
                <w:rFonts w:eastAsiaTheme="majorEastAsia" w:cstheme="minorHAnsi"/>
                <w:bCs/>
                <w:szCs w:val="24"/>
                <w:lang w:val="ka-GE"/>
              </w:rPr>
              <w:t xml:space="preserve"> station for preparation and dosing of flocculant</w:t>
            </w:r>
          </w:p>
        </w:tc>
        <w:tc>
          <w:tcPr>
            <w:tcW w:w="1701" w:type="dxa"/>
            <w:vAlign w:val="center"/>
          </w:tcPr>
          <w:p w:rsidR="002A1FF3" w:rsidRPr="001F2ACE" w:rsidRDefault="00FC68E6" w:rsidP="008C6990">
            <w:pPr>
              <w:pStyle w:val="ListParagraph"/>
              <w:spacing w:before="120" w:after="120"/>
              <w:ind w:left="8"/>
              <w:jc w:val="center"/>
              <w:rPr>
                <w:rFonts w:cstheme="minorHAnsi"/>
                <w:szCs w:val="24"/>
                <w:lang w:val="ka-GE"/>
              </w:rPr>
            </w:pPr>
            <w:r w:rsidRPr="001F2ACE">
              <w:rPr>
                <w:rFonts w:cstheme="minorHAnsi"/>
                <w:szCs w:val="24"/>
                <w:lang w:val="ka-GE"/>
              </w:rPr>
              <w:t>2</w:t>
            </w:r>
            <w:r w:rsidR="00294025" w:rsidRPr="001F2ACE">
              <w:rPr>
                <w:rFonts w:cstheme="minorHAnsi"/>
                <w:szCs w:val="24"/>
                <w:lang w:val="ka-GE"/>
              </w:rPr>
              <w:t xml:space="preserve"> </w:t>
            </w:r>
            <w:r w:rsidR="0073123B" w:rsidRPr="001F2ACE">
              <w:rPr>
                <w:rFonts w:cstheme="minorHAnsi"/>
                <w:szCs w:val="24"/>
                <w:lang w:val="ka-GE"/>
              </w:rPr>
              <w:t>ც</w:t>
            </w:r>
            <w:r w:rsidR="00294025" w:rsidRPr="001F2ACE">
              <w:rPr>
                <w:rFonts w:cstheme="minorHAnsi"/>
                <w:szCs w:val="24"/>
                <w:lang w:val="ka-GE"/>
              </w:rPr>
              <w:t>.</w:t>
            </w:r>
          </w:p>
        </w:tc>
      </w:tr>
      <w:tr w:rsidR="003E3A51" w:rsidTr="0073123B">
        <w:trPr>
          <w:trHeight w:val="262"/>
        </w:trPr>
        <w:tc>
          <w:tcPr>
            <w:tcW w:w="851" w:type="dxa"/>
            <w:vAlign w:val="center"/>
          </w:tcPr>
          <w:p w:rsidR="00294025" w:rsidRPr="001F2ACE" w:rsidRDefault="00FC68E6" w:rsidP="00100922">
            <w:pPr>
              <w:pStyle w:val="ListParagraph"/>
              <w:spacing w:before="120" w:after="120"/>
              <w:ind w:left="-12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1F2ACE">
              <w:rPr>
                <w:rFonts w:cstheme="minorHAnsi"/>
                <w:sz w:val="24"/>
                <w:szCs w:val="24"/>
                <w:lang w:val="ka-GE"/>
              </w:rPr>
              <w:t>2</w:t>
            </w:r>
          </w:p>
        </w:tc>
        <w:tc>
          <w:tcPr>
            <w:tcW w:w="7513" w:type="dxa"/>
            <w:vAlign w:val="center"/>
          </w:tcPr>
          <w:p w:rsidR="00294025" w:rsidRPr="001F2ACE" w:rsidRDefault="00FC68E6" w:rsidP="008F46D5">
            <w:pPr>
              <w:adjustRightInd w:val="0"/>
              <w:spacing w:line="360" w:lineRule="auto"/>
              <w:ind w:left="137"/>
              <w:rPr>
                <w:rFonts w:cstheme="minorHAnsi"/>
                <w:szCs w:val="24"/>
                <w:lang w:val="ka-GE"/>
              </w:rPr>
            </w:pPr>
            <w:r w:rsidRPr="00D52EFB">
              <w:rPr>
                <w:rFonts w:eastAsiaTheme="majorEastAsia" w:cstheme="minorHAnsi"/>
                <w:bCs/>
                <w:szCs w:val="24"/>
                <w:lang w:val="ka-GE"/>
              </w:rPr>
              <w:t xml:space="preserve">A set of spare parts </w:t>
            </w:r>
            <w:r w:rsidRPr="00D52EFB">
              <w:rPr>
                <w:rFonts w:eastAsiaTheme="majorEastAsia" w:cstheme="minorHAnsi"/>
                <w:bCs/>
                <w:szCs w:val="24"/>
                <w:lang w:val="ka-GE"/>
              </w:rPr>
              <w:t>for equipment (SPTA) for a service life of 24 months.</w:t>
            </w:r>
          </w:p>
        </w:tc>
        <w:tc>
          <w:tcPr>
            <w:tcW w:w="1701" w:type="dxa"/>
            <w:vAlign w:val="center"/>
          </w:tcPr>
          <w:p w:rsidR="00294025" w:rsidRPr="001F2ACE" w:rsidRDefault="00FC68E6" w:rsidP="008C6990">
            <w:pPr>
              <w:pStyle w:val="ListParagraph"/>
              <w:spacing w:before="120" w:after="120"/>
              <w:ind w:left="8"/>
              <w:jc w:val="center"/>
              <w:rPr>
                <w:rFonts w:cstheme="minorHAnsi"/>
                <w:szCs w:val="24"/>
                <w:lang w:val="ka-GE"/>
              </w:rPr>
            </w:pPr>
            <w:r w:rsidRPr="001F2ACE">
              <w:rPr>
                <w:rFonts w:cstheme="minorHAnsi"/>
                <w:szCs w:val="24"/>
                <w:lang w:val="ka-GE"/>
              </w:rPr>
              <w:t xml:space="preserve">1 </w:t>
            </w:r>
            <w:r w:rsidR="0073123B" w:rsidRPr="001F2ACE">
              <w:rPr>
                <w:rFonts w:cstheme="minorHAnsi"/>
                <w:szCs w:val="24"/>
                <w:lang w:val="ka-GE"/>
              </w:rPr>
              <w:t>ც</w:t>
            </w:r>
            <w:r w:rsidRPr="001F2ACE">
              <w:rPr>
                <w:rFonts w:cstheme="minorHAnsi"/>
                <w:szCs w:val="24"/>
                <w:lang w:val="ka-GE"/>
              </w:rPr>
              <w:t>.</w:t>
            </w:r>
          </w:p>
        </w:tc>
      </w:tr>
    </w:tbl>
    <w:p w:rsidR="00B8486B" w:rsidRPr="001F2ACE" w:rsidRDefault="00B8486B" w:rsidP="002A1FF3">
      <w:pPr>
        <w:pStyle w:val="ListParagraph"/>
        <w:jc w:val="both"/>
        <w:rPr>
          <w:rFonts w:asciiTheme="minorHAnsi" w:hAnsiTheme="minorHAnsi" w:cstheme="minorHAnsi"/>
          <w:sz w:val="24"/>
          <w:szCs w:val="24"/>
          <w:lang w:val="ka-GE"/>
        </w:rPr>
      </w:pPr>
    </w:p>
    <w:p w:rsidR="006533FC" w:rsidRPr="001F2ACE" w:rsidRDefault="006533FC" w:rsidP="006533FC">
      <w:pPr>
        <w:pStyle w:val="ListParagraph"/>
        <w:rPr>
          <w:rFonts w:asciiTheme="minorHAnsi" w:hAnsiTheme="minorHAnsi" w:cstheme="minorHAnsi"/>
          <w:sz w:val="24"/>
          <w:szCs w:val="24"/>
          <w:lang w:val="ka-GE"/>
        </w:rPr>
      </w:pPr>
    </w:p>
    <w:p w:rsidR="001F2ACE" w:rsidRPr="001F2ACE" w:rsidRDefault="00FC68E6" w:rsidP="001F2ACE">
      <w:pPr>
        <w:pStyle w:val="ListParagraph"/>
        <w:keepNext/>
        <w:keepLines/>
        <w:spacing w:before="240" w:after="120" w:line="360" w:lineRule="auto"/>
        <w:ind w:left="567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1F2ACE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3. </w:t>
      </w:r>
      <w:r w:rsidR="00D52EFB" w:rsidRPr="00D52EFB">
        <w:rPr>
          <w:rFonts w:asciiTheme="minorHAnsi" w:hAnsiTheme="minorHAnsi" w:cstheme="minorHAnsi"/>
          <w:b/>
          <w:sz w:val="24"/>
          <w:lang w:val="ka-GE"/>
        </w:rPr>
        <w:t>Basic technical and technological requirements for material and technical resources</w:t>
      </w:r>
    </w:p>
    <w:p w:rsidR="001F2ACE" w:rsidRPr="001F2ACE" w:rsidRDefault="00FC68E6" w:rsidP="001F2ACE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rFonts w:asciiTheme="minorHAnsi" w:hAnsiTheme="minorHAnsi" w:cstheme="minorHAnsi"/>
          <w:sz w:val="24"/>
          <w:lang w:val="ka-GE"/>
        </w:rPr>
      </w:pPr>
      <w:r w:rsidRPr="001F2ACE">
        <w:rPr>
          <w:rFonts w:asciiTheme="minorHAnsi" w:hAnsiTheme="minorHAnsi" w:cstheme="minorHAnsi"/>
          <w:sz w:val="24"/>
          <w:lang w:val="ka-GE"/>
        </w:rPr>
        <w:t xml:space="preserve">3.1. </w:t>
      </w:r>
      <w:r w:rsidR="00D52EFB" w:rsidRPr="00D52EFB">
        <w:rPr>
          <w:rFonts w:asciiTheme="minorHAnsi" w:hAnsiTheme="minorHAnsi" w:cstheme="minorHAnsi"/>
          <w:sz w:val="24"/>
          <w:lang w:val="ka-GE"/>
        </w:rPr>
        <w:t>The design and material characteristics of parts and systems must be suitable for the climatic conditions and allow for rapid installation of wearing parts at the station installation site.</w:t>
      </w:r>
    </w:p>
    <w:p w:rsidR="001F2ACE" w:rsidRPr="001F2ACE" w:rsidRDefault="00FC68E6" w:rsidP="001F2ACE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rFonts w:asciiTheme="minorHAnsi" w:hAnsiTheme="minorHAnsi" w:cstheme="minorHAnsi"/>
          <w:sz w:val="24"/>
          <w:lang w:val="ka-GE"/>
        </w:rPr>
      </w:pPr>
      <w:r w:rsidRPr="001F2ACE">
        <w:rPr>
          <w:rFonts w:asciiTheme="minorHAnsi" w:hAnsiTheme="minorHAnsi" w:cstheme="minorHAnsi"/>
          <w:sz w:val="24"/>
          <w:lang w:val="ka-GE"/>
        </w:rPr>
        <w:t xml:space="preserve">3.2. </w:t>
      </w:r>
      <w:r w:rsidR="00D52EFB" w:rsidRPr="00D52EFB">
        <w:rPr>
          <w:rFonts w:asciiTheme="minorHAnsi" w:hAnsiTheme="minorHAnsi" w:cstheme="minorHAnsi"/>
          <w:sz w:val="24"/>
          <w:lang w:val="ka-GE"/>
        </w:rPr>
        <w:t>Base units and assemblies must operate on all-season hydraulic and transmission lubricants and oils.</w:t>
      </w:r>
    </w:p>
    <w:p w:rsidR="001F2ACE" w:rsidRPr="001F2ACE" w:rsidRDefault="00FC68E6" w:rsidP="001F2ACE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rFonts w:asciiTheme="minorHAnsi" w:hAnsiTheme="minorHAnsi" w:cstheme="minorHAnsi"/>
          <w:sz w:val="24"/>
          <w:lang w:val="ka-GE"/>
        </w:rPr>
      </w:pPr>
      <w:r w:rsidRPr="001F2ACE">
        <w:rPr>
          <w:rFonts w:asciiTheme="minorHAnsi" w:hAnsiTheme="minorHAnsi" w:cstheme="minorHAnsi"/>
          <w:sz w:val="24"/>
          <w:lang w:val="ka-GE"/>
        </w:rPr>
        <w:t>3.3.</w:t>
      </w:r>
      <w:r w:rsidR="00D52EFB" w:rsidRPr="00577CF8">
        <w:rPr>
          <w:lang w:val="en-US"/>
        </w:rPr>
        <w:t xml:space="preserve"> </w:t>
      </w:r>
      <w:r w:rsidR="00D52EFB" w:rsidRPr="00D52EFB">
        <w:rPr>
          <w:rFonts w:asciiTheme="minorHAnsi" w:hAnsiTheme="minorHAnsi" w:cstheme="minorHAnsi"/>
          <w:sz w:val="24"/>
          <w:lang w:val="ka-GE"/>
        </w:rPr>
        <w:t>The guaranteed service life of the electric motor and gearbox must be at least 10,000 hours.</w:t>
      </w:r>
      <w:r w:rsidRPr="001F2ACE">
        <w:rPr>
          <w:rFonts w:asciiTheme="minorHAnsi" w:hAnsiTheme="minorHAnsi" w:cstheme="minorHAnsi"/>
          <w:sz w:val="24"/>
          <w:lang w:val="ka-GE"/>
        </w:rPr>
        <w:t xml:space="preserve"> </w:t>
      </w:r>
    </w:p>
    <w:p w:rsidR="001F2ACE" w:rsidRPr="001F2ACE" w:rsidRDefault="00FC68E6" w:rsidP="001F2ACE">
      <w:pPr>
        <w:pStyle w:val="ListParagraph"/>
        <w:tabs>
          <w:tab w:val="num" w:pos="851"/>
        </w:tabs>
        <w:spacing w:after="120" w:line="360" w:lineRule="auto"/>
        <w:ind w:left="0" w:firstLine="567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1F2ACE">
        <w:rPr>
          <w:rFonts w:asciiTheme="minorHAnsi" w:hAnsiTheme="minorHAnsi" w:cstheme="minorHAnsi"/>
          <w:sz w:val="24"/>
          <w:lang w:val="ka-GE"/>
        </w:rPr>
        <w:t xml:space="preserve">3.4. </w:t>
      </w:r>
      <w:r w:rsidR="00D52EFB" w:rsidRPr="00D52EFB">
        <w:rPr>
          <w:rFonts w:asciiTheme="minorHAnsi" w:hAnsiTheme="minorHAnsi" w:cstheme="minorHAnsi"/>
          <w:sz w:val="24"/>
          <w:lang w:val="ka-GE"/>
        </w:rPr>
        <w:t>Presentation of guaranteed service life of the main units and components of the station.</w:t>
      </w:r>
    </w:p>
    <w:p w:rsidR="001F2ACE" w:rsidRPr="001F2ACE" w:rsidRDefault="00FC68E6" w:rsidP="001F2ACE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700559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Requirements for electrical equipment</w:t>
      </w:r>
    </w:p>
    <w:p w:rsidR="001F2ACE" w:rsidRPr="001F2ACE" w:rsidRDefault="00FC68E6" w:rsidP="001F2ACE">
      <w:pPr>
        <w:pStyle w:val="ListParagraph"/>
        <w:tabs>
          <w:tab w:val="num" w:pos="851"/>
        </w:tabs>
        <w:spacing w:after="120" w:line="360" w:lineRule="auto"/>
        <w:ind w:left="0" w:firstLine="567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700559">
        <w:rPr>
          <w:rFonts w:asciiTheme="minorHAnsi" w:hAnsiTheme="minorHAnsi" w:cstheme="minorHAnsi"/>
          <w:sz w:val="24"/>
          <w:lang w:val="ka-GE"/>
        </w:rPr>
        <w:t xml:space="preserve">Cable and wire products must be flexible (with multi-core conductors), with </w:t>
      </w:r>
      <w:r w:rsidRPr="00700559">
        <w:rPr>
          <w:rFonts w:asciiTheme="minorHAnsi" w:hAnsiTheme="minorHAnsi" w:cstheme="minorHAnsi"/>
          <w:sz w:val="24"/>
          <w:lang w:val="ka-GE"/>
        </w:rPr>
        <w:t>non-flammable insulation that does not lose its plasticity at temperatures from +40 to -20</w:t>
      </w:r>
      <w:r w:rsidRPr="00700559">
        <w:rPr>
          <w:rFonts w:ascii="Cambria Math" w:hAnsi="Cambria Math" w:cs="Cambria Math"/>
          <w:sz w:val="24"/>
          <w:lang w:val="ka-GE"/>
        </w:rPr>
        <w:t>℃</w:t>
      </w:r>
      <w:r w:rsidRPr="00700559">
        <w:rPr>
          <w:rFonts w:asciiTheme="minorHAnsi" w:hAnsiTheme="minorHAnsi" w:cstheme="minorHAnsi"/>
          <w:sz w:val="24"/>
          <w:lang w:val="ka-GE"/>
        </w:rPr>
        <w:t>.</w:t>
      </w:r>
    </w:p>
    <w:p w:rsidR="001F2ACE" w:rsidRPr="001F2ACE" w:rsidRDefault="00FC68E6" w:rsidP="001F2ACE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6446F6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Warranty period conditions</w:t>
      </w:r>
    </w:p>
    <w:p w:rsidR="001F2ACE" w:rsidRPr="001F2ACE" w:rsidRDefault="00FC68E6" w:rsidP="001F2ACE">
      <w:pPr>
        <w:pStyle w:val="ListParagraph"/>
        <w:tabs>
          <w:tab w:val="num" w:pos="851"/>
        </w:tabs>
        <w:spacing w:after="120" w:line="360" w:lineRule="auto"/>
        <w:ind w:left="0" w:firstLine="567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700559">
        <w:rPr>
          <w:rFonts w:asciiTheme="minorHAnsi" w:hAnsiTheme="minorHAnsi" w:cstheme="minorHAnsi"/>
          <w:sz w:val="24"/>
          <w:lang w:val="ka-GE"/>
        </w:rPr>
        <w:t>The warranty period is 12 months from the date of completion of acceptance tests or 24 months from the date of delivery to the Customer'</w:t>
      </w:r>
      <w:r w:rsidRPr="00700559">
        <w:rPr>
          <w:rFonts w:asciiTheme="minorHAnsi" w:hAnsiTheme="minorHAnsi" w:cstheme="minorHAnsi"/>
          <w:sz w:val="24"/>
          <w:lang w:val="ka-GE"/>
        </w:rPr>
        <w:t xml:space="preserve">s warehouse. In the event of suspension of operation due to the fault of the </w:t>
      </w:r>
      <w:r>
        <w:rPr>
          <w:rFonts w:asciiTheme="minorHAnsi" w:hAnsiTheme="minorHAnsi" w:cstheme="minorHAnsi"/>
          <w:sz w:val="24"/>
          <w:lang w:val="ka-GE"/>
        </w:rPr>
        <w:t>S</w:t>
      </w:r>
      <w:r w:rsidRPr="00700559">
        <w:rPr>
          <w:rFonts w:asciiTheme="minorHAnsi" w:hAnsiTheme="minorHAnsi" w:cstheme="minorHAnsi"/>
          <w:sz w:val="24"/>
          <w:lang w:val="ka-GE"/>
        </w:rPr>
        <w:t>upplier, the warranty period is extended for the period of delay.</w:t>
      </w:r>
    </w:p>
    <w:p w:rsidR="001F2ACE" w:rsidRPr="001F2ACE" w:rsidRDefault="00FC68E6" w:rsidP="001F2ACE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35478C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List of required documentation</w:t>
      </w:r>
    </w:p>
    <w:p w:rsidR="001F2ACE" w:rsidRPr="001F2ACE" w:rsidRDefault="00FC68E6" w:rsidP="001F2ACE">
      <w:pPr>
        <w:pStyle w:val="ListParagraph"/>
        <w:spacing w:before="120" w:after="120" w:line="276" w:lineRule="auto"/>
        <w:jc w:val="both"/>
        <w:rPr>
          <w:rFonts w:asciiTheme="minorHAnsi" w:hAnsiTheme="minorHAnsi" w:cstheme="minorHAnsi"/>
          <w:sz w:val="24"/>
          <w:lang w:val="ka-GE"/>
        </w:rPr>
      </w:pPr>
      <w:r w:rsidRPr="0035478C">
        <w:rPr>
          <w:rFonts w:asciiTheme="minorHAnsi" w:hAnsiTheme="minorHAnsi" w:cstheme="minorHAnsi"/>
          <w:sz w:val="24"/>
          <w:lang w:val="ka-GE"/>
        </w:rPr>
        <w:t xml:space="preserve">The </w:t>
      </w:r>
      <w:r>
        <w:rPr>
          <w:rFonts w:asciiTheme="minorHAnsi" w:hAnsiTheme="minorHAnsi" w:cstheme="minorHAnsi"/>
          <w:sz w:val="24"/>
          <w:lang w:val="ka-GE"/>
        </w:rPr>
        <w:t>S</w:t>
      </w:r>
      <w:r w:rsidRPr="0035478C">
        <w:rPr>
          <w:rFonts w:asciiTheme="minorHAnsi" w:hAnsiTheme="minorHAnsi" w:cstheme="minorHAnsi"/>
          <w:sz w:val="24"/>
          <w:lang w:val="ka-GE"/>
        </w:rPr>
        <w:t>upplier</w:t>
      </w:r>
      <w:r>
        <w:rPr>
          <w:rFonts w:asciiTheme="minorHAnsi" w:hAnsiTheme="minorHAnsi" w:cstheme="minorHAnsi"/>
          <w:sz w:val="24"/>
          <w:lang w:val="ka-GE"/>
        </w:rPr>
        <w:t xml:space="preserve"> shall</w:t>
      </w:r>
      <w:r w:rsidRPr="0035478C">
        <w:rPr>
          <w:rFonts w:asciiTheme="minorHAnsi" w:hAnsiTheme="minorHAnsi" w:cstheme="minorHAnsi"/>
          <w:sz w:val="24"/>
          <w:lang w:val="ka-GE"/>
        </w:rPr>
        <w:t xml:space="preserve"> provide the </w:t>
      </w:r>
      <w:r>
        <w:rPr>
          <w:rFonts w:asciiTheme="minorHAnsi" w:hAnsiTheme="minorHAnsi" w:cstheme="minorHAnsi"/>
          <w:sz w:val="24"/>
          <w:lang w:val="ka-GE"/>
        </w:rPr>
        <w:t>C</w:t>
      </w:r>
      <w:r w:rsidRPr="0035478C">
        <w:rPr>
          <w:rFonts w:asciiTheme="minorHAnsi" w:hAnsiTheme="minorHAnsi" w:cstheme="minorHAnsi"/>
          <w:sz w:val="24"/>
          <w:lang w:val="ka-GE"/>
        </w:rPr>
        <w:t>ustomer with technical documentation:</w:t>
      </w:r>
    </w:p>
    <w:tbl>
      <w:tblPr>
        <w:tblStyle w:val="TableNormal1"/>
        <w:tblW w:w="0" w:type="auto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813"/>
        <w:gridCol w:w="3006"/>
      </w:tblGrid>
      <w:tr w:rsidR="003E3A51" w:rsidTr="00112F04">
        <w:trPr>
          <w:trHeight w:val="250"/>
        </w:trPr>
        <w:tc>
          <w:tcPr>
            <w:tcW w:w="850" w:type="dxa"/>
          </w:tcPr>
          <w:p w:rsidR="001F2ACE" w:rsidRPr="001F2ACE" w:rsidRDefault="00FC68E6" w:rsidP="00112F04">
            <w:pPr>
              <w:spacing w:before="120" w:after="120"/>
              <w:jc w:val="center"/>
              <w:rPr>
                <w:rFonts w:cstheme="minorHAnsi"/>
                <w:sz w:val="24"/>
                <w:lang w:val="ka-GE"/>
              </w:rPr>
            </w:pPr>
            <w:r w:rsidRPr="001F2ACE">
              <w:rPr>
                <w:rFonts w:cstheme="minorHAnsi"/>
                <w:sz w:val="24"/>
                <w:lang w:val="ka-GE"/>
              </w:rPr>
              <w:t>№</w:t>
            </w:r>
          </w:p>
        </w:tc>
        <w:tc>
          <w:tcPr>
            <w:tcW w:w="5813" w:type="dxa"/>
          </w:tcPr>
          <w:p w:rsidR="001F2ACE" w:rsidRPr="001F2ACE" w:rsidRDefault="00FC68E6" w:rsidP="00112F04">
            <w:pPr>
              <w:spacing w:before="120" w:after="120"/>
              <w:jc w:val="center"/>
              <w:rPr>
                <w:rFonts w:cstheme="minorHAnsi"/>
                <w:szCs w:val="20"/>
                <w:lang w:val="ka-GE"/>
              </w:rPr>
            </w:pPr>
            <w:r>
              <w:rPr>
                <w:rFonts w:cstheme="minorHAnsi"/>
                <w:szCs w:val="20"/>
                <w:lang w:val="ka-GE"/>
              </w:rPr>
              <w:t>Documentation</w:t>
            </w:r>
          </w:p>
        </w:tc>
        <w:tc>
          <w:tcPr>
            <w:tcW w:w="3006" w:type="dxa"/>
          </w:tcPr>
          <w:p w:rsidR="001F2ACE" w:rsidRPr="001F2ACE" w:rsidRDefault="00FC68E6" w:rsidP="00112F04">
            <w:pPr>
              <w:tabs>
                <w:tab w:val="left" w:pos="2838"/>
              </w:tabs>
              <w:spacing w:before="120" w:after="120"/>
              <w:ind w:right="163"/>
              <w:jc w:val="center"/>
              <w:rPr>
                <w:rFonts w:cstheme="minorHAnsi"/>
                <w:szCs w:val="20"/>
                <w:lang w:val="ka-GE"/>
              </w:rPr>
            </w:pPr>
            <w:r>
              <w:rPr>
                <w:rFonts w:cstheme="minorHAnsi"/>
                <w:szCs w:val="20"/>
                <w:lang w:val="ka-GE"/>
              </w:rPr>
              <w:t>Date of submission</w:t>
            </w:r>
            <w:r w:rsidRPr="001F2ACE">
              <w:rPr>
                <w:rFonts w:cstheme="minorHAnsi"/>
                <w:szCs w:val="20"/>
                <w:lang w:val="ka-GE"/>
              </w:rPr>
              <w:t>**</w:t>
            </w:r>
          </w:p>
        </w:tc>
      </w:tr>
      <w:tr w:rsidR="003E3A51" w:rsidRPr="00577CF8" w:rsidTr="00112F04">
        <w:trPr>
          <w:trHeight w:val="536"/>
        </w:trPr>
        <w:tc>
          <w:tcPr>
            <w:tcW w:w="850" w:type="dxa"/>
            <w:vAlign w:val="center"/>
          </w:tcPr>
          <w:p w:rsidR="001F2ACE" w:rsidRPr="001F2ACE" w:rsidRDefault="00FC68E6" w:rsidP="00112F04">
            <w:pPr>
              <w:pStyle w:val="ListParagraph"/>
              <w:spacing w:before="120" w:after="120"/>
              <w:ind w:left="136"/>
              <w:jc w:val="center"/>
              <w:rPr>
                <w:rFonts w:cstheme="minorHAnsi"/>
                <w:szCs w:val="18"/>
                <w:lang w:val="ka-GE"/>
              </w:rPr>
            </w:pPr>
            <w:r w:rsidRPr="001F2ACE">
              <w:rPr>
                <w:rFonts w:cstheme="minorHAnsi"/>
                <w:szCs w:val="18"/>
                <w:lang w:val="ka-GE"/>
              </w:rPr>
              <w:t>1</w:t>
            </w:r>
          </w:p>
        </w:tc>
        <w:tc>
          <w:tcPr>
            <w:tcW w:w="5813" w:type="dxa"/>
            <w:vAlign w:val="center"/>
          </w:tcPr>
          <w:p w:rsidR="001F2ACE" w:rsidRPr="001F2ACE" w:rsidRDefault="00FC68E6" w:rsidP="00112F04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35478C">
              <w:rPr>
                <w:rFonts w:asciiTheme="minorHAnsi" w:hAnsiTheme="minorHAnsi" w:cstheme="minorHAnsi"/>
                <w:szCs w:val="20"/>
                <w:lang w:val="ka-GE"/>
              </w:rPr>
              <w:t>Dimensional drawing</w:t>
            </w:r>
          </w:p>
        </w:tc>
        <w:tc>
          <w:tcPr>
            <w:tcW w:w="3006" w:type="dxa"/>
            <w:vAlign w:val="center"/>
          </w:tcPr>
          <w:p w:rsidR="001F2ACE" w:rsidRPr="001F2ACE" w:rsidRDefault="00FC68E6" w:rsidP="00112F04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rPr>
                <w:rFonts w:cstheme="minorHAnsi"/>
                <w:szCs w:val="20"/>
                <w:lang w:val="ka-GE"/>
              </w:rPr>
            </w:pPr>
            <w:r w:rsidRPr="0035478C">
              <w:rPr>
                <w:rFonts w:cstheme="minorHAnsi"/>
                <w:szCs w:val="20"/>
                <w:lang w:val="ka-GE"/>
              </w:rPr>
              <w:t>10 days after signing the agreement</w:t>
            </w:r>
          </w:p>
        </w:tc>
      </w:tr>
      <w:tr w:rsidR="003E3A51" w:rsidTr="00112F04">
        <w:trPr>
          <w:trHeight w:val="395"/>
        </w:trPr>
        <w:tc>
          <w:tcPr>
            <w:tcW w:w="850" w:type="dxa"/>
            <w:vAlign w:val="center"/>
          </w:tcPr>
          <w:p w:rsidR="001F2ACE" w:rsidRPr="001F2ACE" w:rsidRDefault="00FC68E6" w:rsidP="00112F04">
            <w:pPr>
              <w:pStyle w:val="ListParagraph"/>
              <w:spacing w:before="120" w:after="120"/>
              <w:ind w:left="136"/>
              <w:jc w:val="center"/>
              <w:rPr>
                <w:rFonts w:cstheme="minorHAnsi"/>
                <w:szCs w:val="18"/>
                <w:lang w:val="ka-GE"/>
              </w:rPr>
            </w:pPr>
            <w:r w:rsidRPr="001F2ACE">
              <w:rPr>
                <w:rFonts w:cstheme="minorHAnsi"/>
                <w:color w:val="111111"/>
                <w:w w:val="99"/>
                <w:szCs w:val="18"/>
                <w:lang w:val="ka-GE"/>
              </w:rPr>
              <w:t>2</w:t>
            </w:r>
          </w:p>
        </w:tc>
        <w:tc>
          <w:tcPr>
            <w:tcW w:w="5813" w:type="dxa"/>
            <w:vAlign w:val="center"/>
          </w:tcPr>
          <w:p w:rsidR="001F2ACE" w:rsidRPr="001F2ACE" w:rsidRDefault="00FC68E6" w:rsidP="00112F04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35478C">
              <w:rPr>
                <w:rFonts w:asciiTheme="minorHAnsi" w:hAnsiTheme="minorHAnsi" w:cstheme="minorHAnsi"/>
                <w:szCs w:val="20"/>
                <w:lang w:val="ka-GE"/>
              </w:rPr>
              <w:t>Operation, technical service instruction</w:t>
            </w:r>
          </w:p>
        </w:tc>
        <w:tc>
          <w:tcPr>
            <w:tcW w:w="3006" w:type="dxa"/>
            <w:vAlign w:val="center"/>
          </w:tcPr>
          <w:p w:rsidR="001F2ACE" w:rsidRPr="001F2ACE" w:rsidRDefault="00FC68E6" w:rsidP="00112F04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>
              <w:rPr>
                <w:rFonts w:cstheme="minorHAnsi"/>
                <w:szCs w:val="20"/>
                <w:lang w:val="ka-GE"/>
              </w:rPr>
              <w:t>Together with the device</w:t>
            </w:r>
            <w:r w:rsidRPr="001F2ACE">
              <w:rPr>
                <w:rFonts w:cstheme="minorHAnsi"/>
                <w:color w:val="0A0A0A"/>
                <w:spacing w:val="-13"/>
                <w:szCs w:val="20"/>
                <w:lang w:val="ka-GE"/>
              </w:rPr>
              <w:t xml:space="preserve"> </w:t>
            </w:r>
          </w:p>
        </w:tc>
      </w:tr>
      <w:tr w:rsidR="003E3A51" w:rsidTr="00112F04">
        <w:trPr>
          <w:trHeight w:val="395"/>
        </w:trPr>
        <w:tc>
          <w:tcPr>
            <w:tcW w:w="850" w:type="dxa"/>
            <w:vAlign w:val="center"/>
          </w:tcPr>
          <w:p w:rsidR="001F2ACE" w:rsidRPr="001F2ACE" w:rsidRDefault="00FC68E6" w:rsidP="00112F04">
            <w:pPr>
              <w:pStyle w:val="ListParagraph"/>
              <w:spacing w:before="120" w:after="120"/>
              <w:ind w:left="136"/>
              <w:jc w:val="center"/>
              <w:rPr>
                <w:rFonts w:cstheme="minorHAnsi"/>
                <w:color w:val="111111"/>
                <w:w w:val="99"/>
                <w:szCs w:val="18"/>
                <w:lang w:val="ka-GE"/>
              </w:rPr>
            </w:pPr>
            <w:r w:rsidRPr="001F2ACE">
              <w:rPr>
                <w:rFonts w:cstheme="minorHAnsi"/>
                <w:color w:val="111111"/>
                <w:w w:val="99"/>
                <w:szCs w:val="18"/>
                <w:lang w:val="ka-GE"/>
              </w:rPr>
              <w:t>3</w:t>
            </w:r>
          </w:p>
        </w:tc>
        <w:tc>
          <w:tcPr>
            <w:tcW w:w="5813" w:type="dxa"/>
            <w:vAlign w:val="center"/>
          </w:tcPr>
          <w:p w:rsidR="001F2ACE" w:rsidRPr="001F2ACE" w:rsidRDefault="00FC68E6" w:rsidP="00112F04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35478C">
              <w:rPr>
                <w:rFonts w:asciiTheme="minorHAnsi" w:hAnsiTheme="minorHAnsi" w:cstheme="minorHAnsi"/>
                <w:szCs w:val="20"/>
                <w:lang w:val="ka-GE"/>
              </w:rPr>
              <w:t>Spare parts catalog</w:t>
            </w:r>
            <w:r>
              <w:rPr>
                <w:rFonts w:asciiTheme="minorHAnsi" w:hAnsiTheme="minorHAnsi" w:cstheme="minorHAnsi"/>
                <w:szCs w:val="20"/>
                <w:lang w:val="ka-GE"/>
              </w:rPr>
              <w:t>ue</w:t>
            </w:r>
            <w:r w:rsidRPr="0035478C">
              <w:rPr>
                <w:rFonts w:asciiTheme="minorHAnsi" w:hAnsiTheme="minorHAnsi" w:cstheme="minorHAnsi"/>
                <w:szCs w:val="20"/>
                <w:lang w:val="ka-GE"/>
              </w:rPr>
              <w:t xml:space="preserve"> (electronic version)</w:t>
            </w:r>
          </w:p>
        </w:tc>
        <w:tc>
          <w:tcPr>
            <w:tcW w:w="3006" w:type="dxa"/>
          </w:tcPr>
          <w:p w:rsidR="001F2ACE" w:rsidRPr="001F2ACE" w:rsidRDefault="00FC68E6" w:rsidP="00112F04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 w:rsidRPr="001F2ACE">
              <w:rPr>
                <w:rFonts w:cstheme="minorHAnsi"/>
                <w:szCs w:val="20"/>
                <w:lang w:val="ka-GE"/>
              </w:rPr>
              <w:t xml:space="preserve"> </w:t>
            </w:r>
            <w:r w:rsidR="0035478C" w:rsidRPr="0035478C">
              <w:rPr>
                <w:rFonts w:cstheme="minorHAnsi"/>
                <w:szCs w:val="20"/>
                <w:lang w:val="ka-GE"/>
              </w:rPr>
              <w:t>Together with the device</w:t>
            </w:r>
          </w:p>
        </w:tc>
      </w:tr>
      <w:tr w:rsidR="003E3A51" w:rsidTr="00112F04">
        <w:trPr>
          <w:trHeight w:val="626"/>
        </w:trPr>
        <w:tc>
          <w:tcPr>
            <w:tcW w:w="850" w:type="dxa"/>
            <w:vAlign w:val="center"/>
          </w:tcPr>
          <w:p w:rsidR="001F2ACE" w:rsidRPr="001F2ACE" w:rsidRDefault="00FC68E6" w:rsidP="00112F04">
            <w:pPr>
              <w:pStyle w:val="TableParagraph"/>
              <w:spacing w:line="252" w:lineRule="exact"/>
              <w:ind w:left="136"/>
              <w:jc w:val="center"/>
              <w:rPr>
                <w:rFonts w:asciiTheme="minorHAnsi" w:hAnsiTheme="minorHAnsi" w:cstheme="minorHAnsi"/>
                <w:szCs w:val="18"/>
                <w:lang w:val="ka-GE"/>
              </w:rPr>
            </w:pPr>
            <w:r w:rsidRPr="001F2ACE">
              <w:rPr>
                <w:rFonts w:asciiTheme="minorHAnsi" w:hAnsiTheme="minorHAnsi" w:cstheme="minorHAnsi"/>
                <w:color w:val="111111"/>
                <w:w w:val="99"/>
                <w:szCs w:val="18"/>
                <w:lang w:val="ka-GE"/>
              </w:rPr>
              <w:t>4</w:t>
            </w:r>
          </w:p>
        </w:tc>
        <w:tc>
          <w:tcPr>
            <w:tcW w:w="5813" w:type="dxa"/>
            <w:vAlign w:val="center"/>
          </w:tcPr>
          <w:p w:rsidR="001F2ACE" w:rsidRPr="001F2ACE" w:rsidRDefault="00FC68E6" w:rsidP="00112F04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szCs w:val="20"/>
                <w:lang w:val="ka-GE"/>
              </w:rPr>
              <w:t xml:space="preserve">Drawings of </w:t>
            </w:r>
            <w:r>
              <w:rPr>
                <w:rFonts w:asciiTheme="minorHAnsi" w:hAnsiTheme="minorHAnsi" w:cstheme="minorHAnsi"/>
                <w:szCs w:val="20"/>
                <w:lang w:val="ka-GE"/>
              </w:rPr>
              <w:t>short-life details</w:t>
            </w:r>
            <w:r w:rsidRPr="001F2ACE">
              <w:rPr>
                <w:rFonts w:asciiTheme="minorHAnsi" w:hAnsiTheme="minorHAnsi" w:cstheme="minorHAnsi"/>
                <w:szCs w:val="20"/>
                <w:lang w:val="ka-GE"/>
              </w:rPr>
              <w:t xml:space="preserve"> </w:t>
            </w:r>
          </w:p>
        </w:tc>
        <w:tc>
          <w:tcPr>
            <w:tcW w:w="3006" w:type="dxa"/>
          </w:tcPr>
          <w:p w:rsidR="001F2ACE" w:rsidRPr="001F2ACE" w:rsidRDefault="00FC68E6" w:rsidP="00112F04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 w:rsidRPr="0035478C">
              <w:rPr>
                <w:rFonts w:cstheme="minorHAnsi"/>
                <w:szCs w:val="20"/>
                <w:lang w:val="ka-GE"/>
              </w:rPr>
              <w:t>Together with the device</w:t>
            </w:r>
          </w:p>
        </w:tc>
      </w:tr>
      <w:tr w:rsidR="003E3A51" w:rsidRPr="00577CF8" w:rsidTr="00112F04">
        <w:trPr>
          <w:trHeight w:val="45"/>
        </w:trPr>
        <w:tc>
          <w:tcPr>
            <w:tcW w:w="850" w:type="dxa"/>
            <w:vAlign w:val="center"/>
          </w:tcPr>
          <w:p w:rsidR="001F2ACE" w:rsidRPr="001F2ACE" w:rsidRDefault="00FC68E6" w:rsidP="00112F04">
            <w:pPr>
              <w:pStyle w:val="TableParagraph"/>
              <w:spacing w:line="252" w:lineRule="exact"/>
              <w:ind w:left="136"/>
              <w:jc w:val="center"/>
              <w:rPr>
                <w:rFonts w:asciiTheme="minorHAnsi" w:hAnsiTheme="minorHAnsi" w:cstheme="minorHAnsi"/>
                <w:szCs w:val="18"/>
                <w:lang w:val="ka-GE"/>
              </w:rPr>
            </w:pPr>
            <w:r w:rsidRPr="001F2ACE">
              <w:rPr>
                <w:rFonts w:asciiTheme="minorHAnsi" w:hAnsiTheme="minorHAnsi" w:cstheme="minorHAnsi"/>
                <w:w w:val="101"/>
                <w:szCs w:val="18"/>
                <w:lang w:val="ka-GE"/>
              </w:rPr>
              <w:t>5</w:t>
            </w:r>
          </w:p>
        </w:tc>
        <w:tc>
          <w:tcPr>
            <w:tcW w:w="5813" w:type="dxa"/>
            <w:vAlign w:val="center"/>
          </w:tcPr>
          <w:p w:rsidR="001F2ACE" w:rsidRPr="001F2ACE" w:rsidRDefault="00FC68E6" w:rsidP="00112F04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szCs w:val="20"/>
                <w:lang w:val="ka-GE"/>
              </w:rPr>
              <w:t>Device passport</w:t>
            </w:r>
          </w:p>
        </w:tc>
        <w:tc>
          <w:tcPr>
            <w:tcW w:w="3006" w:type="dxa"/>
            <w:vAlign w:val="center"/>
          </w:tcPr>
          <w:p w:rsidR="001F2ACE" w:rsidRPr="001F2ACE" w:rsidRDefault="00FC68E6" w:rsidP="00112F04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rPr>
                <w:rFonts w:cstheme="minorHAnsi"/>
                <w:szCs w:val="20"/>
                <w:lang w:val="ka-GE"/>
              </w:rPr>
            </w:pPr>
            <w:r w:rsidRPr="0035478C">
              <w:rPr>
                <w:rFonts w:cstheme="minorHAnsi"/>
                <w:szCs w:val="20"/>
                <w:lang w:val="ka-GE"/>
              </w:rPr>
              <w:t xml:space="preserve">10 days after signing the </w:t>
            </w:r>
            <w:r>
              <w:rPr>
                <w:rFonts w:cstheme="minorHAnsi"/>
                <w:szCs w:val="20"/>
                <w:lang w:val="ka-GE"/>
              </w:rPr>
              <w:t>agreement</w:t>
            </w:r>
          </w:p>
        </w:tc>
      </w:tr>
      <w:tr w:rsidR="003E3A51" w:rsidTr="00112F04">
        <w:trPr>
          <w:trHeight w:val="692"/>
        </w:trPr>
        <w:tc>
          <w:tcPr>
            <w:tcW w:w="850" w:type="dxa"/>
            <w:vAlign w:val="center"/>
          </w:tcPr>
          <w:p w:rsidR="001F2ACE" w:rsidRPr="001F2ACE" w:rsidRDefault="00FC68E6" w:rsidP="00112F04">
            <w:pPr>
              <w:pStyle w:val="TableParagraph"/>
              <w:spacing w:line="245" w:lineRule="exact"/>
              <w:ind w:left="136"/>
              <w:jc w:val="center"/>
              <w:rPr>
                <w:rFonts w:asciiTheme="minorHAnsi" w:hAnsiTheme="minorHAnsi" w:cstheme="minorHAnsi"/>
                <w:szCs w:val="18"/>
                <w:lang w:val="ka-GE"/>
              </w:rPr>
            </w:pPr>
            <w:r w:rsidRPr="001F2ACE">
              <w:rPr>
                <w:rFonts w:asciiTheme="minorHAnsi" w:hAnsiTheme="minorHAnsi" w:cstheme="minorHAnsi"/>
                <w:w w:val="101"/>
                <w:szCs w:val="18"/>
                <w:lang w:val="ka-GE"/>
              </w:rPr>
              <w:t>6</w:t>
            </w:r>
          </w:p>
        </w:tc>
        <w:tc>
          <w:tcPr>
            <w:tcW w:w="5813" w:type="dxa"/>
            <w:vAlign w:val="center"/>
          </w:tcPr>
          <w:p w:rsidR="001F2ACE" w:rsidRPr="001F2ACE" w:rsidRDefault="00FC68E6" w:rsidP="00112F04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35478C">
              <w:rPr>
                <w:rFonts w:asciiTheme="minorHAnsi" w:hAnsiTheme="minorHAnsi" w:cstheme="minorHAnsi"/>
                <w:szCs w:val="20"/>
                <w:lang w:val="ka-GE"/>
              </w:rPr>
              <w:t xml:space="preserve">electrical </w:t>
            </w:r>
            <w:r>
              <w:rPr>
                <w:rFonts w:asciiTheme="minorHAnsi" w:hAnsiTheme="minorHAnsi" w:cstheme="minorHAnsi"/>
                <w:szCs w:val="20"/>
                <w:lang w:val="ka-GE"/>
              </w:rPr>
              <w:t>schemes</w:t>
            </w:r>
          </w:p>
        </w:tc>
        <w:tc>
          <w:tcPr>
            <w:tcW w:w="3006" w:type="dxa"/>
          </w:tcPr>
          <w:p w:rsidR="001F2ACE" w:rsidRPr="001F2ACE" w:rsidRDefault="00FC68E6" w:rsidP="00112F04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 w:rsidRPr="0035478C">
              <w:rPr>
                <w:rFonts w:cstheme="minorHAnsi"/>
                <w:szCs w:val="20"/>
                <w:lang w:val="ka-GE"/>
              </w:rPr>
              <w:t>Together with the device</w:t>
            </w:r>
          </w:p>
        </w:tc>
      </w:tr>
      <w:tr w:rsidR="003E3A51" w:rsidTr="00112F04">
        <w:trPr>
          <w:trHeight w:val="703"/>
        </w:trPr>
        <w:tc>
          <w:tcPr>
            <w:tcW w:w="850" w:type="dxa"/>
            <w:vAlign w:val="center"/>
          </w:tcPr>
          <w:p w:rsidR="001F2ACE" w:rsidRPr="001F2ACE" w:rsidRDefault="00FC68E6" w:rsidP="00112F04">
            <w:pPr>
              <w:pStyle w:val="TableParagraph"/>
              <w:spacing w:line="253" w:lineRule="exact"/>
              <w:ind w:left="143"/>
              <w:jc w:val="center"/>
              <w:rPr>
                <w:rFonts w:asciiTheme="minorHAnsi" w:hAnsiTheme="minorHAnsi" w:cstheme="minorHAnsi"/>
                <w:szCs w:val="18"/>
                <w:lang w:val="ka-GE"/>
              </w:rPr>
            </w:pPr>
            <w:r w:rsidRPr="001F2ACE">
              <w:rPr>
                <w:rFonts w:asciiTheme="minorHAnsi" w:hAnsiTheme="minorHAnsi" w:cstheme="minorHAnsi"/>
                <w:szCs w:val="18"/>
                <w:lang w:val="ka-GE"/>
              </w:rPr>
              <w:t>7</w:t>
            </w:r>
          </w:p>
        </w:tc>
        <w:tc>
          <w:tcPr>
            <w:tcW w:w="5813" w:type="dxa"/>
            <w:vAlign w:val="center"/>
          </w:tcPr>
          <w:p w:rsidR="001F2ACE" w:rsidRPr="001F2ACE" w:rsidRDefault="00FC68E6" w:rsidP="00112F04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35478C">
              <w:rPr>
                <w:rFonts w:asciiTheme="minorHAnsi" w:hAnsiTheme="minorHAnsi" w:cstheme="minorHAnsi"/>
                <w:szCs w:val="20"/>
                <w:lang w:val="ka-GE"/>
              </w:rPr>
              <w:t>Certificates of conformity, origin</w:t>
            </w:r>
          </w:p>
        </w:tc>
        <w:tc>
          <w:tcPr>
            <w:tcW w:w="3006" w:type="dxa"/>
            <w:vAlign w:val="center"/>
          </w:tcPr>
          <w:p w:rsidR="001F2ACE" w:rsidRPr="001F2ACE" w:rsidRDefault="00FC68E6" w:rsidP="00112F04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35478C">
              <w:rPr>
                <w:rFonts w:asciiTheme="minorHAnsi" w:hAnsiTheme="minorHAnsi" w:cstheme="minorHAnsi"/>
                <w:szCs w:val="20"/>
                <w:lang w:val="ka-GE"/>
              </w:rPr>
              <w:t>Together with the device</w:t>
            </w:r>
          </w:p>
        </w:tc>
      </w:tr>
    </w:tbl>
    <w:p w:rsidR="006533E7" w:rsidRPr="006533E7" w:rsidRDefault="00FC68E6" w:rsidP="006533E7">
      <w:pPr>
        <w:pStyle w:val="ListParagraph"/>
        <w:spacing w:before="120" w:after="120" w:line="360" w:lineRule="auto"/>
        <w:ind w:left="284"/>
        <w:jc w:val="both"/>
        <w:rPr>
          <w:rFonts w:asciiTheme="minorHAnsi" w:hAnsiTheme="minorHAnsi" w:cstheme="minorHAnsi"/>
          <w:sz w:val="24"/>
          <w:lang w:val="ka-GE"/>
        </w:rPr>
      </w:pPr>
      <w:r w:rsidRPr="001F2ACE">
        <w:rPr>
          <w:rFonts w:asciiTheme="minorHAnsi" w:hAnsiTheme="minorHAnsi" w:cstheme="minorHAnsi"/>
          <w:sz w:val="24"/>
          <w:lang w:val="ka-GE"/>
        </w:rPr>
        <w:t xml:space="preserve">** </w:t>
      </w:r>
      <w:r w:rsidRPr="006533E7">
        <w:rPr>
          <w:rFonts w:asciiTheme="minorHAnsi" w:hAnsiTheme="minorHAnsi" w:cstheme="minorHAnsi"/>
          <w:sz w:val="24"/>
          <w:lang w:val="ka-GE"/>
        </w:rPr>
        <w:t xml:space="preserve">Drawings must be submitted electronically </w:t>
      </w:r>
      <w:r w:rsidRPr="006533E7">
        <w:rPr>
          <w:rFonts w:asciiTheme="minorHAnsi" w:hAnsiTheme="minorHAnsi" w:cstheme="minorHAnsi"/>
          <w:sz w:val="24"/>
          <w:lang w:val="ka-GE"/>
        </w:rPr>
        <w:t>in PDF and DWG format</w:t>
      </w:r>
    </w:p>
    <w:p w:rsidR="001F2ACE" w:rsidRPr="001F2ACE" w:rsidRDefault="00FC68E6" w:rsidP="006533E7">
      <w:pPr>
        <w:pStyle w:val="ListParagraph"/>
        <w:spacing w:before="120" w:after="120" w:line="360" w:lineRule="auto"/>
        <w:ind w:left="284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6533E7">
        <w:rPr>
          <w:rFonts w:asciiTheme="minorHAnsi" w:hAnsiTheme="minorHAnsi" w:cstheme="minorHAnsi"/>
          <w:sz w:val="24"/>
          <w:lang w:val="ka-GE"/>
        </w:rPr>
        <w:t xml:space="preserve">Documentation </w:t>
      </w:r>
      <w:r>
        <w:rPr>
          <w:rFonts w:asciiTheme="minorHAnsi" w:hAnsiTheme="minorHAnsi" w:cstheme="minorHAnsi"/>
          <w:sz w:val="24"/>
          <w:lang w:val="ka-GE"/>
        </w:rPr>
        <w:t xml:space="preserve">shall be </w:t>
      </w:r>
      <w:r w:rsidRPr="006533E7">
        <w:rPr>
          <w:rFonts w:asciiTheme="minorHAnsi" w:hAnsiTheme="minorHAnsi" w:cstheme="minorHAnsi"/>
          <w:sz w:val="24"/>
          <w:lang w:val="ka-GE"/>
        </w:rPr>
        <w:t>provided in English, Russian languages.</w:t>
      </w:r>
      <w:r w:rsidRPr="001F2ACE">
        <w:rPr>
          <w:rFonts w:asciiTheme="minorHAnsi" w:hAnsiTheme="minorHAnsi" w:cstheme="minorHAnsi"/>
          <w:sz w:val="24"/>
          <w:lang w:val="ka-GE"/>
        </w:rPr>
        <w:t xml:space="preserve">  </w:t>
      </w:r>
    </w:p>
    <w:p w:rsidR="001F2ACE" w:rsidRPr="001F2ACE" w:rsidRDefault="00FC68E6" w:rsidP="001F2ACE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6533E7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lastRenderedPageBreak/>
        <w:t>Packaging requirements</w:t>
      </w:r>
      <w:r w:rsidRPr="001F2ACE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 </w:t>
      </w:r>
    </w:p>
    <w:p w:rsidR="001F2ACE" w:rsidRPr="001F2ACE" w:rsidRDefault="00FC68E6" w:rsidP="001F2ACE">
      <w:pPr>
        <w:pStyle w:val="ListParagraph"/>
        <w:spacing w:after="120" w:line="276" w:lineRule="auto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6446F6">
        <w:rPr>
          <w:rFonts w:asciiTheme="minorHAnsi" w:hAnsiTheme="minorHAnsi" w:cstheme="minorHAnsi"/>
          <w:sz w:val="24"/>
          <w:lang w:val="ka-GE"/>
        </w:rPr>
        <w:t>It is not regulated.</w:t>
      </w:r>
    </w:p>
    <w:p w:rsidR="001F2ACE" w:rsidRPr="001F2ACE" w:rsidRDefault="00FC68E6" w:rsidP="001F2ACE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Additional terms</w:t>
      </w:r>
    </w:p>
    <w:p w:rsidR="001F2ACE" w:rsidRPr="001F2ACE" w:rsidRDefault="00FC68E6" w:rsidP="001F2ACE">
      <w:pPr>
        <w:pStyle w:val="ListParagraph"/>
        <w:spacing w:after="120" w:line="276" w:lineRule="auto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>
        <w:rPr>
          <w:rFonts w:asciiTheme="minorHAnsi" w:hAnsiTheme="minorHAnsi" w:cstheme="minorHAnsi"/>
          <w:sz w:val="24"/>
          <w:lang w:val="ka-GE"/>
        </w:rPr>
        <w:t>Not applicable.</w:t>
      </w:r>
    </w:p>
    <w:p w:rsidR="001F2ACE" w:rsidRPr="001F2ACE" w:rsidRDefault="00FC68E6" w:rsidP="001F2ACE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6446F6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Attracting sub-suppliers</w:t>
      </w:r>
      <w:r w:rsidRPr="001F2ACE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 </w:t>
      </w:r>
    </w:p>
    <w:p w:rsidR="001F2ACE" w:rsidRPr="001F2ACE" w:rsidRDefault="00FC68E6" w:rsidP="001F2ACE">
      <w:pPr>
        <w:pStyle w:val="ListParagraph"/>
        <w:spacing w:after="120" w:line="276" w:lineRule="auto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6446F6">
        <w:rPr>
          <w:rFonts w:asciiTheme="minorHAnsi" w:hAnsiTheme="minorHAnsi" w:cstheme="minorHAnsi"/>
          <w:sz w:val="24"/>
          <w:lang w:val="ka-GE"/>
        </w:rPr>
        <w:t xml:space="preserve">It is allowed by agreement with the </w:t>
      </w:r>
      <w:r>
        <w:rPr>
          <w:rFonts w:asciiTheme="minorHAnsi" w:hAnsiTheme="minorHAnsi" w:cstheme="minorHAnsi"/>
          <w:sz w:val="24"/>
          <w:lang w:val="ka-GE"/>
        </w:rPr>
        <w:t>C</w:t>
      </w:r>
      <w:r w:rsidRPr="006446F6">
        <w:rPr>
          <w:rFonts w:asciiTheme="minorHAnsi" w:hAnsiTheme="minorHAnsi" w:cstheme="minorHAnsi"/>
          <w:sz w:val="24"/>
          <w:lang w:val="ka-GE"/>
        </w:rPr>
        <w:t>ustomer.</w:t>
      </w:r>
    </w:p>
    <w:p w:rsidR="001F2ACE" w:rsidRPr="001F2ACE" w:rsidRDefault="00FC68E6" w:rsidP="001F2ACE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Terms of delivery</w:t>
      </w:r>
    </w:p>
    <w:p w:rsidR="001F2ACE" w:rsidRPr="001F2ACE" w:rsidRDefault="00FC68E6" w:rsidP="001F2ACE">
      <w:pPr>
        <w:pStyle w:val="ListParagraph"/>
        <w:spacing w:after="120" w:line="276" w:lineRule="auto"/>
        <w:contextualSpacing w:val="0"/>
        <w:rPr>
          <w:rFonts w:asciiTheme="minorHAnsi" w:hAnsiTheme="minorHAnsi" w:cstheme="minorHAnsi"/>
          <w:sz w:val="24"/>
          <w:szCs w:val="24"/>
          <w:lang w:val="ka-GE"/>
        </w:rPr>
      </w:pPr>
      <w:r w:rsidRPr="00AF20DC">
        <w:rPr>
          <w:rFonts w:asciiTheme="minorHAnsi" w:hAnsiTheme="minorHAnsi" w:cstheme="minorHAnsi"/>
          <w:sz w:val="24"/>
          <w:szCs w:val="24"/>
          <w:lang w:val="ka-GE"/>
        </w:rPr>
        <w:t xml:space="preserve">The </w:t>
      </w:r>
      <w:r>
        <w:rPr>
          <w:rFonts w:asciiTheme="minorHAnsi" w:hAnsiTheme="minorHAnsi" w:cstheme="minorHAnsi"/>
          <w:sz w:val="24"/>
          <w:szCs w:val="24"/>
          <w:lang w:val="ka-GE"/>
        </w:rPr>
        <w:t>product</w:t>
      </w:r>
      <w:r w:rsidRPr="00AF20DC">
        <w:rPr>
          <w:rFonts w:asciiTheme="minorHAnsi" w:hAnsiTheme="minorHAnsi" w:cstheme="minorHAnsi"/>
          <w:sz w:val="24"/>
          <w:szCs w:val="24"/>
          <w:lang w:val="ka-GE"/>
        </w:rPr>
        <w:t xml:space="preserve"> must be delivered under the following conditions: DDP urban-type settlement Kazreti station, Georgia, or FCA.</w:t>
      </w:r>
    </w:p>
    <w:p w:rsidR="001F2ACE" w:rsidRPr="001F2ACE" w:rsidRDefault="001F2ACE" w:rsidP="001F2ACE">
      <w:pPr>
        <w:pStyle w:val="ListParagraph"/>
        <w:spacing w:before="120" w:after="120"/>
        <w:jc w:val="both"/>
        <w:rPr>
          <w:rFonts w:asciiTheme="minorHAnsi" w:hAnsiTheme="minorHAnsi" w:cstheme="minorHAnsi"/>
          <w:sz w:val="24"/>
          <w:lang w:val="ka-GE"/>
        </w:rPr>
      </w:pPr>
    </w:p>
    <w:bookmarkEnd w:id="3"/>
    <w:bookmarkEnd w:id="4"/>
    <w:p w:rsidR="001F2ACE" w:rsidRPr="001F2ACE" w:rsidRDefault="001F2ACE" w:rsidP="006533FC">
      <w:pPr>
        <w:pStyle w:val="ListParagraph"/>
        <w:rPr>
          <w:rFonts w:asciiTheme="minorHAnsi" w:hAnsiTheme="minorHAnsi" w:cstheme="minorHAnsi"/>
          <w:sz w:val="24"/>
          <w:szCs w:val="24"/>
          <w:lang w:val="ka-GE"/>
        </w:rPr>
      </w:pPr>
    </w:p>
    <w:sectPr w:rsidR="001F2ACE" w:rsidRPr="001F2ACE" w:rsidSect="00E46150">
      <w:footerReference w:type="default" r:id="rId8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8E6" w:rsidRDefault="00FC68E6">
      <w:r>
        <w:separator/>
      </w:r>
    </w:p>
  </w:endnote>
  <w:endnote w:type="continuationSeparator" w:id="0">
    <w:p w:rsidR="00FC68E6" w:rsidRDefault="00FC6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9B11BE" w:rsidRPr="0002060A" w:rsidRDefault="00FC68E6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3F1C30">
          <w:rPr>
            <w:noProof/>
            <w:sz w:val="22"/>
            <w:szCs w:val="22"/>
          </w:rPr>
          <w:t>4</w:t>
        </w:r>
        <w:r w:rsidRPr="0002060A">
          <w:rPr>
            <w:sz w:val="22"/>
            <w:szCs w:val="22"/>
          </w:rPr>
          <w:fldChar w:fldCharType="end"/>
        </w:r>
      </w:p>
    </w:sdtContent>
  </w:sdt>
  <w:p w:rsidR="009B11BE" w:rsidRDefault="009B11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8E6" w:rsidRDefault="00FC68E6">
      <w:r>
        <w:separator/>
      </w:r>
    </w:p>
  </w:footnote>
  <w:footnote w:type="continuationSeparator" w:id="0">
    <w:p w:rsidR="00FC68E6" w:rsidRDefault="00FC6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97EF9"/>
    <w:multiLevelType w:val="multilevel"/>
    <w:tmpl w:val="D702E206"/>
    <w:lvl w:ilvl="0">
      <w:start w:val="1"/>
      <w:numFmt w:val="decimal"/>
      <w:lvlText w:val="%1"/>
      <w:lvlJc w:val="left"/>
      <w:pPr>
        <w:ind w:left="9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5" w:hanging="1800"/>
      </w:pPr>
      <w:rPr>
        <w:rFonts w:hint="default"/>
      </w:rPr>
    </w:lvl>
  </w:abstractNum>
  <w:abstractNum w:abstractNumId="1" w15:restartNumberingAfterBreak="0">
    <w:nsid w:val="09C800C5"/>
    <w:multiLevelType w:val="hybridMultilevel"/>
    <w:tmpl w:val="18B0678C"/>
    <w:lvl w:ilvl="0" w:tplc="CE8A3EF8">
      <w:start w:val="380"/>
      <w:numFmt w:val="decimal"/>
      <w:lvlText w:val="%1"/>
      <w:lvlJc w:val="left"/>
      <w:pPr>
        <w:ind w:left="397" w:hanging="360"/>
      </w:pPr>
      <w:rPr>
        <w:rFonts w:hint="default"/>
      </w:rPr>
    </w:lvl>
    <w:lvl w:ilvl="1" w:tplc="FF10A02E" w:tentative="1">
      <w:start w:val="1"/>
      <w:numFmt w:val="lowerLetter"/>
      <w:lvlText w:val="%2."/>
      <w:lvlJc w:val="left"/>
      <w:pPr>
        <w:ind w:left="1117" w:hanging="360"/>
      </w:pPr>
    </w:lvl>
    <w:lvl w:ilvl="2" w:tplc="B4268E6E" w:tentative="1">
      <w:start w:val="1"/>
      <w:numFmt w:val="lowerRoman"/>
      <w:lvlText w:val="%3."/>
      <w:lvlJc w:val="right"/>
      <w:pPr>
        <w:ind w:left="1837" w:hanging="180"/>
      </w:pPr>
    </w:lvl>
    <w:lvl w:ilvl="3" w:tplc="A2D2C94A" w:tentative="1">
      <w:start w:val="1"/>
      <w:numFmt w:val="decimal"/>
      <w:lvlText w:val="%4."/>
      <w:lvlJc w:val="left"/>
      <w:pPr>
        <w:ind w:left="2557" w:hanging="360"/>
      </w:pPr>
    </w:lvl>
    <w:lvl w:ilvl="4" w:tplc="C63A242C" w:tentative="1">
      <w:start w:val="1"/>
      <w:numFmt w:val="lowerLetter"/>
      <w:lvlText w:val="%5."/>
      <w:lvlJc w:val="left"/>
      <w:pPr>
        <w:ind w:left="3277" w:hanging="360"/>
      </w:pPr>
    </w:lvl>
    <w:lvl w:ilvl="5" w:tplc="1BBA1892" w:tentative="1">
      <w:start w:val="1"/>
      <w:numFmt w:val="lowerRoman"/>
      <w:lvlText w:val="%6."/>
      <w:lvlJc w:val="right"/>
      <w:pPr>
        <w:ind w:left="3997" w:hanging="180"/>
      </w:pPr>
    </w:lvl>
    <w:lvl w:ilvl="6" w:tplc="0CA8FDD0" w:tentative="1">
      <w:start w:val="1"/>
      <w:numFmt w:val="decimal"/>
      <w:lvlText w:val="%7."/>
      <w:lvlJc w:val="left"/>
      <w:pPr>
        <w:ind w:left="4717" w:hanging="360"/>
      </w:pPr>
    </w:lvl>
    <w:lvl w:ilvl="7" w:tplc="A7EC89FA" w:tentative="1">
      <w:start w:val="1"/>
      <w:numFmt w:val="lowerLetter"/>
      <w:lvlText w:val="%8."/>
      <w:lvlJc w:val="left"/>
      <w:pPr>
        <w:ind w:left="5437" w:hanging="360"/>
      </w:pPr>
    </w:lvl>
    <w:lvl w:ilvl="8" w:tplc="BC14D394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" w15:restartNumberingAfterBreak="0">
    <w:nsid w:val="09E079DD"/>
    <w:multiLevelType w:val="hybridMultilevel"/>
    <w:tmpl w:val="B762D518"/>
    <w:lvl w:ilvl="0" w:tplc="51B29C92">
      <w:start w:val="1"/>
      <w:numFmt w:val="decimal"/>
      <w:lvlText w:val="%1"/>
      <w:lvlJc w:val="left"/>
      <w:pPr>
        <w:ind w:left="1295" w:hanging="360"/>
      </w:pPr>
      <w:rPr>
        <w:rFonts w:hint="default"/>
      </w:rPr>
    </w:lvl>
    <w:lvl w:ilvl="1" w:tplc="291A51CE" w:tentative="1">
      <w:start w:val="1"/>
      <w:numFmt w:val="lowerLetter"/>
      <w:lvlText w:val="%2."/>
      <w:lvlJc w:val="left"/>
      <w:pPr>
        <w:ind w:left="2015" w:hanging="360"/>
      </w:pPr>
    </w:lvl>
    <w:lvl w:ilvl="2" w:tplc="A412F110" w:tentative="1">
      <w:start w:val="1"/>
      <w:numFmt w:val="lowerRoman"/>
      <w:lvlText w:val="%3."/>
      <w:lvlJc w:val="right"/>
      <w:pPr>
        <w:ind w:left="2735" w:hanging="180"/>
      </w:pPr>
    </w:lvl>
    <w:lvl w:ilvl="3" w:tplc="9BA0B8C4" w:tentative="1">
      <w:start w:val="1"/>
      <w:numFmt w:val="decimal"/>
      <w:lvlText w:val="%4."/>
      <w:lvlJc w:val="left"/>
      <w:pPr>
        <w:ind w:left="3455" w:hanging="360"/>
      </w:pPr>
    </w:lvl>
    <w:lvl w:ilvl="4" w:tplc="EC3EC6D8" w:tentative="1">
      <w:start w:val="1"/>
      <w:numFmt w:val="lowerLetter"/>
      <w:lvlText w:val="%5."/>
      <w:lvlJc w:val="left"/>
      <w:pPr>
        <w:ind w:left="4175" w:hanging="360"/>
      </w:pPr>
    </w:lvl>
    <w:lvl w:ilvl="5" w:tplc="DB4C79E0" w:tentative="1">
      <w:start w:val="1"/>
      <w:numFmt w:val="lowerRoman"/>
      <w:lvlText w:val="%6."/>
      <w:lvlJc w:val="right"/>
      <w:pPr>
        <w:ind w:left="4895" w:hanging="180"/>
      </w:pPr>
    </w:lvl>
    <w:lvl w:ilvl="6" w:tplc="0226CC7E" w:tentative="1">
      <w:start w:val="1"/>
      <w:numFmt w:val="decimal"/>
      <w:lvlText w:val="%7."/>
      <w:lvlJc w:val="left"/>
      <w:pPr>
        <w:ind w:left="5615" w:hanging="360"/>
      </w:pPr>
    </w:lvl>
    <w:lvl w:ilvl="7" w:tplc="922042BE" w:tentative="1">
      <w:start w:val="1"/>
      <w:numFmt w:val="lowerLetter"/>
      <w:lvlText w:val="%8."/>
      <w:lvlJc w:val="left"/>
      <w:pPr>
        <w:ind w:left="6335" w:hanging="360"/>
      </w:pPr>
    </w:lvl>
    <w:lvl w:ilvl="8" w:tplc="E39EADF6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3" w15:restartNumberingAfterBreak="0">
    <w:nsid w:val="0FD801F9"/>
    <w:multiLevelType w:val="hybridMultilevel"/>
    <w:tmpl w:val="2976ED92"/>
    <w:lvl w:ilvl="0" w:tplc="7B4CB3EC">
      <w:start w:val="4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EBF6FEC8" w:tentative="1">
      <w:start w:val="1"/>
      <w:numFmt w:val="lowerLetter"/>
      <w:lvlText w:val="%2."/>
      <w:lvlJc w:val="left"/>
      <w:pPr>
        <w:ind w:left="1440" w:hanging="360"/>
      </w:pPr>
    </w:lvl>
    <w:lvl w:ilvl="2" w:tplc="F8C8B196" w:tentative="1">
      <w:start w:val="1"/>
      <w:numFmt w:val="lowerRoman"/>
      <w:lvlText w:val="%3."/>
      <w:lvlJc w:val="right"/>
      <w:pPr>
        <w:ind w:left="2160" w:hanging="180"/>
      </w:pPr>
    </w:lvl>
    <w:lvl w:ilvl="3" w:tplc="5324E310" w:tentative="1">
      <w:start w:val="1"/>
      <w:numFmt w:val="decimal"/>
      <w:lvlText w:val="%4."/>
      <w:lvlJc w:val="left"/>
      <w:pPr>
        <w:ind w:left="2880" w:hanging="360"/>
      </w:pPr>
    </w:lvl>
    <w:lvl w:ilvl="4" w:tplc="9732DFA4" w:tentative="1">
      <w:start w:val="1"/>
      <w:numFmt w:val="lowerLetter"/>
      <w:lvlText w:val="%5."/>
      <w:lvlJc w:val="left"/>
      <w:pPr>
        <w:ind w:left="3600" w:hanging="360"/>
      </w:pPr>
    </w:lvl>
    <w:lvl w:ilvl="5" w:tplc="3FEEFB96" w:tentative="1">
      <w:start w:val="1"/>
      <w:numFmt w:val="lowerRoman"/>
      <w:lvlText w:val="%6."/>
      <w:lvlJc w:val="right"/>
      <w:pPr>
        <w:ind w:left="4320" w:hanging="180"/>
      </w:pPr>
    </w:lvl>
    <w:lvl w:ilvl="6" w:tplc="6D1AF33A" w:tentative="1">
      <w:start w:val="1"/>
      <w:numFmt w:val="decimal"/>
      <w:lvlText w:val="%7."/>
      <w:lvlJc w:val="left"/>
      <w:pPr>
        <w:ind w:left="5040" w:hanging="360"/>
      </w:pPr>
    </w:lvl>
    <w:lvl w:ilvl="7" w:tplc="97AA0404" w:tentative="1">
      <w:start w:val="1"/>
      <w:numFmt w:val="lowerLetter"/>
      <w:lvlText w:val="%8."/>
      <w:lvlJc w:val="left"/>
      <w:pPr>
        <w:ind w:left="5760" w:hanging="360"/>
      </w:pPr>
    </w:lvl>
    <w:lvl w:ilvl="8" w:tplc="621AEA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67C79"/>
    <w:multiLevelType w:val="multilevel"/>
    <w:tmpl w:val="00A29F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A45578"/>
    <w:multiLevelType w:val="hybridMultilevel"/>
    <w:tmpl w:val="427CFCD0"/>
    <w:lvl w:ilvl="0" w:tplc="1E366428">
      <w:start w:val="1"/>
      <w:numFmt w:val="decimal"/>
      <w:lvlText w:val="%1"/>
      <w:lvlJc w:val="left"/>
      <w:pPr>
        <w:ind w:left="368" w:hanging="360"/>
      </w:pPr>
      <w:rPr>
        <w:rFonts w:ascii="Times New Roman" w:hAnsi="Times New Roman" w:cs="Times New Roman" w:hint="default"/>
      </w:rPr>
    </w:lvl>
    <w:lvl w:ilvl="1" w:tplc="CE12287E" w:tentative="1">
      <w:start w:val="1"/>
      <w:numFmt w:val="lowerLetter"/>
      <w:lvlText w:val="%2."/>
      <w:lvlJc w:val="left"/>
      <w:pPr>
        <w:ind w:left="1088" w:hanging="360"/>
      </w:pPr>
    </w:lvl>
    <w:lvl w:ilvl="2" w:tplc="D65C13F4" w:tentative="1">
      <w:start w:val="1"/>
      <w:numFmt w:val="lowerRoman"/>
      <w:lvlText w:val="%3."/>
      <w:lvlJc w:val="right"/>
      <w:pPr>
        <w:ind w:left="1808" w:hanging="180"/>
      </w:pPr>
    </w:lvl>
    <w:lvl w:ilvl="3" w:tplc="D06E9A06" w:tentative="1">
      <w:start w:val="1"/>
      <w:numFmt w:val="decimal"/>
      <w:lvlText w:val="%4."/>
      <w:lvlJc w:val="left"/>
      <w:pPr>
        <w:ind w:left="2528" w:hanging="360"/>
      </w:pPr>
    </w:lvl>
    <w:lvl w:ilvl="4" w:tplc="45203AD6" w:tentative="1">
      <w:start w:val="1"/>
      <w:numFmt w:val="lowerLetter"/>
      <w:lvlText w:val="%5."/>
      <w:lvlJc w:val="left"/>
      <w:pPr>
        <w:ind w:left="3248" w:hanging="360"/>
      </w:pPr>
    </w:lvl>
    <w:lvl w:ilvl="5" w:tplc="7E2866E0" w:tentative="1">
      <w:start w:val="1"/>
      <w:numFmt w:val="lowerRoman"/>
      <w:lvlText w:val="%6."/>
      <w:lvlJc w:val="right"/>
      <w:pPr>
        <w:ind w:left="3968" w:hanging="180"/>
      </w:pPr>
    </w:lvl>
    <w:lvl w:ilvl="6" w:tplc="0F242352" w:tentative="1">
      <w:start w:val="1"/>
      <w:numFmt w:val="decimal"/>
      <w:lvlText w:val="%7."/>
      <w:lvlJc w:val="left"/>
      <w:pPr>
        <w:ind w:left="4688" w:hanging="360"/>
      </w:pPr>
    </w:lvl>
    <w:lvl w:ilvl="7" w:tplc="4F1EAD00" w:tentative="1">
      <w:start w:val="1"/>
      <w:numFmt w:val="lowerLetter"/>
      <w:lvlText w:val="%8."/>
      <w:lvlJc w:val="left"/>
      <w:pPr>
        <w:ind w:left="5408" w:hanging="360"/>
      </w:pPr>
    </w:lvl>
    <w:lvl w:ilvl="8" w:tplc="6EEE03F0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6" w15:restartNumberingAfterBreak="0">
    <w:nsid w:val="1B611E38"/>
    <w:multiLevelType w:val="multilevel"/>
    <w:tmpl w:val="1654E5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1F192E8A"/>
    <w:multiLevelType w:val="multilevel"/>
    <w:tmpl w:val="6368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26CA3ABB"/>
    <w:multiLevelType w:val="hybridMultilevel"/>
    <w:tmpl w:val="C9B0E2DE"/>
    <w:lvl w:ilvl="0" w:tplc="57D85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140C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5C0B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8C56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D810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E8C6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78AE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30D4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2DF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65E36"/>
    <w:multiLevelType w:val="hybridMultilevel"/>
    <w:tmpl w:val="2CE00FA2"/>
    <w:lvl w:ilvl="0" w:tplc="5D06377E">
      <w:start w:val="3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7ACEFF6" w:tentative="1">
      <w:start w:val="1"/>
      <w:numFmt w:val="lowerLetter"/>
      <w:lvlText w:val="%2."/>
      <w:lvlJc w:val="left"/>
      <w:pPr>
        <w:ind w:left="1440" w:hanging="360"/>
      </w:pPr>
    </w:lvl>
    <w:lvl w:ilvl="2" w:tplc="70CCC950" w:tentative="1">
      <w:start w:val="1"/>
      <w:numFmt w:val="lowerRoman"/>
      <w:lvlText w:val="%3."/>
      <w:lvlJc w:val="right"/>
      <w:pPr>
        <w:ind w:left="2160" w:hanging="180"/>
      </w:pPr>
    </w:lvl>
    <w:lvl w:ilvl="3" w:tplc="A6B2A920" w:tentative="1">
      <w:start w:val="1"/>
      <w:numFmt w:val="decimal"/>
      <w:lvlText w:val="%4."/>
      <w:lvlJc w:val="left"/>
      <w:pPr>
        <w:ind w:left="2880" w:hanging="360"/>
      </w:pPr>
    </w:lvl>
    <w:lvl w:ilvl="4" w:tplc="BED4834E" w:tentative="1">
      <w:start w:val="1"/>
      <w:numFmt w:val="lowerLetter"/>
      <w:lvlText w:val="%5."/>
      <w:lvlJc w:val="left"/>
      <w:pPr>
        <w:ind w:left="3600" w:hanging="360"/>
      </w:pPr>
    </w:lvl>
    <w:lvl w:ilvl="5" w:tplc="CAEA1348" w:tentative="1">
      <w:start w:val="1"/>
      <w:numFmt w:val="lowerRoman"/>
      <w:lvlText w:val="%6."/>
      <w:lvlJc w:val="right"/>
      <w:pPr>
        <w:ind w:left="4320" w:hanging="180"/>
      </w:pPr>
    </w:lvl>
    <w:lvl w:ilvl="6" w:tplc="196C9D78" w:tentative="1">
      <w:start w:val="1"/>
      <w:numFmt w:val="decimal"/>
      <w:lvlText w:val="%7."/>
      <w:lvlJc w:val="left"/>
      <w:pPr>
        <w:ind w:left="5040" w:hanging="360"/>
      </w:pPr>
    </w:lvl>
    <w:lvl w:ilvl="7" w:tplc="8DAA3164" w:tentative="1">
      <w:start w:val="1"/>
      <w:numFmt w:val="lowerLetter"/>
      <w:lvlText w:val="%8."/>
      <w:lvlJc w:val="left"/>
      <w:pPr>
        <w:ind w:left="5760" w:hanging="360"/>
      </w:pPr>
    </w:lvl>
    <w:lvl w:ilvl="8" w:tplc="288CCF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F3185"/>
    <w:multiLevelType w:val="multilevel"/>
    <w:tmpl w:val="E214C2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CFB534F"/>
    <w:multiLevelType w:val="multilevel"/>
    <w:tmpl w:val="9ECA23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12" w15:restartNumberingAfterBreak="0">
    <w:nsid w:val="30526C3D"/>
    <w:multiLevelType w:val="multilevel"/>
    <w:tmpl w:val="80F223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3EBE374D"/>
    <w:multiLevelType w:val="multilevel"/>
    <w:tmpl w:val="E214C2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18D7816"/>
    <w:multiLevelType w:val="multilevel"/>
    <w:tmpl w:val="4CFE2F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2196A3D"/>
    <w:multiLevelType w:val="multilevel"/>
    <w:tmpl w:val="C674C2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50B7531"/>
    <w:multiLevelType w:val="hybridMultilevel"/>
    <w:tmpl w:val="825C71F8"/>
    <w:lvl w:ilvl="0" w:tplc="54B89454">
      <w:start w:val="400"/>
      <w:numFmt w:val="decimal"/>
      <w:lvlText w:val="%1"/>
      <w:lvlJc w:val="left"/>
      <w:pPr>
        <w:ind w:left="397" w:hanging="360"/>
      </w:pPr>
      <w:rPr>
        <w:rFonts w:hint="default"/>
      </w:rPr>
    </w:lvl>
    <w:lvl w:ilvl="1" w:tplc="CF00C27E" w:tentative="1">
      <w:start w:val="1"/>
      <w:numFmt w:val="lowerLetter"/>
      <w:lvlText w:val="%2."/>
      <w:lvlJc w:val="left"/>
      <w:pPr>
        <w:ind w:left="1117" w:hanging="360"/>
      </w:pPr>
    </w:lvl>
    <w:lvl w:ilvl="2" w:tplc="E0D6FE00" w:tentative="1">
      <w:start w:val="1"/>
      <w:numFmt w:val="lowerRoman"/>
      <w:lvlText w:val="%3."/>
      <w:lvlJc w:val="right"/>
      <w:pPr>
        <w:ind w:left="1837" w:hanging="180"/>
      </w:pPr>
    </w:lvl>
    <w:lvl w:ilvl="3" w:tplc="DF10EA7E" w:tentative="1">
      <w:start w:val="1"/>
      <w:numFmt w:val="decimal"/>
      <w:lvlText w:val="%4."/>
      <w:lvlJc w:val="left"/>
      <w:pPr>
        <w:ind w:left="2557" w:hanging="360"/>
      </w:pPr>
    </w:lvl>
    <w:lvl w:ilvl="4" w:tplc="9E9C3DDE" w:tentative="1">
      <w:start w:val="1"/>
      <w:numFmt w:val="lowerLetter"/>
      <w:lvlText w:val="%5."/>
      <w:lvlJc w:val="left"/>
      <w:pPr>
        <w:ind w:left="3277" w:hanging="360"/>
      </w:pPr>
    </w:lvl>
    <w:lvl w:ilvl="5" w:tplc="C936B4B0" w:tentative="1">
      <w:start w:val="1"/>
      <w:numFmt w:val="lowerRoman"/>
      <w:lvlText w:val="%6."/>
      <w:lvlJc w:val="right"/>
      <w:pPr>
        <w:ind w:left="3997" w:hanging="180"/>
      </w:pPr>
    </w:lvl>
    <w:lvl w:ilvl="6" w:tplc="6466F8A8" w:tentative="1">
      <w:start w:val="1"/>
      <w:numFmt w:val="decimal"/>
      <w:lvlText w:val="%7."/>
      <w:lvlJc w:val="left"/>
      <w:pPr>
        <w:ind w:left="4717" w:hanging="360"/>
      </w:pPr>
    </w:lvl>
    <w:lvl w:ilvl="7" w:tplc="10445BAA" w:tentative="1">
      <w:start w:val="1"/>
      <w:numFmt w:val="lowerLetter"/>
      <w:lvlText w:val="%8."/>
      <w:lvlJc w:val="left"/>
      <w:pPr>
        <w:ind w:left="5437" w:hanging="360"/>
      </w:pPr>
    </w:lvl>
    <w:lvl w:ilvl="8" w:tplc="02BAE9C4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7" w15:restartNumberingAfterBreak="0">
    <w:nsid w:val="49615762"/>
    <w:multiLevelType w:val="hybridMultilevel"/>
    <w:tmpl w:val="3920E0A8"/>
    <w:lvl w:ilvl="0" w:tplc="EA4AD7B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AA4AE9E">
      <w:start w:val="1"/>
      <w:numFmt w:val="lowerLetter"/>
      <w:lvlText w:val="%2."/>
      <w:lvlJc w:val="left"/>
      <w:pPr>
        <w:ind w:left="1440" w:hanging="360"/>
      </w:pPr>
    </w:lvl>
    <w:lvl w:ilvl="2" w:tplc="7996D56A" w:tentative="1">
      <w:start w:val="1"/>
      <w:numFmt w:val="lowerRoman"/>
      <w:lvlText w:val="%3."/>
      <w:lvlJc w:val="right"/>
      <w:pPr>
        <w:ind w:left="2160" w:hanging="180"/>
      </w:pPr>
    </w:lvl>
    <w:lvl w:ilvl="3" w:tplc="F7DAF8C8" w:tentative="1">
      <w:start w:val="1"/>
      <w:numFmt w:val="decimal"/>
      <w:lvlText w:val="%4."/>
      <w:lvlJc w:val="left"/>
      <w:pPr>
        <w:ind w:left="2880" w:hanging="360"/>
      </w:pPr>
    </w:lvl>
    <w:lvl w:ilvl="4" w:tplc="973A32F8" w:tentative="1">
      <w:start w:val="1"/>
      <w:numFmt w:val="lowerLetter"/>
      <w:lvlText w:val="%5."/>
      <w:lvlJc w:val="left"/>
      <w:pPr>
        <w:ind w:left="3600" w:hanging="360"/>
      </w:pPr>
    </w:lvl>
    <w:lvl w:ilvl="5" w:tplc="C966E5A0" w:tentative="1">
      <w:start w:val="1"/>
      <w:numFmt w:val="lowerRoman"/>
      <w:lvlText w:val="%6."/>
      <w:lvlJc w:val="right"/>
      <w:pPr>
        <w:ind w:left="4320" w:hanging="180"/>
      </w:pPr>
    </w:lvl>
    <w:lvl w:ilvl="6" w:tplc="E6F0483E" w:tentative="1">
      <w:start w:val="1"/>
      <w:numFmt w:val="decimal"/>
      <w:lvlText w:val="%7."/>
      <w:lvlJc w:val="left"/>
      <w:pPr>
        <w:ind w:left="5040" w:hanging="360"/>
      </w:pPr>
    </w:lvl>
    <w:lvl w:ilvl="7" w:tplc="C7DCC5F6" w:tentative="1">
      <w:start w:val="1"/>
      <w:numFmt w:val="lowerLetter"/>
      <w:lvlText w:val="%8."/>
      <w:lvlJc w:val="left"/>
      <w:pPr>
        <w:ind w:left="5760" w:hanging="360"/>
      </w:pPr>
    </w:lvl>
    <w:lvl w:ilvl="8" w:tplc="0C4040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E5792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ADE69C8"/>
    <w:multiLevelType w:val="multilevel"/>
    <w:tmpl w:val="2426434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4BA66A8F"/>
    <w:multiLevelType w:val="hybridMultilevel"/>
    <w:tmpl w:val="3920E0A8"/>
    <w:lvl w:ilvl="0" w:tplc="39889FB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B086B4AA">
      <w:start w:val="1"/>
      <w:numFmt w:val="lowerLetter"/>
      <w:lvlText w:val="%2."/>
      <w:lvlJc w:val="left"/>
      <w:pPr>
        <w:ind w:left="1440" w:hanging="360"/>
      </w:pPr>
    </w:lvl>
    <w:lvl w:ilvl="2" w:tplc="74963902" w:tentative="1">
      <w:start w:val="1"/>
      <w:numFmt w:val="lowerRoman"/>
      <w:lvlText w:val="%3."/>
      <w:lvlJc w:val="right"/>
      <w:pPr>
        <w:ind w:left="2160" w:hanging="180"/>
      </w:pPr>
    </w:lvl>
    <w:lvl w:ilvl="3" w:tplc="88D4D230" w:tentative="1">
      <w:start w:val="1"/>
      <w:numFmt w:val="decimal"/>
      <w:lvlText w:val="%4."/>
      <w:lvlJc w:val="left"/>
      <w:pPr>
        <w:ind w:left="2880" w:hanging="360"/>
      </w:pPr>
    </w:lvl>
    <w:lvl w:ilvl="4" w:tplc="FDDA1A84" w:tentative="1">
      <w:start w:val="1"/>
      <w:numFmt w:val="lowerLetter"/>
      <w:lvlText w:val="%5."/>
      <w:lvlJc w:val="left"/>
      <w:pPr>
        <w:ind w:left="3600" w:hanging="360"/>
      </w:pPr>
    </w:lvl>
    <w:lvl w:ilvl="5" w:tplc="BF862EAE" w:tentative="1">
      <w:start w:val="1"/>
      <w:numFmt w:val="lowerRoman"/>
      <w:lvlText w:val="%6."/>
      <w:lvlJc w:val="right"/>
      <w:pPr>
        <w:ind w:left="4320" w:hanging="180"/>
      </w:pPr>
    </w:lvl>
    <w:lvl w:ilvl="6" w:tplc="1D2466EE" w:tentative="1">
      <w:start w:val="1"/>
      <w:numFmt w:val="decimal"/>
      <w:lvlText w:val="%7."/>
      <w:lvlJc w:val="left"/>
      <w:pPr>
        <w:ind w:left="5040" w:hanging="360"/>
      </w:pPr>
    </w:lvl>
    <w:lvl w:ilvl="7" w:tplc="15C6B8DC" w:tentative="1">
      <w:start w:val="1"/>
      <w:numFmt w:val="lowerLetter"/>
      <w:lvlText w:val="%8."/>
      <w:lvlJc w:val="left"/>
      <w:pPr>
        <w:ind w:left="5760" w:hanging="360"/>
      </w:pPr>
    </w:lvl>
    <w:lvl w:ilvl="8" w:tplc="832CC9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650FF"/>
    <w:multiLevelType w:val="hybridMultilevel"/>
    <w:tmpl w:val="A2AABCE4"/>
    <w:lvl w:ilvl="0" w:tplc="3D44D590">
      <w:start w:val="1"/>
      <w:numFmt w:val="decimal"/>
      <w:lvlText w:val="%1"/>
      <w:lvlJc w:val="left"/>
      <w:pPr>
        <w:ind w:left="728" w:hanging="360"/>
      </w:pPr>
      <w:rPr>
        <w:rFonts w:ascii="Times New Roman" w:hAnsi="Times New Roman" w:cs="Times New Roman" w:hint="default"/>
      </w:rPr>
    </w:lvl>
    <w:lvl w:ilvl="1" w:tplc="ADF4E3F2" w:tentative="1">
      <w:start w:val="1"/>
      <w:numFmt w:val="lowerLetter"/>
      <w:lvlText w:val="%2."/>
      <w:lvlJc w:val="left"/>
      <w:pPr>
        <w:ind w:left="1448" w:hanging="360"/>
      </w:pPr>
    </w:lvl>
    <w:lvl w:ilvl="2" w:tplc="4B0206D2" w:tentative="1">
      <w:start w:val="1"/>
      <w:numFmt w:val="lowerRoman"/>
      <w:lvlText w:val="%3."/>
      <w:lvlJc w:val="right"/>
      <w:pPr>
        <w:ind w:left="2168" w:hanging="180"/>
      </w:pPr>
    </w:lvl>
    <w:lvl w:ilvl="3" w:tplc="EB687864" w:tentative="1">
      <w:start w:val="1"/>
      <w:numFmt w:val="decimal"/>
      <w:lvlText w:val="%4."/>
      <w:lvlJc w:val="left"/>
      <w:pPr>
        <w:ind w:left="2888" w:hanging="360"/>
      </w:pPr>
    </w:lvl>
    <w:lvl w:ilvl="4" w:tplc="213688F6" w:tentative="1">
      <w:start w:val="1"/>
      <w:numFmt w:val="lowerLetter"/>
      <w:lvlText w:val="%5."/>
      <w:lvlJc w:val="left"/>
      <w:pPr>
        <w:ind w:left="3608" w:hanging="360"/>
      </w:pPr>
    </w:lvl>
    <w:lvl w:ilvl="5" w:tplc="D05C083C" w:tentative="1">
      <w:start w:val="1"/>
      <w:numFmt w:val="lowerRoman"/>
      <w:lvlText w:val="%6."/>
      <w:lvlJc w:val="right"/>
      <w:pPr>
        <w:ind w:left="4328" w:hanging="180"/>
      </w:pPr>
    </w:lvl>
    <w:lvl w:ilvl="6" w:tplc="2DB84706" w:tentative="1">
      <w:start w:val="1"/>
      <w:numFmt w:val="decimal"/>
      <w:lvlText w:val="%7."/>
      <w:lvlJc w:val="left"/>
      <w:pPr>
        <w:ind w:left="5048" w:hanging="360"/>
      </w:pPr>
    </w:lvl>
    <w:lvl w:ilvl="7" w:tplc="1034F6D8" w:tentative="1">
      <w:start w:val="1"/>
      <w:numFmt w:val="lowerLetter"/>
      <w:lvlText w:val="%8."/>
      <w:lvlJc w:val="left"/>
      <w:pPr>
        <w:ind w:left="5768" w:hanging="360"/>
      </w:pPr>
    </w:lvl>
    <w:lvl w:ilvl="8" w:tplc="657A658E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22" w15:restartNumberingAfterBreak="0">
    <w:nsid w:val="50D534BC"/>
    <w:multiLevelType w:val="hybridMultilevel"/>
    <w:tmpl w:val="A356A60A"/>
    <w:lvl w:ilvl="0" w:tplc="46000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8ACD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00AA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02EC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2029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A030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EEEC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0CB1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FCE3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2D5804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5D695714"/>
    <w:multiLevelType w:val="multilevel"/>
    <w:tmpl w:val="CDEC77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70FC44B9"/>
    <w:multiLevelType w:val="multilevel"/>
    <w:tmpl w:val="7856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6" w15:restartNumberingAfterBreak="0">
    <w:nsid w:val="713A019B"/>
    <w:multiLevelType w:val="multilevel"/>
    <w:tmpl w:val="9F285D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1A62BF5"/>
    <w:multiLevelType w:val="hybridMultilevel"/>
    <w:tmpl w:val="77C07818"/>
    <w:lvl w:ilvl="0" w:tplc="31F88848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D644ABB8" w:tentative="1">
      <w:start w:val="1"/>
      <w:numFmt w:val="lowerLetter"/>
      <w:lvlText w:val="%2."/>
      <w:lvlJc w:val="left"/>
      <w:pPr>
        <w:ind w:left="1582" w:hanging="360"/>
      </w:pPr>
    </w:lvl>
    <w:lvl w:ilvl="2" w:tplc="582AA958" w:tentative="1">
      <w:start w:val="1"/>
      <w:numFmt w:val="lowerRoman"/>
      <w:lvlText w:val="%3."/>
      <w:lvlJc w:val="right"/>
      <w:pPr>
        <w:ind w:left="2302" w:hanging="180"/>
      </w:pPr>
    </w:lvl>
    <w:lvl w:ilvl="3" w:tplc="44CA6426" w:tentative="1">
      <w:start w:val="1"/>
      <w:numFmt w:val="decimal"/>
      <w:lvlText w:val="%4."/>
      <w:lvlJc w:val="left"/>
      <w:pPr>
        <w:ind w:left="3022" w:hanging="360"/>
      </w:pPr>
    </w:lvl>
    <w:lvl w:ilvl="4" w:tplc="5C36E5F4" w:tentative="1">
      <w:start w:val="1"/>
      <w:numFmt w:val="lowerLetter"/>
      <w:lvlText w:val="%5."/>
      <w:lvlJc w:val="left"/>
      <w:pPr>
        <w:ind w:left="3742" w:hanging="360"/>
      </w:pPr>
    </w:lvl>
    <w:lvl w:ilvl="5" w:tplc="61627166" w:tentative="1">
      <w:start w:val="1"/>
      <w:numFmt w:val="lowerRoman"/>
      <w:lvlText w:val="%6."/>
      <w:lvlJc w:val="right"/>
      <w:pPr>
        <w:ind w:left="4462" w:hanging="180"/>
      </w:pPr>
    </w:lvl>
    <w:lvl w:ilvl="6" w:tplc="FA2CFB26" w:tentative="1">
      <w:start w:val="1"/>
      <w:numFmt w:val="decimal"/>
      <w:lvlText w:val="%7."/>
      <w:lvlJc w:val="left"/>
      <w:pPr>
        <w:ind w:left="5182" w:hanging="360"/>
      </w:pPr>
    </w:lvl>
    <w:lvl w:ilvl="7" w:tplc="9B1AC5AC" w:tentative="1">
      <w:start w:val="1"/>
      <w:numFmt w:val="lowerLetter"/>
      <w:lvlText w:val="%8."/>
      <w:lvlJc w:val="left"/>
      <w:pPr>
        <w:ind w:left="5902" w:hanging="360"/>
      </w:pPr>
    </w:lvl>
    <w:lvl w:ilvl="8" w:tplc="ED34763C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76EE6495"/>
    <w:multiLevelType w:val="multilevel"/>
    <w:tmpl w:val="2D78DA1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9" w15:restartNumberingAfterBreak="0">
    <w:nsid w:val="7B05457C"/>
    <w:multiLevelType w:val="hybridMultilevel"/>
    <w:tmpl w:val="3920E0A8"/>
    <w:lvl w:ilvl="0" w:tplc="0428E8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EC287916">
      <w:start w:val="1"/>
      <w:numFmt w:val="lowerLetter"/>
      <w:lvlText w:val="%2."/>
      <w:lvlJc w:val="left"/>
      <w:pPr>
        <w:ind w:left="1440" w:hanging="360"/>
      </w:pPr>
    </w:lvl>
    <w:lvl w:ilvl="2" w:tplc="CA1C17DE" w:tentative="1">
      <w:start w:val="1"/>
      <w:numFmt w:val="lowerRoman"/>
      <w:lvlText w:val="%3."/>
      <w:lvlJc w:val="right"/>
      <w:pPr>
        <w:ind w:left="2160" w:hanging="180"/>
      </w:pPr>
    </w:lvl>
    <w:lvl w:ilvl="3" w:tplc="F794AFF4" w:tentative="1">
      <w:start w:val="1"/>
      <w:numFmt w:val="decimal"/>
      <w:lvlText w:val="%4."/>
      <w:lvlJc w:val="left"/>
      <w:pPr>
        <w:ind w:left="2880" w:hanging="360"/>
      </w:pPr>
    </w:lvl>
    <w:lvl w:ilvl="4" w:tplc="CFD4710A" w:tentative="1">
      <w:start w:val="1"/>
      <w:numFmt w:val="lowerLetter"/>
      <w:lvlText w:val="%5."/>
      <w:lvlJc w:val="left"/>
      <w:pPr>
        <w:ind w:left="3600" w:hanging="360"/>
      </w:pPr>
    </w:lvl>
    <w:lvl w:ilvl="5" w:tplc="1DE2DB74" w:tentative="1">
      <w:start w:val="1"/>
      <w:numFmt w:val="lowerRoman"/>
      <w:lvlText w:val="%6."/>
      <w:lvlJc w:val="right"/>
      <w:pPr>
        <w:ind w:left="4320" w:hanging="180"/>
      </w:pPr>
    </w:lvl>
    <w:lvl w:ilvl="6" w:tplc="89108B9C" w:tentative="1">
      <w:start w:val="1"/>
      <w:numFmt w:val="decimal"/>
      <w:lvlText w:val="%7."/>
      <w:lvlJc w:val="left"/>
      <w:pPr>
        <w:ind w:left="5040" w:hanging="360"/>
      </w:pPr>
    </w:lvl>
    <w:lvl w:ilvl="7" w:tplc="862E170C" w:tentative="1">
      <w:start w:val="1"/>
      <w:numFmt w:val="lowerLetter"/>
      <w:lvlText w:val="%8."/>
      <w:lvlJc w:val="left"/>
      <w:pPr>
        <w:ind w:left="5760" w:hanging="360"/>
      </w:pPr>
    </w:lvl>
    <w:lvl w:ilvl="8" w:tplc="78DE69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73ED9"/>
    <w:multiLevelType w:val="multilevel"/>
    <w:tmpl w:val="B96C1B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18"/>
  </w:num>
  <w:num w:numId="4">
    <w:abstractNumId w:val="0"/>
  </w:num>
  <w:num w:numId="5">
    <w:abstractNumId w:val="15"/>
  </w:num>
  <w:num w:numId="6">
    <w:abstractNumId w:val="7"/>
  </w:num>
  <w:num w:numId="7">
    <w:abstractNumId w:val="24"/>
  </w:num>
  <w:num w:numId="8">
    <w:abstractNumId w:val="30"/>
  </w:num>
  <w:num w:numId="9">
    <w:abstractNumId w:val="10"/>
  </w:num>
  <w:num w:numId="10">
    <w:abstractNumId w:val="6"/>
  </w:num>
  <w:num w:numId="11">
    <w:abstractNumId w:val="13"/>
  </w:num>
  <w:num w:numId="12">
    <w:abstractNumId w:val="25"/>
  </w:num>
  <w:num w:numId="13">
    <w:abstractNumId w:val="11"/>
  </w:num>
  <w:num w:numId="14">
    <w:abstractNumId w:val="2"/>
  </w:num>
  <w:num w:numId="15">
    <w:abstractNumId w:val="4"/>
  </w:num>
  <w:num w:numId="16">
    <w:abstractNumId w:val="19"/>
  </w:num>
  <w:num w:numId="17">
    <w:abstractNumId w:val="14"/>
  </w:num>
  <w:num w:numId="18">
    <w:abstractNumId w:val="12"/>
  </w:num>
  <w:num w:numId="19">
    <w:abstractNumId w:val="28"/>
  </w:num>
  <w:num w:numId="20">
    <w:abstractNumId w:val="22"/>
  </w:num>
  <w:num w:numId="21">
    <w:abstractNumId w:val="26"/>
  </w:num>
  <w:num w:numId="22">
    <w:abstractNumId w:val="9"/>
  </w:num>
  <w:num w:numId="23">
    <w:abstractNumId w:val="1"/>
  </w:num>
  <w:num w:numId="24">
    <w:abstractNumId w:val="20"/>
  </w:num>
  <w:num w:numId="25">
    <w:abstractNumId w:val="5"/>
  </w:num>
  <w:num w:numId="26">
    <w:abstractNumId w:val="27"/>
  </w:num>
  <w:num w:numId="27">
    <w:abstractNumId w:val="21"/>
  </w:num>
  <w:num w:numId="28">
    <w:abstractNumId w:val="3"/>
  </w:num>
  <w:num w:numId="29">
    <w:abstractNumId w:val="8"/>
  </w:num>
  <w:num w:numId="30">
    <w:abstractNumId w:val="16"/>
  </w:num>
  <w:num w:numId="31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7CF1"/>
    <w:rsid w:val="0002060A"/>
    <w:rsid w:val="00030D4C"/>
    <w:rsid w:val="00035237"/>
    <w:rsid w:val="00043712"/>
    <w:rsid w:val="00050DE9"/>
    <w:rsid w:val="000518E8"/>
    <w:rsid w:val="00060267"/>
    <w:rsid w:val="00066570"/>
    <w:rsid w:val="00072268"/>
    <w:rsid w:val="000738B1"/>
    <w:rsid w:val="00073D22"/>
    <w:rsid w:val="00074893"/>
    <w:rsid w:val="000753B0"/>
    <w:rsid w:val="000758D2"/>
    <w:rsid w:val="00085A91"/>
    <w:rsid w:val="00096683"/>
    <w:rsid w:val="000A06A2"/>
    <w:rsid w:val="000A07F6"/>
    <w:rsid w:val="000A448F"/>
    <w:rsid w:val="000A7324"/>
    <w:rsid w:val="000B0A92"/>
    <w:rsid w:val="000B4615"/>
    <w:rsid w:val="000B5D67"/>
    <w:rsid w:val="000B71EB"/>
    <w:rsid w:val="000C0434"/>
    <w:rsid w:val="000C272A"/>
    <w:rsid w:val="000E1C01"/>
    <w:rsid w:val="000E2EE7"/>
    <w:rsid w:val="000E574A"/>
    <w:rsid w:val="000E66FF"/>
    <w:rsid w:val="000F1750"/>
    <w:rsid w:val="000F2443"/>
    <w:rsid w:val="000F2C53"/>
    <w:rsid w:val="000F559D"/>
    <w:rsid w:val="00100922"/>
    <w:rsid w:val="00101A9A"/>
    <w:rsid w:val="00102A93"/>
    <w:rsid w:val="001052C5"/>
    <w:rsid w:val="00111E9A"/>
    <w:rsid w:val="00112F04"/>
    <w:rsid w:val="0011453D"/>
    <w:rsid w:val="0012192D"/>
    <w:rsid w:val="00131D63"/>
    <w:rsid w:val="00133337"/>
    <w:rsid w:val="00137579"/>
    <w:rsid w:val="00142FC5"/>
    <w:rsid w:val="00151E62"/>
    <w:rsid w:val="001523B2"/>
    <w:rsid w:val="00160979"/>
    <w:rsid w:val="00164851"/>
    <w:rsid w:val="0017119A"/>
    <w:rsid w:val="00173CE7"/>
    <w:rsid w:val="0018291F"/>
    <w:rsid w:val="00182AC7"/>
    <w:rsid w:val="00186C64"/>
    <w:rsid w:val="00190357"/>
    <w:rsid w:val="00193BE4"/>
    <w:rsid w:val="0019429E"/>
    <w:rsid w:val="0019568B"/>
    <w:rsid w:val="001961F8"/>
    <w:rsid w:val="001A1E12"/>
    <w:rsid w:val="001A2100"/>
    <w:rsid w:val="001B31AC"/>
    <w:rsid w:val="001B3656"/>
    <w:rsid w:val="001B4CEF"/>
    <w:rsid w:val="001B5F96"/>
    <w:rsid w:val="001B689A"/>
    <w:rsid w:val="001C1C8C"/>
    <w:rsid w:val="001C513D"/>
    <w:rsid w:val="001D4B9D"/>
    <w:rsid w:val="001E0736"/>
    <w:rsid w:val="001E0CBA"/>
    <w:rsid w:val="001E651D"/>
    <w:rsid w:val="001E674E"/>
    <w:rsid w:val="001F2ACE"/>
    <w:rsid w:val="001F3288"/>
    <w:rsid w:val="001F55EC"/>
    <w:rsid w:val="001F6377"/>
    <w:rsid w:val="00200654"/>
    <w:rsid w:val="0020139B"/>
    <w:rsid w:val="00202AB1"/>
    <w:rsid w:val="00202B34"/>
    <w:rsid w:val="00202C09"/>
    <w:rsid w:val="002045FF"/>
    <w:rsid w:val="00206A91"/>
    <w:rsid w:val="00206C5D"/>
    <w:rsid w:val="00211E14"/>
    <w:rsid w:val="0021221A"/>
    <w:rsid w:val="002177BA"/>
    <w:rsid w:val="00224A31"/>
    <w:rsid w:val="00227CB0"/>
    <w:rsid w:val="00235EBF"/>
    <w:rsid w:val="0024069A"/>
    <w:rsid w:val="00242C6D"/>
    <w:rsid w:val="002444EB"/>
    <w:rsid w:val="00254C47"/>
    <w:rsid w:val="0026027F"/>
    <w:rsid w:val="002609EF"/>
    <w:rsid w:val="00261463"/>
    <w:rsid w:val="00262F94"/>
    <w:rsid w:val="00271D9E"/>
    <w:rsid w:val="0027326B"/>
    <w:rsid w:val="002733EC"/>
    <w:rsid w:val="00276BEA"/>
    <w:rsid w:val="00283E65"/>
    <w:rsid w:val="00287C24"/>
    <w:rsid w:val="002907A7"/>
    <w:rsid w:val="00294025"/>
    <w:rsid w:val="00294E84"/>
    <w:rsid w:val="002A182C"/>
    <w:rsid w:val="002A1FF3"/>
    <w:rsid w:val="002A31B6"/>
    <w:rsid w:val="002B3C64"/>
    <w:rsid w:val="002B462C"/>
    <w:rsid w:val="002B5904"/>
    <w:rsid w:val="002C3E88"/>
    <w:rsid w:val="002C50EE"/>
    <w:rsid w:val="002C670C"/>
    <w:rsid w:val="002D001B"/>
    <w:rsid w:val="002D6E7E"/>
    <w:rsid w:val="002D6FA1"/>
    <w:rsid w:val="002E20ED"/>
    <w:rsid w:val="002E2212"/>
    <w:rsid w:val="002E4BB8"/>
    <w:rsid w:val="002E6280"/>
    <w:rsid w:val="002E7110"/>
    <w:rsid w:val="002E7A3A"/>
    <w:rsid w:val="002F15F2"/>
    <w:rsid w:val="002F2980"/>
    <w:rsid w:val="002F5D54"/>
    <w:rsid w:val="002F75C6"/>
    <w:rsid w:val="0030026C"/>
    <w:rsid w:val="003038A4"/>
    <w:rsid w:val="00303D1D"/>
    <w:rsid w:val="0030471C"/>
    <w:rsid w:val="00306A60"/>
    <w:rsid w:val="00311604"/>
    <w:rsid w:val="00325C40"/>
    <w:rsid w:val="00326F0B"/>
    <w:rsid w:val="00331DB3"/>
    <w:rsid w:val="00333837"/>
    <w:rsid w:val="003377B4"/>
    <w:rsid w:val="0034050B"/>
    <w:rsid w:val="00347EEE"/>
    <w:rsid w:val="00350141"/>
    <w:rsid w:val="00353EFA"/>
    <w:rsid w:val="0035478C"/>
    <w:rsid w:val="00357E4B"/>
    <w:rsid w:val="0036299D"/>
    <w:rsid w:val="00370B36"/>
    <w:rsid w:val="0037231A"/>
    <w:rsid w:val="003758C0"/>
    <w:rsid w:val="00377C00"/>
    <w:rsid w:val="00380F84"/>
    <w:rsid w:val="00385A49"/>
    <w:rsid w:val="00385B85"/>
    <w:rsid w:val="003911CD"/>
    <w:rsid w:val="00392C31"/>
    <w:rsid w:val="003A1001"/>
    <w:rsid w:val="003A3314"/>
    <w:rsid w:val="003B2CC5"/>
    <w:rsid w:val="003B4AE6"/>
    <w:rsid w:val="003C71FF"/>
    <w:rsid w:val="003D251B"/>
    <w:rsid w:val="003D3C23"/>
    <w:rsid w:val="003D425D"/>
    <w:rsid w:val="003D5C21"/>
    <w:rsid w:val="003E3A51"/>
    <w:rsid w:val="003E6649"/>
    <w:rsid w:val="003F0A95"/>
    <w:rsid w:val="003F1C30"/>
    <w:rsid w:val="003F2BB5"/>
    <w:rsid w:val="003F43AB"/>
    <w:rsid w:val="003F54E2"/>
    <w:rsid w:val="003F6C00"/>
    <w:rsid w:val="00402C67"/>
    <w:rsid w:val="00412EAE"/>
    <w:rsid w:val="004144EB"/>
    <w:rsid w:val="0041594D"/>
    <w:rsid w:val="0043001A"/>
    <w:rsid w:val="00430FD3"/>
    <w:rsid w:val="00434A97"/>
    <w:rsid w:val="0043721B"/>
    <w:rsid w:val="004408BB"/>
    <w:rsid w:val="0044685D"/>
    <w:rsid w:val="004507F7"/>
    <w:rsid w:val="0045489C"/>
    <w:rsid w:val="00462946"/>
    <w:rsid w:val="00464298"/>
    <w:rsid w:val="00466A6D"/>
    <w:rsid w:val="004703B8"/>
    <w:rsid w:val="00471939"/>
    <w:rsid w:val="0047222F"/>
    <w:rsid w:val="0048470F"/>
    <w:rsid w:val="0048573E"/>
    <w:rsid w:val="004903B4"/>
    <w:rsid w:val="0049372E"/>
    <w:rsid w:val="004A66E9"/>
    <w:rsid w:val="004B25FA"/>
    <w:rsid w:val="004B5A86"/>
    <w:rsid w:val="004B69D5"/>
    <w:rsid w:val="004B6AFE"/>
    <w:rsid w:val="004B7DEF"/>
    <w:rsid w:val="004C5391"/>
    <w:rsid w:val="004C5459"/>
    <w:rsid w:val="004C697F"/>
    <w:rsid w:val="004C6E97"/>
    <w:rsid w:val="004C7862"/>
    <w:rsid w:val="004D277B"/>
    <w:rsid w:val="004D286D"/>
    <w:rsid w:val="004D3A03"/>
    <w:rsid w:val="004D4246"/>
    <w:rsid w:val="004D467E"/>
    <w:rsid w:val="004D4BCD"/>
    <w:rsid w:val="004D7CAF"/>
    <w:rsid w:val="004E317C"/>
    <w:rsid w:val="004F417C"/>
    <w:rsid w:val="004F6BF7"/>
    <w:rsid w:val="004F6CA7"/>
    <w:rsid w:val="004F73AB"/>
    <w:rsid w:val="00502122"/>
    <w:rsid w:val="0050255E"/>
    <w:rsid w:val="005034CA"/>
    <w:rsid w:val="005073AD"/>
    <w:rsid w:val="00512F79"/>
    <w:rsid w:val="005136BC"/>
    <w:rsid w:val="00514E29"/>
    <w:rsid w:val="005152CC"/>
    <w:rsid w:val="0052002C"/>
    <w:rsid w:val="00521CCB"/>
    <w:rsid w:val="00525412"/>
    <w:rsid w:val="005264EB"/>
    <w:rsid w:val="00531C12"/>
    <w:rsid w:val="00531C53"/>
    <w:rsid w:val="005332E3"/>
    <w:rsid w:val="005375D6"/>
    <w:rsid w:val="005422E2"/>
    <w:rsid w:val="00551ADD"/>
    <w:rsid w:val="0055428B"/>
    <w:rsid w:val="005574E9"/>
    <w:rsid w:val="0056729C"/>
    <w:rsid w:val="00573431"/>
    <w:rsid w:val="00575959"/>
    <w:rsid w:val="00577CF8"/>
    <w:rsid w:val="0058012A"/>
    <w:rsid w:val="005837CA"/>
    <w:rsid w:val="0058755A"/>
    <w:rsid w:val="00591300"/>
    <w:rsid w:val="005A2459"/>
    <w:rsid w:val="005B509C"/>
    <w:rsid w:val="005B75E0"/>
    <w:rsid w:val="005D4FB8"/>
    <w:rsid w:val="005E5F9E"/>
    <w:rsid w:val="005E672B"/>
    <w:rsid w:val="00601997"/>
    <w:rsid w:val="00603648"/>
    <w:rsid w:val="00607425"/>
    <w:rsid w:val="00611A12"/>
    <w:rsid w:val="00612825"/>
    <w:rsid w:val="0061387C"/>
    <w:rsid w:val="00614834"/>
    <w:rsid w:val="00620236"/>
    <w:rsid w:val="00627011"/>
    <w:rsid w:val="00627EF1"/>
    <w:rsid w:val="00630D7C"/>
    <w:rsid w:val="00634F7B"/>
    <w:rsid w:val="006358D5"/>
    <w:rsid w:val="00635DB0"/>
    <w:rsid w:val="00643602"/>
    <w:rsid w:val="006446F6"/>
    <w:rsid w:val="00646AB3"/>
    <w:rsid w:val="006533E7"/>
    <w:rsid w:val="006533FC"/>
    <w:rsid w:val="00656336"/>
    <w:rsid w:val="00657557"/>
    <w:rsid w:val="006712F1"/>
    <w:rsid w:val="00672373"/>
    <w:rsid w:val="00672D79"/>
    <w:rsid w:val="00675440"/>
    <w:rsid w:val="00676AA6"/>
    <w:rsid w:val="00680B16"/>
    <w:rsid w:val="006821FF"/>
    <w:rsid w:val="00693330"/>
    <w:rsid w:val="006937AF"/>
    <w:rsid w:val="00695D13"/>
    <w:rsid w:val="006A1CAB"/>
    <w:rsid w:val="006A3310"/>
    <w:rsid w:val="006A360B"/>
    <w:rsid w:val="006A560D"/>
    <w:rsid w:val="006A74A3"/>
    <w:rsid w:val="006B2D6E"/>
    <w:rsid w:val="006B3C8D"/>
    <w:rsid w:val="006C60E2"/>
    <w:rsid w:val="006C6292"/>
    <w:rsid w:val="006C7F71"/>
    <w:rsid w:val="006D63A2"/>
    <w:rsid w:val="006D7420"/>
    <w:rsid w:val="006E3A30"/>
    <w:rsid w:val="006F1B24"/>
    <w:rsid w:val="006F1D77"/>
    <w:rsid w:val="006F271F"/>
    <w:rsid w:val="006F5651"/>
    <w:rsid w:val="00700559"/>
    <w:rsid w:val="00700D6F"/>
    <w:rsid w:val="00703621"/>
    <w:rsid w:val="00710AB1"/>
    <w:rsid w:val="00711DCD"/>
    <w:rsid w:val="00712494"/>
    <w:rsid w:val="00712DB7"/>
    <w:rsid w:val="00714048"/>
    <w:rsid w:val="00717C01"/>
    <w:rsid w:val="00724F87"/>
    <w:rsid w:val="007262FB"/>
    <w:rsid w:val="0073123B"/>
    <w:rsid w:val="0073783D"/>
    <w:rsid w:val="00741478"/>
    <w:rsid w:val="007523B0"/>
    <w:rsid w:val="00753E37"/>
    <w:rsid w:val="0075436C"/>
    <w:rsid w:val="0075593F"/>
    <w:rsid w:val="00756A96"/>
    <w:rsid w:val="007572D5"/>
    <w:rsid w:val="007628E2"/>
    <w:rsid w:val="007650B5"/>
    <w:rsid w:val="007658FA"/>
    <w:rsid w:val="00765EB1"/>
    <w:rsid w:val="007727F0"/>
    <w:rsid w:val="00780142"/>
    <w:rsid w:val="007839C9"/>
    <w:rsid w:val="00790039"/>
    <w:rsid w:val="0079229C"/>
    <w:rsid w:val="0079266D"/>
    <w:rsid w:val="00792D94"/>
    <w:rsid w:val="007978D4"/>
    <w:rsid w:val="007A04C0"/>
    <w:rsid w:val="007A32A1"/>
    <w:rsid w:val="007A44B0"/>
    <w:rsid w:val="007A464F"/>
    <w:rsid w:val="007B2E63"/>
    <w:rsid w:val="007B58C0"/>
    <w:rsid w:val="007B6865"/>
    <w:rsid w:val="007C2CEF"/>
    <w:rsid w:val="007C35C4"/>
    <w:rsid w:val="007C4A94"/>
    <w:rsid w:val="007D1A76"/>
    <w:rsid w:val="007D1FD8"/>
    <w:rsid w:val="007D2187"/>
    <w:rsid w:val="007D43F3"/>
    <w:rsid w:val="007D5C10"/>
    <w:rsid w:val="007E1B9C"/>
    <w:rsid w:val="00801FA6"/>
    <w:rsid w:val="00810419"/>
    <w:rsid w:val="00814136"/>
    <w:rsid w:val="00815840"/>
    <w:rsid w:val="00816E46"/>
    <w:rsid w:val="008216BB"/>
    <w:rsid w:val="00830935"/>
    <w:rsid w:val="00830C6A"/>
    <w:rsid w:val="00841119"/>
    <w:rsid w:val="00843B0F"/>
    <w:rsid w:val="00845F8D"/>
    <w:rsid w:val="00846CFC"/>
    <w:rsid w:val="00850E3E"/>
    <w:rsid w:val="008536FB"/>
    <w:rsid w:val="00855028"/>
    <w:rsid w:val="0086042D"/>
    <w:rsid w:val="00860ADB"/>
    <w:rsid w:val="00861BC0"/>
    <w:rsid w:val="00870FC2"/>
    <w:rsid w:val="008720EF"/>
    <w:rsid w:val="0087622A"/>
    <w:rsid w:val="0088039A"/>
    <w:rsid w:val="00885ADD"/>
    <w:rsid w:val="00894271"/>
    <w:rsid w:val="00894CA1"/>
    <w:rsid w:val="008A4A29"/>
    <w:rsid w:val="008A5846"/>
    <w:rsid w:val="008A608E"/>
    <w:rsid w:val="008A615D"/>
    <w:rsid w:val="008A6D59"/>
    <w:rsid w:val="008B1D29"/>
    <w:rsid w:val="008B745A"/>
    <w:rsid w:val="008C2CC1"/>
    <w:rsid w:val="008C6990"/>
    <w:rsid w:val="008C69FC"/>
    <w:rsid w:val="008D1C85"/>
    <w:rsid w:val="008E0E3A"/>
    <w:rsid w:val="008E0F24"/>
    <w:rsid w:val="008F1C55"/>
    <w:rsid w:val="008F37C1"/>
    <w:rsid w:val="008F3FDF"/>
    <w:rsid w:val="008F46D5"/>
    <w:rsid w:val="009016C1"/>
    <w:rsid w:val="009028C5"/>
    <w:rsid w:val="00902C88"/>
    <w:rsid w:val="009052C7"/>
    <w:rsid w:val="00910DC8"/>
    <w:rsid w:val="00910E39"/>
    <w:rsid w:val="00912E27"/>
    <w:rsid w:val="00914B3C"/>
    <w:rsid w:val="009174FA"/>
    <w:rsid w:val="00917F89"/>
    <w:rsid w:val="00920068"/>
    <w:rsid w:val="00923A89"/>
    <w:rsid w:val="00925937"/>
    <w:rsid w:val="00940E36"/>
    <w:rsid w:val="00940ECE"/>
    <w:rsid w:val="009414BE"/>
    <w:rsid w:val="009456D7"/>
    <w:rsid w:val="00951387"/>
    <w:rsid w:val="0095410D"/>
    <w:rsid w:val="009568E1"/>
    <w:rsid w:val="009610BF"/>
    <w:rsid w:val="0096336E"/>
    <w:rsid w:val="00964C59"/>
    <w:rsid w:val="00970F55"/>
    <w:rsid w:val="009778D3"/>
    <w:rsid w:val="00980767"/>
    <w:rsid w:val="009849BD"/>
    <w:rsid w:val="00984BA0"/>
    <w:rsid w:val="00986A2F"/>
    <w:rsid w:val="0099149C"/>
    <w:rsid w:val="00997418"/>
    <w:rsid w:val="009B11BE"/>
    <w:rsid w:val="009B4860"/>
    <w:rsid w:val="009B7CAB"/>
    <w:rsid w:val="009C17E7"/>
    <w:rsid w:val="009C20E5"/>
    <w:rsid w:val="009C3A4C"/>
    <w:rsid w:val="009D0164"/>
    <w:rsid w:val="009D34D1"/>
    <w:rsid w:val="009D5795"/>
    <w:rsid w:val="009D5D19"/>
    <w:rsid w:val="009E163A"/>
    <w:rsid w:val="009F13EA"/>
    <w:rsid w:val="009F5C5B"/>
    <w:rsid w:val="00A02185"/>
    <w:rsid w:val="00A022D9"/>
    <w:rsid w:val="00A10579"/>
    <w:rsid w:val="00A107CA"/>
    <w:rsid w:val="00A12A24"/>
    <w:rsid w:val="00A1587C"/>
    <w:rsid w:val="00A24A34"/>
    <w:rsid w:val="00A25DDD"/>
    <w:rsid w:val="00A25DF3"/>
    <w:rsid w:val="00A25EC5"/>
    <w:rsid w:val="00A330A6"/>
    <w:rsid w:val="00A34F50"/>
    <w:rsid w:val="00A3774D"/>
    <w:rsid w:val="00A409AD"/>
    <w:rsid w:val="00A44241"/>
    <w:rsid w:val="00A44D01"/>
    <w:rsid w:val="00A44D4E"/>
    <w:rsid w:val="00A51417"/>
    <w:rsid w:val="00A52C2F"/>
    <w:rsid w:val="00A56097"/>
    <w:rsid w:val="00A56F08"/>
    <w:rsid w:val="00A61A97"/>
    <w:rsid w:val="00A645DB"/>
    <w:rsid w:val="00A64CA5"/>
    <w:rsid w:val="00A67162"/>
    <w:rsid w:val="00A8102A"/>
    <w:rsid w:val="00A82B24"/>
    <w:rsid w:val="00A837E1"/>
    <w:rsid w:val="00A83C25"/>
    <w:rsid w:val="00A85B87"/>
    <w:rsid w:val="00A90DC4"/>
    <w:rsid w:val="00A9136F"/>
    <w:rsid w:val="00A93BFD"/>
    <w:rsid w:val="00AA0714"/>
    <w:rsid w:val="00AA26EA"/>
    <w:rsid w:val="00AB12C5"/>
    <w:rsid w:val="00AB386C"/>
    <w:rsid w:val="00AB6357"/>
    <w:rsid w:val="00AC2B4C"/>
    <w:rsid w:val="00AC3EF0"/>
    <w:rsid w:val="00AD3385"/>
    <w:rsid w:val="00AD5AF3"/>
    <w:rsid w:val="00AE3D66"/>
    <w:rsid w:val="00AF198A"/>
    <w:rsid w:val="00AF1DBF"/>
    <w:rsid w:val="00AF20DC"/>
    <w:rsid w:val="00AF5331"/>
    <w:rsid w:val="00B00B15"/>
    <w:rsid w:val="00B00DAE"/>
    <w:rsid w:val="00B03021"/>
    <w:rsid w:val="00B04445"/>
    <w:rsid w:val="00B13BA0"/>
    <w:rsid w:val="00B16249"/>
    <w:rsid w:val="00B2261C"/>
    <w:rsid w:val="00B230D8"/>
    <w:rsid w:val="00B31E60"/>
    <w:rsid w:val="00B41CF0"/>
    <w:rsid w:val="00B44ADF"/>
    <w:rsid w:val="00B504EE"/>
    <w:rsid w:val="00B51DB4"/>
    <w:rsid w:val="00B52290"/>
    <w:rsid w:val="00B52F24"/>
    <w:rsid w:val="00B540D0"/>
    <w:rsid w:val="00B7200D"/>
    <w:rsid w:val="00B72721"/>
    <w:rsid w:val="00B72C45"/>
    <w:rsid w:val="00B846D8"/>
    <w:rsid w:val="00B8486B"/>
    <w:rsid w:val="00B855FD"/>
    <w:rsid w:val="00B915D1"/>
    <w:rsid w:val="00B92BA1"/>
    <w:rsid w:val="00B941FF"/>
    <w:rsid w:val="00B94260"/>
    <w:rsid w:val="00B94788"/>
    <w:rsid w:val="00B94FC7"/>
    <w:rsid w:val="00B96E84"/>
    <w:rsid w:val="00B970C6"/>
    <w:rsid w:val="00BA113D"/>
    <w:rsid w:val="00BA6504"/>
    <w:rsid w:val="00BA6BF0"/>
    <w:rsid w:val="00BA6E78"/>
    <w:rsid w:val="00BB378F"/>
    <w:rsid w:val="00BC18D8"/>
    <w:rsid w:val="00BC26E1"/>
    <w:rsid w:val="00BC3FBE"/>
    <w:rsid w:val="00BD2555"/>
    <w:rsid w:val="00BD78EE"/>
    <w:rsid w:val="00BF63E1"/>
    <w:rsid w:val="00BF7734"/>
    <w:rsid w:val="00C01B4C"/>
    <w:rsid w:val="00C068A5"/>
    <w:rsid w:val="00C10391"/>
    <w:rsid w:val="00C20F8A"/>
    <w:rsid w:val="00C223B4"/>
    <w:rsid w:val="00C300A9"/>
    <w:rsid w:val="00C3546E"/>
    <w:rsid w:val="00C3739F"/>
    <w:rsid w:val="00C438B7"/>
    <w:rsid w:val="00C44BCC"/>
    <w:rsid w:val="00C44E72"/>
    <w:rsid w:val="00C46083"/>
    <w:rsid w:val="00C464DA"/>
    <w:rsid w:val="00C636B5"/>
    <w:rsid w:val="00C67E26"/>
    <w:rsid w:val="00C70A72"/>
    <w:rsid w:val="00C73A4D"/>
    <w:rsid w:val="00C7660E"/>
    <w:rsid w:val="00C863E5"/>
    <w:rsid w:val="00C904E7"/>
    <w:rsid w:val="00C92F23"/>
    <w:rsid w:val="00C9376C"/>
    <w:rsid w:val="00C95207"/>
    <w:rsid w:val="00CA1A49"/>
    <w:rsid w:val="00CA743A"/>
    <w:rsid w:val="00CB03BC"/>
    <w:rsid w:val="00CC4A3C"/>
    <w:rsid w:val="00CC71F5"/>
    <w:rsid w:val="00CD57EE"/>
    <w:rsid w:val="00CE0BFF"/>
    <w:rsid w:val="00CE6ABC"/>
    <w:rsid w:val="00CF351D"/>
    <w:rsid w:val="00CF35E7"/>
    <w:rsid w:val="00D042E7"/>
    <w:rsid w:val="00D0654D"/>
    <w:rsid w:val="00D06C69"/>
    <w:rsid w:val="00D1373F"/>
    <w:rsid w:val="00D2036C"/>
    <w:rsid w:val="00D24DE1"/>
    <w:rsid w:val="00D26C3C"/>
    <w:rsid w:val="00D30DF9"/>
    <w:rsid w:val="00D36481"/>
    <w:rsid w:val="00D36FDF"/>
    <w:rsid w:val="00D37C61"/>
    <w:rsid w:val="00D45A06"/>
    <w:rsid w:val="00D466B7"/>
    <w:rsid w:val="00D46C7D"/>
    <w:rsid w:val="00D52EC2"/>
    <w:rsid w:val="00D52EFB"/>
    <w:rsid w:val="00D56352"/>
    <w:rsid w:val="00D567C4"/>
    <w:rsid w:val="00D63FFF"/>
    <w:rsid w:val="00D70B72"/>
    <w:rsid w:val="00D71BEB"/>
    <w:rsid w:val="00D74FB5"/>
    <w:rsid w:val="00D7651D"/>
    <w:rsid w:val="00D8026B"/>
    <w:rsid w:val="00D83BB9"/>
    <w:rsid w:val="00D92987"/>
    <w:rsid w:val="00D93B32"/>
    <w:rsid w:val="00D95A6A"/>
    <w:rsid w:val="00D95C51"/>
    <w:rsid w:val="00DA1457"/>
    <w:rsid w:val="00DA6EFA"/>
    <w:rsid w:val="00DB3ED3"/>
    <w:rsid w:val="00DB3F18"/>
    <w:rsid w:val="00DB4F54"/>
    <w:rsid w:val="00DB5A13"/>
    <w:rsid w:val="00DB5B94"/>
    <w:rsid w:val="00DC4E62"/>
    <w:rsid w:val="00DC52EC"/>
    <w:rsid w:val="00DE07CF"/>
    <w:rsid w:val="00DE11B6"/>
    <w:rsid w:val="00DF0C51"/>
    <w:rsid w:val="00DF4769"/>
    <w:rsid w:val="00DF5316"/>
    <w:rsid w:val="00DF5727"/>
    <w:rsid w:val="00DF5CC2"/>
    <w:rsid w:val="00E0003B"/>
    <w:rsid w:val="00E01CFE"/>
    <w:rsid w:val="00E03879"/>
    <w:rsid w:val="00E07D51"/>
    <w:rsid w:val="00E164DB"/>
    <w:rsid w:val="00E24CDF"/>
    <w:rsid w:val="00E30E8F"/>
    <w:rsid w:val="00E32765"/>
    <w:rsid w:val="00E33D73"/>
    <w:rsid w:val="00E368E0"/>
    <w:rsid w:val="00E376A8"/>
    <w:rsid w:val="00E41E76"/>
    <w:rsid w:val="00E46150"/>
    <w:rsid w:val="00E46D5D"/>
    <w:rsid w:val="00E46D89"/>
    <w:rsid w:val="00E479E8"/>
    <w:rsid w:val="00E51978"/>
    <w:rsid w:val="00E519E0"/>
    <w:rsid w:val="00E53927"/>
    <w:rsid w:val="00E54A25"/>
    <w:rsid w:val="00E5557B"/>
    <w:rsid w:val="00E55840"/>
    <w:rsid w:val="00E56ADC"/>
    <w:rsid w:val="00E57368"/>
    <w:rsid w:val="00E63588"/>
    <w:rsid w:val="00E64C0C"/>
    <w:rsid w:val="00E77778"/>
    <w:rsid w:val="00E83A51"/>
    <w:rsid w:val="00E8411F"/>
    <w:rsid w:val="00E87362"/>
    <w:rsid w:val="00E923BB"/>
    <w:rsid w:val="00E94C22"/>
    <w:rsid w:val="00EA08FD"/>
    <w:rsid w:val="00EA1346"/>
    <w:rsid w:val="00EA2677"/>
    <w:rsid w:val="00EA269B"/>
    <w:rsid w:val="00EA662C"/>
    <w:rsid w:val="00EA77AC"/>
    <w:rsid w:val="00EC383A"/>
    <w:rsid w:val="00ED09E9"/>
    <w:rsid w:val="00ED2B54"/>
    <w:rsid w:val="00ED60C1"/>
    <w:rsid w:val="00ED7C91"/>
    <w:rsid w:val="00EE3399"/>
    <w:rsid w:val="00EE49F4"/>
    <w:rsid w:val="00EF2399"/>
    <w:rsid w:val="00EF2D22"/>
    <w:rsid w:val="00EF3232"/>
    <w:rsid w:val="00F03C04"/>
    <w:rsid w:val="00F1180B"/>
    <w:rsid w:val="00F11EE4"/>
    <w:rsid w:val="00F171D9"/>
    <w:rsid w:val="00F17DE4"/>
    <w:rsid w:val="00F34C14"/>
    <w:rsid w:val="00F41D75"/>
    <w:rsid w:val="00F47A81"/>
    <w:rsid w:val="00F47C8B"/>
    <w:rsid w:val="00F50B2F"/>
    <w:rsid w:val="00F56218"/>
    <w:rsid w:val="00F60CC7"/>
    <w:rsid w:val="00F75BC4"/>
    <w:rsid w:val="00F7606B"/>
    <w:rsid w:val="00F77729"/>
    <w:rsid w:val="00F82223"/>
    <w:rsid w:val="00F92261"/>
    <w:rsid w:val="00F92CA4"/>
    <w:rsid w:val="00F96E48"/>
    <w:rsid w:val="00FA0D5D"/>
    <w:rsid w:val="00FA0E07"/>
    <w:rsid w:val="00FA3A36"/>
    <w:rsid w:val="00FB4E73"/>
    <w:rsid w:val="00FB57C7"/>
    <w:rsid w:val="00FB79AC"/>
    <w:rsid w:val="00FC0C64"/>
    <w:rsid w:val="00FC5AE1"/>
    <w:rsid w:val="00FC68E6"/>
    <w:rsid w:val="00FC7F42"/>
    <w:rsid w:val="00FD20DA"/>
    <w:rsid w:val="00FD24AF"/>
    <w:rsid w:val="00FD314F"/>
    <w:rsid w:val="00FE76C9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B39FD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MA Table,Обычная таблица со сеткой 10,Сетка таблицы777,Текст в таблице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1,Bullet List,Bullet Number,FooterText,Indention_list,Num Bullet 1,RSHB_Table-Normal,Table-Normal,UL,numbered,Абзац,Абзац маркированнный,Абзац списка крупного,Индексы,Нумерованый список,Основной Текст,Предусловия,Шаг процесса"/>
    <w:basedOn w:val="Normal"/>
    <w:link w:val="ListParagraphChar"/>
    <w:uiPriority w:val="1"/>
    <w:qFormat/>
    <w:rsid w:val="00EF3232"/>
    <w:pPr>
      <w:ind w:left="720"/>
      <w:contextualSpacing/>
    </w:pPr>
  </w:style>
  <w:style w:type="paragraph" w:styleId="Header">
    <w:name w:val="header"/>
    <w:aliases w:val=" Знак, Знак Знак,Знак,Знак 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Char, Знак Знак Char,Знак Char,Знак 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1 Char,Bullet List Char,Bullet Number Char,FooterText Char,Indention_list Char,Num Bullet 1 Char,RSHB_Table-Normal Char,Table-Normal Char,UL Char,numbered Char,Абзац Char,Абзац маркированнный Char,Абзац списка крупного Char"/>
    <w:basedOn w:val="DefaultParagraphFont"/>
    <w:link w:val="ListParagraph"/>
    <w:uiPriority w:val="1"/>
    <w:qFormat/>
    <w:locked/>
    <w:rsid w:val="00325C40"/>
  </w:style>
  <w:style w:type="paragraph" w:styleId="NoSpacing">
    <w:name w:val="No Spacing"/>
    <w:uiPriority w:val="1"/>
    <w:qFormat/>
    <w:rsid w:val="00412EAE"/>
  </w:style>
  <w:style w:type="table" w:customStyle="1" w:styleId="TableNormal1">
    <w:name w:val="Table Normal1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28900-B084-4D89-AC31-7D0441049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391</Words>
  <Characters>3297</Characters>
  <Application>Microsoft Office Word</Application>
  <DocSecurity>0</DocSecurity>
  <Lines>91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</dc:creator>
  <cp:lastModifiedBy>Keta aleksimeskhishvili</cp:lastModifiedBy>
  <cp:revision>2</cp:revision>
  <cp:lastPrinted>2024-08-23T10:14:00Z</cp:lastPrinted>
  <dcterms:created xsi:type="dcterms:W3CDTF">2024-10-03T10:43:00Z</dcterms:created>
  <dcterms:modified xsi:type="dcterms:W3CDTF">2024-10-03T10:43:00Z</dcterms:modified>
</cp:coreProperties>
</file>