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2061" w:rsidRDefault="00D91BF5" w:rsidP="00C02250">
      <w:pPr>
        <w:rPr>
          <w:rFonts w:ascii="Sylfaen" w:hAnsi="Sylfaen"/>
        </w:rPr>
      </w:pPr>
      <w:r>
        <w:rPr>
          <w:rFonts w:ascii="Sylfaen" w:hAnsi="Sylfaen"/>
        </w:rPr>
        <w:t xml:space="preserve"> </w:t>
      </w:r>
    </w:p>
    <w:p w:rsidR="00C02250" w:rsidRDefault="00C02250" w:rsidP="00C02250">
      <w:pPr>
        <w:rPr>
          <w:rFonts w:ascii="Sylfaen" w:hAnsi="Sylfaen"/>
          <w:lang w:val="ka-GE"/>
        </w:rPr>
      </w:pPr>
      <w:r>
        <w:rPr>
          <w:rFonts w:ascii="Sylfaen" w:hAnsi="Sylfaen"/>
          <w:lang w:val="ka-GE"/>
        </w:rPr>
        <w:t>ტექნიკური მახასიათებლები</w:t>
      </w:r>
    </w:p>
    <w:p w:rsidR="00C02250" w:rsidRPr="00D91BF5" w:rsidRDefault="00C02250" w:rsidP="00C02250">
      <w:pPr>
        <w:rPr>
          <w:rFonts w:ascii="Sylfaen" w:hAnsi="Sylfaen"/>
        </w:rPr>
      </w:pPr>
      <w:proofErr w:type="spellStart"/>
      <w:r>
        <w:rPr>
          <w:rFonts w:ascii="Sylfaen" w:hAnsi="Sylfaen"/>
        </w:rPr>
        <w:t>Willpur</w:t>
      </w:r>
      <w:proofErr w:type="spellEnd"/>
      <w:r>
        <w:rPr>
          <w:rFonts w:ascii="Sylfaen" w:hAnsi="Sylfaen"/>
        </w:rPr>
        <w:t xml:space="preserve"> WS                                                                                                              </w:t>
      </w:r>
      <w:r w:rsidR="00D91BF5">
        <w:rPr>
          <w:rFonts w:ascii="Sylfaen" w:hAnsi="Sylfaen"/>
        </w:rPr>
        <w:t xml:space="preserve"> </w:t>
      </w:r>
    </w:p>
    <w:p w:rsidR="00C02250" w:rsidRPr="00FB5067" w:rsidRDefault="00C02250" w:rsidP="00612F4C">
      <w:pPr>
        <w:pStyle w:val="ListParagraph"/>
        <w:numPr>
          <w:ilvl w:val="0"/>
          <w:numId w:val="2"/>
        </w:numPr>
        <w:pBdr>
          <w:bottom w:val="single" w:sz="12" w:space="1" w:color="auto"/>
        </w:pBdr>
        <w:ind w:left="284" w:hanging="284"/>
        <w:rPr>
          <w:rFonts w:ascii="Sylfaen" w:hAnsi="Sylfaen"/>
          <w:lang w:val="ka-GE"/>
        </w:rPr>
      </w:pPr>
      <w:r w:rsidRPr="00FB5067">
        <w:rPr>
          <w:rFonts w:ascii="Sylfaen" w:hAnsi="Sylfaen"/>
          <w:lang w:val="ka-GE"/>
        </w:rPr>
        <w:t>კომპონენტიანი პოლიურეთანის სისტემა</w:t>
      </w:r>
      <w:r w:rsidRPr="00FB5067">
        <w:rPr>
          <w:rFonts w:ascii="Sylfaen" w:hAnsi="Sylfaen"/>
          <w:lang w:val="ru-RU"/>
        </w:rPr>
        <w:t xml:space="preserve">                            </w:t>
      </w:r>
      <w:r w:rsidRPr="00FB5067">
        <w:rPr>
          <w:rFonts w:ascii="Sylfaen" w:hAnsi="Sylfaen"/>
          <w:lang w:val="ka-GE"/>
        </w:rPr>
        <w:t xml:space="preserve">     </w:t>
      </w:r>
      <w:r w:rsidRPr="00FB5067">
        <w:rPr>
          <w:rFonts w:ascii="Sylfaen" w:hAnsi="Sylfaen"/>
          <w:lang w:val="ru-RU"/>
        </w:rPr>
        <w:t xml:space="preserve">  </w:t>
      </w:r>
      <w:r w:rsidR="00D91BF5">
        <w:rPr>
          <w:rFonts w:ascii="Sylfaen" w:hAnsi="Sylfaen"/>
        </w:rPr>
        <w:t xml:space="preserve"> </w:t>
      </w:r>
      <w:bookmarkStart w:id="0" w:name="_GoBack"/>
      <w:bookmarkEnd w:id="0"/>
    </w:p>
    <w:p w:rsidR="00C02250" w:rsidRPr="00FB5067" w:rsidRDefault="00FB5067" w:rsidP="00FB5067">
      <w:pPr>
        <w:rPr>
          <w:rFonts w:ascii="Sylfaen" w:hAnsi="Sylfaen"/>
          <w:b/>
          <w:lang w:val="ka-GE"/>
        </w:rPr>
      </w:pPr>
      <w:r w:rsidRPr="00FB5067">
        <w:rPr>
          <w:rFonts w:ascii="Sylfaen" w:hAnsi="Sylfaen" w:cs="Sylfaen"/>
          <w:b/>
          <w:lang w:val="ka-GE"/>
        </w:rPr>
        <w:t>1.</w:t>
      </w:r>
      <w:r>
        <w:rPr>
          <w:rFonts w:ascii="Sylfaen" w:hAnsi="Sylfaen" w:cs="Sylfaen"/>
          <w:b/>
          <w:lang w:val="ka-GE"/>
        </w:rPr>
        <w:t xml:space="preserve"> </w:t>
      </w:r>
      <w:r w:rsidR="00860D57" w:rsidRPr="00FB5067">
        <w:rPr>
          <w:rFonts w:ascii="Sylfaen" w:hAnsi="Sylfaen" w:cs="Sylfaen"/>
          <w:b/>
          <w:lang w:val="ka-GE"/>
        </w:rPr>
        <w:t>დანიშნულება</w:t>
      </w:r>
    </w:p>
    <w:p w:rsidR="00860D57" w:rsidRDefault="00860D57" w:rsidP="00860D57">
      <w:pPr>
        <w:jc w:val="both"/>
        <w:rPr>
          <w:rFonts w:ascii="Sylfaen" w:hAnsi="Sylfaen"/>
          <w:lang w:val="ka-GE"/>
        </w:rPr>
      </w:pPr>
      <w:proofErr w:type="spellStart"/>
      <w:r w:rsidRPr="00860D57">
        <w:rPr>
          <w:rFonts w:ascii="Sylfaen" w:hAnsi="Sylfaen"/>
        </w:rPr>
        <w:t>Willpur</w:t>
      </w:r>
      <w:proofErr w:type="spellEnd"/>
      <w:r>
        <w:rPr>
          <w:rFonts w:ascii="Sylfaen" w:hAnsi="Sylfaen"/>
          <w:lang w:val="ka-GE"/>
        </w:rPr>
        <w:t>-ის ორკომპონენტიანი სისტემა განკუთვნილის</w:t>
      </w:r>
      <w:r w:rsidRPr="00860D57">
        <w:rPr>
          <w:rFonts w:ascii="Sylfaen" w:hAnsi="Sylfaen"/>
          <w:lang w:val="ka-GE"/>
        </w:rPr>
        <w:t xml:space="preserve"> დაშლილი მთის მასივების სტაბილიზაციისთვის, მთის ქანების სტაბილიზაციისთვის და ნიადაგის გასაძლიერებლად სამთო გატარებისას.</w:t>
      </w:r>
    </w:p>
    <w:p w:rsidR="00FB5067" w:rsidRDefault="00FB5067" w:rsidP="00FB5067">
      <w:pPr>
        <w:jc w:val="both"/>
        <w:rPr>
          <w:rFonts w:ascii="Sylfaen" w:hAnsi="Sylfaen"/>
          <w:b/>
          <w:lang w:val="ka-GE"/>
        </w:rPr>
      </w:pPr>
      <w:r w:rsidRPr="00FB5067">
        <w:rPr>
          <w:rFonts w:ascii="Sylfaen" w:hAnsi="Sylfaen"/>
          <w:b/>
          <w:lang w:val="ka-GE"/>
        </w:rPr>
        <w:t xml:space="preserve">2.  ფიზიკა-მათემატიკური </w:t>
      </w:r>
      <w:r w:rsidR="00B13B92" w:rsidRPr="00FB5067">
        <w:rPr>
          <w:rFonts w:ascii="Sylfaen" w:hAnsi="Sylfaen"/>
          <w:b/>
          <w:lang w:val="ka-GE"/>
        </w:rPr>
        <w:t>მახასიათებლები</w:t>
      </w:r>
    </w:p>
    <w:tbl>
      <w:tblPr>
        <w:tblStyle w:val="TableGrid"/>
        <w:tblW w:w="0" w:type="auto"/>
        <w:tblLook w:val="04A0" w:firstRow="1" w:lastRow="0" w:firstColumn="1" w:lastColumn="0" w:noHBand="0" w:noVBand="1"/>
      </w:tblPr>
      <w:tblGrid>
        <w:gridCol w:w="3823"/>
        <w:gridCol w:w="2880"/>
        <w:gridCol w:w="3352"/>
      </w:tblGrid>
      <w:tr w:rsidR="00B13B92" w:rsidRPr="00B13B92" w:rsidTr="00B13B92">
        <w:tc>
          <w:tcPr>
            <w:tcW w:w="3823" w:type="dxa"/>
          </w:tcPr>
          <w:p w:rsidR="00B13B92" w:rsidRPr="00B13B92" w:rsidRDefault="00B13B92" w:rsidP="00FB5067">
            <w:pPr>
              <w:jc w:val="both"/>
              <w:rPr>
                <w:rFonts w:ascii="Sylfaen" w:hAnsi="Sylfaen"/>
                <w:color w:val="000000" w:themeColor="text1"/>
                <w:sz w:val="20"/>
                <w:szCs w:val="20"/>
                <w:lang w:val="ka-GE"/>
              </w:rPr>
            </w:pPr>
            <w:r w:rsidRPr="00B13B92">
              <w:rPr>
                <w:rFonts w:ascii="Sylfaen" w:hAnsi="Sylfaen"/>
                <w:color w:val="000000" w:themeColor="text1"/>
                <w:sz w:val="20"/>
                <w:szCs w:val="20"/>
                <w:lang w:val="ka-GE"/>
              </w:rPr>
              <w:t>მაჩვენებლები</w:t>
            </w:r>
          </w:p>
        </w:tc>
        <w:tc>
          <w:tcPr>
            <w:tcW w:w="2880" w:type="dxa"/>
          </w:tcPr>
          <w:p w:rsidR="00B13B92" w:rsidRPr="00B13B92" w:rsidRDefault="00B13B92" w:rsidP="00FB5067">
            <w:pPr>
              <w:jc w:val="both"/>
              <w:rPr>
                <w:rFonts w:ascii="Sylfaen" w:hAnsi="Sylfaen"/>
                <w:color w:val="000000" w:themeColor="text1"/>
                <w:sz w:val="20"/>
                <w:szCs w:val="20"/>
                <w:lang w:val="ka-GE"/>
              </w:rPr>
            </w:pPr>
            <w:r w:rsidRPr="00B13B92">
              <w:rPr>
                <w:rFonts w:ascii="Sylfaen" w:hAnsi="Sylfaen"/>
                <w:color w:val="000000" w:themeColor="text1"/>
                <w:sz w:val="20"/>
                <w:szCs w:val="20"/>
              </w:rPr>
              <w:t xml:space="preserve">ა </w:t>
            </w:r>
            <w:r w:rsidRPr="00B13B92">
              <w:rPr>
                <w:rFonts w:ascii="Sylfaen" w:hAnsi="Sylfaen"/>
                <w:color w:val="000000" w:themeColor="text1"/>
                <w:sz w:val="20"/>
                <w:szCs w:val="20"/>
                <w:lang w:val="ka-GE"/>
              </w:rPr>
              <w:t>კომპონენტი</w:t>
            </w:r>
          </w:p>
        </w:tc>
        <w:tc>
          <w:tcPr>
            <w:tcW w:w="3352" w:type="dxa"/>
          </w:tcPr>
          <w:p w:rsidR="00B13B92" w:rsidRPr="00B13B92" w:rsidRDefault="00B13B92" w:rsidP="00FB5067">
            <w:pPr>
              <w:jc w:val="both"/>
              <w:rPr>
                <w:rFonts w:ascii="Sylfaen" w:hAnsi="Sylfaen"/>
                <w:color w:val="000000" w:themeColor="text1"/>
                <w:sz w:val="20"/>
                <w:szCs w:val="20"/>
                <w:lang w:val="ka-GE"/>
              </w:rPr>
            </w:pPr>
            <w:r w:rsidRPr="00B13B92">
              <w:rPr>
                <w:rFonts w:ascii="Sylfaen" w:hAnsi="Sylfaen"/>
                <w:color w:val="000000" w:themeColor="text1"/>
                <w:sz w:val="20"/>
                <w:szCs w:val="20"/>
                <w:lang w:val="ka-GE"/>
              </w:rPr>
              <w:t>ბ კომპონენტი</w:t>
            </w:r>
          </w:p>
        </w:tc>
      </w:tr>
      <w:tr w:rsidR="00B13B92" w:rsidRPr="00B13B92" w:rsidTr="00B13B92">
        <w:tc>
          <w:tcPr>
            <w:tcW w:w="3823" w:type="dxa"/>
          </w:tcPr>
          <w:p w:rsidR="00B13B92" w:rsidRPr="00B13B92" w:rsidRDefault="00B13B92" w:rsidP="00FB5067">
            <w:pPr>
              <w:jc w:val="both"/>
              <w:rPr>
                <w:rFonts w:ascii="Sylfaen" w:hAnsi="Sylfaen"/>
                <w:color w:val="000000" w:themeColor="text1"/>
                <w:sz w:val="20"/>
                <w:szCs w:val="20"/>
                <w:lang w:val="ka-GE"/>
              </w:rPr>
            </w:pPr>
            <w:r w:rsidRPr="00B13B92">
              <w:rPr>
                <w:rFonts w:ascii="Sylfaen" w:hAnsi="Sylfaen"/>
                <w:color w:val="000000" w:themeColor="text1"/>
                <w:sz w:val="20"/>
                <w:szCs w:val="20"/>
                <w:lang w:val="ka-GE"/>
              </w:rPr>
              <w:t>გარე სახე</w:t>
            </w:r>
          </w:p>
        </w:tc>
        <w:tc>
          <w:tcPr>
            <w:tcW w:w="2880" w:type="dxa"/>
          </w:tcPr>
          <w:p w:rsidR="00B13B92" w:rsidRPr="00B13B92" w:rsidRDefault="002E603F" w:rsidP="00FB5067">
            <w:pPr>
              <w:jc w:val="both"/>
              <w:rPr>
                <w:rFonts w:ascii="Sylfaen" w:hAnsi="Sylfaen"/>
                <w:color w:val="000000" w:themeColor="text1"/>
                <w:sz w:val="20"/>
                <w:szCs w:val="20"/>
                <w:lang w:val="ka-GE"/>
              </w:rPr>
            </w:pPr>
            <w:r w:rsidRPr="002E603F">
              <w:rPr>
                <w:rFonts w:ascii="Sylfaen" w:hAnsi="Sylfaen"/>
                <w:color w:val="000000" w:themeColor="text1"/>
                <w:sz w:val="20"/>
                <w:szCs w:val="20"/>
                <w:lang w:val="ka-GE"/>
              </w:rPr>
              <w:t>ერთგვაროვანი სითხე უფეროდან ყავისფერამდე</w:t>
            </w:r>
          </w:p>
        </w:tc>
        <w:tc>
          <w:tcPr>
            <w:tcW w:w="3352" w:type="dxa"/>
          </w:tcPr>
          <w:p w:rsidR="00B13B92" w:rsidRPr="00B13B92" w:rsidRDefault="002E603F" w:rsidP="00FB5067">
            <w:pPr>
              <w:jc w:val="both"/>
              <w:rPr>
                <w:rFonts w:ascii="Sylfaen" w:hAnsi="Sylfaen"/>
                <w:color w:val="000000" w:themeColor="text1"/>
                <w:sz w:val="20"/>
                <w:szCs w:val="20"/>
                <w:lang w:val="ka-GE"/>
              </w:rPr>
            </w:pPr>
            <w:r w:rsidRPr="002E603F">
              <w:rPr>
                <w:rFonts w:ascii="Sylfaen" w:hAnsi="Sylfaen"/>
                <w:color w:val="000000" w:themeColor="text1"/>
                <w:sz w:val="20"/>
                <w:szCs w:val="20"/>
                <w:lang w:val="ka-GE"/>
              </w:rPr>
              <w:t>ერთგვაროვანი მუქი ყავისფერი სითხე</w:t>
            </w:r>
          </w:p>
        </w:tc>
      </w:tr>
      <w:tr w:rsidR="00B13B92" w:rsidRPr="00B13B92" w:rsidTr="00B13B92">
        <w:tc>
          <w:tcPr>
            <w:tcW w:w="3823" w:type="dxa"/>
          </w:tcPr>
          <w:p w:rsidR="00B13B92" w:rsidRPr="00B13B92" w:rsidRDefault="00B13B92" w:rsidP="00B13B92">
            <w:pPr>
              <w:jc w:val="both"/>
              <w:rPr>
                <w:rFonts w:ascii="Sylfaen" w:hAnsi="Sylfaen"/>
                <w:color w:val="000000" w:themeColor="text1"/>
                <w:sz w:val="20"/>
                <w:szCs w:val="20"/>
                <w:lang w:val="ka-GE"/>
              </w:rPr>
            </w:pPr>
            <w:r w:rsidRPr="00B13B92">
              <w:rPr>
                <w:rFonts w:ascii="Sylfaen" w:hAnsi="Sylfaen"/>
                <w:color w:val="000000" w:themeColor="text1"/>
                <w:sz w:val="20"/>
                <w:szCs w:val="20"/>
                <w:lang w:val="ka-GE"/>
              </w:rPr>
              <w:t>სიბლანტე 25°</w:t>
            </w:r>
            <w:r w:rsidRPr="00B13B92">
              <w:rPr>
                <w:rFonts w:ascii="Sylfaen" w:hAnsi="Sylfaen"/>
                <w:color w:val="000000" w:themeColor="text1"/>
                <w:sz w:val="20"/>
                <w:szCs w:val="20"/>
              </w:rPr>
              <w:t xml:space="preserve">C </w:t>
            </w:r>
            <w:r w:rsidRPr="00B13B92">
              <w:rPr>
                <w:rFonts w:ascii="Sylfaen" w:hAnsi="Sylfaen" w:cs="Arial"/>
                <w:color w:val="000000" w:themeColor="text1"/>
                <w:sz w:val="20"/>
                <w:szCs w:val="20"/>
                <w:shd w:val="clear" w:color="auto" w:fill="FFFFFF"/>
              </w:rPr>
              <w:t>/</w:t>
            </w:r>
            <w:proofErr w:type="spellStart"/>
            <w:r w:rsidRPr="00B13B92">
              <w:rPr>
                <w:rStyle w:val="Emphasis"/>
                <w:rFonts w:ascii="Sylfaen" w:hAnsi="Sylfaen" w:cs="Arial"/>
                <w:bCs/>
                <w:i w:val="0"/>
                <w:iCs w:val="0"/>
                <w:color w:val="000000" w:themeColor="text1"/>
                <w:sz w:val="20"/>
                <w:szCs w:val="20"/>
                <w:shd w:val="clear" w:color="auto" w:fill="FFFFFF"/>
              </w:rPr>
              <w:t>mpa</w:t>
            </w:r>
            <w:r w:rsidRPr="00B13B92">
              <w:rPr>
                <w:rFonts w:ascii="Sylfaen" w:hAnsi="Sylfaen" w:cs="Arial"/>
                <w:color w:val="000000" w:themeColor="text1"/>
                <w:sz w:val="20"/>
                <w:szCs w:val="20"/>
                <w:shd w:val="clear" w:color="auto" w:fill="FFFFFF"/>
              </w:rPr>
              <w:t>·s</w:t>
            </w:r>
            <w:proofErr w:type="spellEnd"/>
          </w:p>
        </w:tc>
        <w:tc>
          <w:tcPr>
            <w:tcW w:w="2880" w:type="dxa"/>
          </w:tcPr>
          <w:p w:rsidR="00B13B92" w:rsidRPr="00B13B92" w:rsidRDefault="00B13B92" w:rsidP="00B13B92">
            <w:pPr>
              <w:pStyle w:val="Default"/>
              <w:rPr>
                <w:rFonts w:ascii="Sylfaen" w:hAnsi="Sylfaen"/>
                <w:color w:val="000000" w:themeColor="text1"/>
                <w:sz w:val="20"/>
                <w:szCs w:val="20"/>
                <w:lang w:val="ka-GE"/>
              </w:rPr>
            </w:pPr>
            <w:r w:rsidRPr="00B13B92">
              <w:rPr>
                <w:rFonts w:ascii="Sylfaen" w:hAnsi="Sylfaen"/>
                <w:color w:val="000000" w:themeColor="text1"/>
                <w:sz w:val="20"/>
                <w:szCs w:val="20"/>
                <w:lang w:val="ka-GE"/>
              </w:rPr>
              <w:t>200±100</w:t>
            </w:r>
          </w:p>
        </w:tc>
        <w:tc>
          <w:tcPr>
            <w:tcW w:w="3352" w:type="dxa"/>
          </w:tcPr>
          <w:p w:rsidR="00B13B92" w:rsidRPr="00B13B92" w:rsidRDefault="00B13B92" w:rsidP="00B13B92">
            <w:pPr>
              <w:pStyle w:val="Default"/>
              <w:rPr>
                <w:rFonts w:ascii="Sylfaen" w:hAnsi="Sylfaen"/>
                <w:color w:val="000000" w:themeColor="text1"/>
                <w:sz w:val="20"/>
                <w:szCs w:val="20"/>
              </w:rPr>
            </w:pPr>
            <w:r w:rsidRPr="00B13B92">
              <w:rPr>
                <w:rFonts w:ascii="Sylfaen" w:hAnsi="Sylfaen"/>
                <w:color w:val="000000" w:themeColor="text1"/>
                <w:sz w:val="20"/>
                <w:szCs w:val="20"/>
                <w:lang w:val="ka-GE"/>
              </w:rPr>
              <w:t>200±100</w:t>
            </w:r>
          </w:p>
        </w:tc>
      </w:tr>
      <w:tr w:rsidR="00B13B92" w:rsidRPr="00B13B92" w:rsidTr="00B13B92">
        <w:tc>
          <w:tcPr>
            <w:tcW w:w="3823" w:type="dxa"/>
          </w:tcPr>
          <w:p w:rsidR="00B13B92" w:rsidRPr="00B13B92" w:rsidRDefault="00B13B92" w:rsidP="00FB5067">
            <w:pPr>
              <w:jc w:val="both"/>
              <w:rPr>
                <w:rFonts w:ascii="Sylfaen" w:hAnsi="Sylfaen"/>
                <w:color w:val="000000" w:themeColor="text1"/>
                <w:sz w:val="20"/>
                <w:szCs w:val="20"/>
                <w:lang w:val="ka-GE"/>
              </w:rPr>
            </w:pPr>
            <w:r w:rsidRPr="00B13B92">
              <w:rPr>
                <w:rFonts w:ascii="Sylfaen" w:hAnsi="Sylfaen"/>
                <w:color w:val="000000" w:themeColor="text1"/>
                <w:sz w:val="20"/>
                <w:szCs w:val="20"/>
                <w:lang w:val="ka-GE"/>
              </w:rPr>
              <w:t>სიმკვრივე 20°</w:t>
            </w:r>
            <w:r w:rsidRPr="00B13B92">
              <w:rPr>
                <w:rFonts w:ascii="Sylfaen" w:hAnsi="Sylfaen"/>
                <w:color w:val="000000" w:themeColor="text1"/>
                <w:sz w:val="20"/>
                <w:szCs w:val="20"/>
              </w:rPr>
              <w:t>C</w:t>
            </w:r>
            <w:r w:rsidRPr="00B13B92">
              <w:rPr>
                <w:rFonts w:ascii="Sylfaen" w:hAnsi="Sylfaen"/>
                <w:color w:val="000000" w:themeColor="text1"/>
                <w:sz w:val="20"/>
                <w:szCs w:val="20"/>
                <w:lang w:val="ka-GE"/>
              </w:rPr>
              <w:t xml:space="preserve"> </w:t>
            </w:r>
            <w:r w:rsidRPr="00B13B92">
              <w:rPr>
                <w:rFonts w:ascii="Sylfaen" w:hAnsi="Sylfaen" w:cs="Sylfaen"/>
                <w:color w:val="000000" w:themeColor="text1"/>
                <w:sz w:val="20"/>
                <w:szCs w:val="20"/>
                <w:shd w:val="clear" w:color="auto" w:fill="FFFFFF"/>
              </w:rPr>
              <w:t>გ</w:t>
            </w:r>
            <w:r w:rsidRPr="00B13B92">
              <w:rPr>
                <w:rFonts w:ascii="Sylfaen" w:hAnsi="Sylfaen" w:cs="Arial"/>
                <w:color w:val="000000" w:themeColor="text1"/>
                <w:sz w:val="20"/>
                <w:szCs w:val="20"/>
                <w:shd w:val="clear" w:color="auto" w:fill="FFFFFF"/>
              </w:rPr>
              <w:t>/</w:t>
            </w:r>
            <w:proofErr w:type="spellStart"/>
            <w:r w:rsidRPr="00B13B92">
              <w:rPr>
                <w:rFonts w:ascii="Sylfaen" w:hAnsi="Sylfaen" w:cs="Sylfaen"/>
                <w:color w:val="000000" w:themeColor="text1"/>
                <w:sz w:val="20"/>
                <w:szCs w:val="20"/>
                <w:shd w:val="clear" w:color="auto" w:fill="FFFFFF"/>
              </w:rPr>
              <w:t>სმ</w:t>
            </w:r>
            <w:proofErr w:type="spellEnd"/>
            <w:r w:rsidRPr="00B13B92">
              <w:rPr>
                <w:rFonts w:ascii="Sylfaen" w:hAnsi="Sylfaen" w:cs="Sylfaen"/>
                <w:color w:val="000000" w:themeColor="text1"/>
                <w:sz w:val="20"/>
                <w:szCs w:val="20"/>
                <w:shd w:val="clear" w:color="auto" w:fill="FFFFFF"/>
                <w:vertAlign w:val="superscript"/>
                <w:lang w:val="ka-GE"/>
              </w:rPr>
              <w:t>3</w:t>
            </w:r>
          </w:p>
        </w:tc>
        <w:tc>
          <w:tcPr>
            <w:tcW w:w="2880" w:type="dxa"/>
          </w:tcPr>
          <w:p w:rsidR="00B13B92" w:rsidRPr="00B13B92" w:rsidRDefault="00B13B92" w:rsidP="00FB5067">
            <w:pPr>
              <w:jc w:val="both"/>
              <w:rPr>
                <w:rFonts w:ascii="Sylfaen" w:hAnsi="Sylfaen"/>
                <w:color w:val="000000" w:themeColor="text1"/>
                <w:sz w:val="20"/>
                <w:szCs w:val="20"/>
                <w:lang w:val="ka-GE"/>
              </w:rPr>
            </w:pPr>
            <w:r w:rsidRPr="00B13B92">
              <w:rPr>
                <w:rFonts w:ascii="Sylfaen" w:hAnsi="Sylfaen"/>
                <w:color w:val="000000" w:themeColor="text1"/>
                <w:sz w:val="20"/>
                <w:szCs w:val="20"/>
                <w:lang w:val="ka-GE"/>
              </w:rPr>
              <w:t>1,00±0,5</w:t>
            </w:r>
          </w:p>
        </w:tc>
        <w:tc>
          <w:tcPr>
            <w:tcW w:w="3352" w:type="dxa"/>
          </w:tcPr>
          <w:p w:rsidR="00B13B92" w:rsidRPr="00B13B92" w:rsidRDefault="00B13B92" w:rsidP="00FB5067">
            <w:pPr>
              <w:jc w:val="both"/>
              <w:rPr>
                <w:rFonts w:ascii="Sylfaen" w:hAnsi="Sylfaen"/>
                <w:color w:val="000000" w:themeColor="text1"/>
                <w:sz w:val="20"/>
                <w:szCs w:val="20"/>
                <w:lang w:val="ka-GE"/>
              </w:rPr>
            </w:pPr>
            <w:r w:rsidRPr="00B13B92">
              <w:rPr>
                <w:rFonts w:ascii="Sylfaen" w:hAnsi="Sylfaen"/>
                <w:color w:val="000000" w:themeColor="text1"/>
                <w:sz w:val="20"/>
                <w:szCs w:val="20"/>
                <w:lang w:val="ka-GE"/>
              </w:rPr>
              <w:t>1,23±0,03</w:t>
            </w:r>
          </w:p>
        </w:tc>
      </w:tr>
      <w:tr w:rsidR="00B13B92" w:rsidRPr="00B13B92" w:rsidTr="00B13B92">
        <w:tc>
          <w:tcPr>
            <w:tcW w:w="3823" w:type="dxa"/>
          </w:tcPr>
          <w:p w:rsidR="00B13B92" w:rsidRPr="00B13B92" w:rsidRDefault="00B13B92" w:rsidP="00B13B92">
            <w:pPr>
              <w:shd w:val="clear" w:color="auto" w:fill="FEFEFF"/>
              <w:outlineLvl w:val="0"/>
              <w:rPr>
                <w:rFonts w:ascii="Sylfaen" w:eastAsia="Times New Roman" w:hAnsi="Sylfaen" w:cs="Arial"/>
                <w:bCs/>
                <w:color w:val="000000" w:themeColor="text1"/>
                <w:spacing w:val="-15"/>
                <w:kern w:val="36"/>
                <w:sz w:val="20"/>
                <w:szCs w:val="20"/>
                <w:lang w:val="ka-GE"/>
              </w:rPr>
            </w:pPr>
            <w:proofErr w:type="spellStart"/>
            <w:r w:rsidRPr="00B13B92">
              <w:rPr>
                <w:rFonts w:ascii="Sylfaen" w:eastAsia="Times New Roman" w:hAnsi="Sylfaen" w:cs="Sylfaen"/>
                <w:bCs/>
                <w:color w:val="000000" w:themeColor="text1"/>
                <w:spacing w:val="-15"/>
                <w:kern w:val="36"/>
                <w:sz w:val="20"/>
                <w:szCs w:val="20"/>
              </w:rPr>
              <w:t>თანაფარდობა</w:t>
            </w:r>
            <w:proofErr w:type="spellEnd"/>
            <w:r w:rsidRPr="00B13B92">
              <w:rPr>
                <w:rFonts w:ascii="Sylfaen" w:eastAsia="Times New Roman" w:hAnsi="Sylfaen" w:cs="Arial"/>
                <w:bCs/>
                <w:color w:val="000000" w:themeColor="text1"/>
                <w:spacing w:val="-15"/>
                <w:kern w:val="36"/>
                <w:sz w:val="20"/>
                <w:szCs w:val="20"/>
                <w:lang w:val="ka-GE"/>
              </w:rPr>
              <w:t xml:space="preserve"> ა:ბ მოცულობის მიხედვით</w:t>
            </w:r>
          </w:p>
        </w:tc>
        <w:tc>
          <w:tcPr>
            <w:tcW w:w="2880" w:type="dxa"/>
          </w:tcPr>
          <w:p w:rsidR="00B13B92" w:rsidRPr="00B13B92" w:rsidRDefault="00B13B92" w:rsidP="00FB5067">
            <w:pPr>
              <w:jc w:val="both"/>
              <w:rPr>
                <w:rFonts w:ascii="Sylfaen" w:hAnsi="Sylfaen"/>
                <w:color w:val="000000" w:themeColor="text1"/>
                <w:sz w:val="20"/>
                <w:szCs w:val="20"/>
                <w:lang w:val="ka-GE"/>
              </w:rPr>
            </w:pPr>
            <w:r w:rsidRPr="00B13B92">
              <w:rPr>
                <w:rFonts w:ascii="Sylfaen" w:hAnsi="Sylfaen"/>
                <w:color w:val="000000" w:themeColor="text1"/>
                <w:sz w:val="20"/>
                <w:szCs w:val="20"/>
                <w:lang w:val="ka-GE"/>
              </w:rPr>
              <w:t>100</w:t>
            </w:r>
          </w:p>
        </w:tc>
        <w:tc>
          <w:tcPr>
            <w:tcW w:w="3352" w:type="dxa"/>
          </w:tcPr>
          <w:p w:rsidR="00B13B92" w:rsidRPr="00B13B92" w:rsidRDefault="00B13B92" w:rsidP="00FB5067">
            <w:pPr>
              <w:jc w:val="both"/>
              <w:rPr>
                <w:rFonts w:ascii="Sylfaen" w:hAnsi="Sylfaen"/>
                <w:color w:val="000000" w:themeColor="text1"/>
                <w:sz w:val="20"/>
                <w:szCs w:val="20"/>
                <w:lang w:val="ka-GE"/>
              </w:rPr>
            </w:pPr>
            <w:r w:rsidRPr="00B13B92">
              <w:rPr>
                <w:rFonts w:ascii="Sylfaen" w:hAnsi="Sylfaen"/>
                <w:color w:val="000000" w:themeColor="text1"/>
                <w:sz w:val="20"/>
                <w:szCs w:val="20"/>
                <w:lang w:val="ka-GE"/>
              </w:rPr>
              <w:t>100</w:t>
            </w:r>
          </w:p>
        </w:tc>
      </w:tr>
    </w:tbl>
    <w:p w:rsidR="002E603F" w:rsidRDefault="002E603F" w:rsidP="00FB5067">
      <w:pPr>
        <w:jc w:val="both"/>
        <w:rPr>
          <w:rFonts w:ascii="Sylfaen" w:hAnsi="Sylfaen"/>
          <w:b/>
          <w:lang w:val="ka-GE"/>
        </w:rPr>
      </w:pPr>
    </w:p>
    <w:p w:rsidR="002E603F" w:rsidRDefault="002E603F" w:rsidP="00FB5067">
      <w:pPr>
        <w:jc w:val="both"/>
        <w:rPr>
          <w:rFonts w:ascii="Sylfaen" w:hAnsi="Sylfaen"/>
          <w:b/>
          <w:lang w:val="ka-GE"/>
        </w:rPr>
      </w:pPr>
      <w:r>
        <w:rPr>
          <w:rFonts w:ascii="Sylfaen" w:hAnsi="Sylfaen"/>
          <w:b/>
          <w:lang w:val="ka-GE"/>
        </w:rPr>
        <w:t>3. ტექნოლოგიური მახასიათებლები</w:t>
      </w:r>
    </w:p>
    <w:tbl>
      <w:tblPr>
        <w:tblStyle w:val="TableGrid"/>
        <w:tblW w:w="0" w:type="auto"/>
        <w:tblLook w:val="04A0" w:firstRow="1" w:lastRow="0" w:firstColumn="1" w:lastColumn="0" w:noHBand="0" w:noVBand="1"/>
      </w:tblPr>
      <w:tblGrid>
        <w:gridCol w:w="2972"/>
        <w:gridCol w:w="2552"/>
        <w:gridCol w:w="2017"/>
        <w:gridCol w:w="2514"/>
      </w:tblGrid>
      <w:tr w:rsidR="002E603F" w:rsidTr="002E603F">
        <w:tc>
          <w:tcPr>
            <w:tcW w:w="2972" w:type="dxa"/>
          </w:tcPr>
          <w:p w:rsidR="002E603F" w:rsidRPr="002E603F" w:rsidRDefault="002E603F" w:rsidP="00FB5067">
            <w:pPr>
              <w:jc w:val="both"/>
              <w:rPr>
                <w:rFonts w:ascii="Sylfaen" w:hAnsi="Sylfaen"/>
                <w:lang w:val="ka-GE"/>
              </w:rPr>
            </w:pPr>
            <w:r w:rsidRPr="002E603F">
              <w:rPr>
                <w:rFonts w:ascii="Sylfaen" w:hAnsi="Sylfaen"/>
                <w:lang w:val="ka-GE"/>
              </w:rPr>
              <w:t>რეაქციის პროფილი ტემპერატურისას</w:t>
            </w:r>
          </w:p>
        </w:tc>
        <w:tc>
          <w:tcPr>
            <w:tcW w:w="2552" w:type="dxa"/>
          </w:tcPr>
          <w:p w:rsidR="002E603F" w:rsidRPr="002E603F" w:rsidRDefault="002E603F" w:rsidP="00FB5067">
            <w:pPr>
              <w:jc w:val="both"/>
              <w:rPr>
                <w:rFonts w:ascii="Sylfaen" w:hAnsi="Sylfaen"/>
                <w:lang w:val="ka-GE"/>
              </w:rPr>
            </w:pPr>
            <w:r w:rsidRPr="002E603F">
              <w:rPr>
                <w:rFonts w:ascii="Sylfaen" w:hAnsi="Sylfaen"/>
                <w:lang w:val="ka-GE"/>
              </w:rPr>
              <w:t>15</w:t>
            </w:r>
            <w:r w:rsidRPr="002E603F">
              <w:rPr>
                <w:rFonts w:ascii="Sylfaen" w:hAnsi="Sylfaen"/>
                <w:color w:val="000000" w:themeColor="text1"/>
                <w:sz w:val="20"/>
                <w:szCs w:val="20"/>
                <w:lang w:val="ka-GE"/>
              </w:rPr>
              <w:t>°</w:t>
            </w:r>
            <w:r w:rsidRPr="002E603F">
              <w:rPr>
                <w:rFonts w:ascii="Sylfaen" w:hAnsi="Sylfaen"/>
                <w:color w:val="000000" w:themeColor="text1"/>
                <w:sz w:val="20"/>
                <w:szCs w:val="20"/>
              </w:rPr>
              <w:t>C</w:t>
            </w:r>
          </w:p>
        </w:tc>
        <w:tc>
          <w:tcPr>
            <w:tcW w:w="2017" w:type="dxa"/>
          </w:tcPr>
          <w:p w:rsidR="002E603F" w:rsidRPr="002E603F" w:rsidRDefault="002E603F" w:rsidP="00FB5067">
            <w:pPr>
              <w:jc w:val="both"/>
              <w:rPr>
                <w:rFonts w:ascii="Sylfaen" w:hAnsi="Sylfaen"/>
                <w:lang w:val="ka-GE"/>
              </w:rPr>
            </w:pPr>
            <w:r w:rsidRPr="002E603F">
              <w:rPr>
                <w:rFonts w:ascii="Sylfaen" w:hAnsi="Sylfaen"/>
                <w:lang w:val="ka-GE"/>
              </w:rPr>
              <w:t>20</w:t>
            </w:r>
            <w:r w:rsidRPr="002E603F">
              <w:rPr>
                <w:rFonts w:ascii="Sylfaen" w:hAnsi="Sylfaen"/>
                <w:color w:val="000000" w:themeColor="text1"/>
                <w:sz w:val="20"/>
                <w:szCs w:val="20"/>
                <w:lang w:val="ka-GE"/>
              </w:rPr>
              <w:t>°</w:t>
            </w:r>
            <w:r w:rsidRPr="002E603F">
              <w:rPr>
                <w:rFonts w:ascii="Sylfaen" w:hAnsi="Sylfaen"/>
                <w:color w:val="000000" w:themeColor="text1"/>
                <w:sz w:val="20"/>
                <w:szCs w:val="20"/>
              </w:rPr>
              <w:t>C</w:t>
            </w:r>
          </w:p>
        </w:tc>
        <w:tc>
          <w:tcPr>
            <w:tcW w:w="2514" w:type="dxa"/>
          </w:tcPr>
          <w:p w:rsidR="002E603F" w:rsidRPr="002E603F" w:rsidRDefault="002E603F" w:rsidP="00FB5067">
            <w:pPr>
              <w:jc w:val="both"/>
              <w:rPr>
                <w:rFonts w:ascii="Sylfaen" w:hAnsi="Sylfaen"/>
                <w:lang w:val="ru-RU"/>
              </w:rPr>
            </w:pPr>
            <w:r w:rsidRPr="002E603F">
              <w:rPr>
                <w:rFonts w:ascii="Sylfaen" w:hAnsi="Sylfaen"/>
                <w:lang w:val="ka-GE"/>
              </w:rPr>
              <w:t>25</w:t>
            </w:r>
            <w:r w:rsidRPr="002E603F">
              <w:rPr>
                <w:rFonts w:ascii="Sylfaen" w:hAnsi="Sylfaen"/>
                <w:color w:val="000000" w:themeColor="text1"/>
                <w:sz w:val="20"/>
                <w:szCs w:val="20"/>
                <w:lang w:val="ka-GE"/>
              </w:rPr>
              <w:t>°</w:t>
            </w:r>
            <w:r w:rsidRPr="002E603F">
              <w:rPr>
                <w:rFonts w:ascii="Sylfaen" w:hAnsi="Sylfaen"/>
                <w:color w:val="000000" w:themeColor="text1"/>
                <w:sz w:val="20"/>
                <w:szCs w:val="20"/>
              </w:rPr>
              <w:t>C</w:t>
            </w:r>
          </w:p>
        </w:tc>
      </w:tr>
      <w:tr w:rsidR="002E603F" w:rsidTr="002E603F">
        <w:tc>
          <w:tcPr>
            <w:tcW w:w="2972" w:type="dxa"/>
          </w:tcPr>
          <w:p w:rsidR="002E603F" w:rsidRPr="002E603F" w:rsidRDefault="002E603F" w:rsidP="00FB5067">
            <w:pPr>
              <w:jc w:val="both"/>
              <w:rPr>
                <w:rFonts w:ascii="Sylfaen" w:hAnsi="Sylfaen"/>
                <w:lang w:val="ka-GE"/>
              </w:rPr>
            </w:pPr>
            <w:r w:rsidRPr="002E603F">
              <w:rPr>
                <w:rFonts w:ascii="Sylfaen" w:hAnsi="Sylfaen"/>
                <w:lang w:val="ka-GE"/>
              </w:rPr>
              <w:t>გამყარების დრო (წამი)</w:t>
            </w:r>
          </w:p>
        </w:tc>
        <w:tc>
          <w:tcPr>
            <w:tcW w:w="2552" w:type="dxa"/>
          </w:tcPr>
          <w:p w:rsidR="002E603F" w:rsidRPr="002E603F" w:rsidRDefault="002E603F" w:rsidP="00FB5067">
            <w:pPr>
              <w:jc w:val="both"/>
              <w:rPr>
                <w:rFonts w:ascii="Sylfaen" w:hAnsi="Sylfaen"/>
                <w:lang w:val="ka-GE"/>
              </w:rPr>
            </w:pPr>
            <w:r w:rsidRPr="002E603F">
              <w:rPr>
                <w:rFonts w:ascii="Sylfaen" w:hAnsi="Sylfaen"/>
                <w:lang w:val="ka-GE"/>
              </w:rPr>
              <w:t>120</w:t>
            </w:r>
            <w:r w:rsidRPr="002E603F">
              <w:rPr>
                <w:rFonts w:ascii="Sylfaen" w:hAnsi="Sylfaen"/>
                <w:color w:val="000000" w:themeColor="text1"/>
                <w:sz w:val="20"/>
                <w:szCs w:val="20"/>
                <w:lang w:val="ka-GE"/>
              </w:rPr>
              <w:t>±10</w:t>
            </w:r>
          </w:p>
        </w:tc>
        <w:tc>
          <w:tcPr>
            <w:tcW w:w="2017" w:type="dxa"/>
          </w:tcPr>
          <w:p w:rsidR="002E603F" w:rsidRPr="002E603F" w:rsidRDefault="002E603F" w:rsidP="00FB5067">
            <w:pPr>
              <w:jc w:val="both"/>
              <w:rPr>
                <w:rFonts w:ascii="Sylfaen" w:hAnsi="Sylfaen"/>
                <w:lang w:val="ka-GE"/>
              </w:rPr>
            </w:pPr>
            <w:r w:rsidRPr="002E603F">
              <w:rPr>
                <w:rFonts w:ascii="Sylfaen" w:hAnsi="Sylfaen"/>
                <w:lang w:val="ka-GE"/>
              </w:rPr>
              <w:t>110</w:t>
            </w:r>
            <w:r w:rsidRPr="002E603F">
              <w:rPr>
                <w:rFonts w:ascii="Sylfaen" w:hAnsi="Sylfaen"/>
                <w:color w:val="000000" w:themeColor="text1"/>
                <w:sz w:val="20"/>
                <w:szCs w:val="20"/>
                <w:lang w:val="ka-GE"/>
              </w:rPr>
              <w:t>±10</w:t>
            </w:r>
          </w:p>
        </w:tc>
        <w:tc>
          <w:tcPr>
            <w:tcW w:w="2514" w:type="dxa"/>
          </w:tcPr>
          <w:p w:rsidR="002E603F" w:rsidRPr="002E603F" w:rsidRDefault="002E603F" w:rsidP="00FB5067">
            <w:pPr>
              <w:jc w:val="both"/>
              <w:rPr>
                <w:rFonts w:ascii="Sylfaen" w:hAnsi="Sylfaen"/>
                <w:lang w:val="ka-GE"/>
              </w:rPr>
            </w:pPr>
            <w:r w:rsidRPr="002E603F">
              <w:rPr>
                <w:rFonts w:ascii="Sylfaen" w:hAnsi="Sylfaen"/>
                <w:lang w:val="ka-GE"/>
              </w:rPr>
              <w:t>80</w:t>
            </w:r>
            <w:r w:rsidRPr="002E603F">
              <w:rPr>
                <w:rFonts w:ascii="Sylfaen" w:hAnsi="Sylfaen"/>
                <w:color w:val="000000" w:themeColor="text1"/>
                <w:sz w:val="20"/>
                <w:szCs w:val="20"/>
                <w:lang w:val="ka-GE"/>
              </w:rPr>
              <w:t>±10</w:t>
            </w:r>
          </w:p>
        </w:tc>
      </w:tr>
      <w:tr w:rsidR="002E603F" w:rsidTr="002E603F">
        <w:tc>
          <w:tcPr>
            <w:tcW w:w="2972" w:type="dxa"/>
          </w:tcPr>
          <w:p w:rsidR="002E603F" w:rsidRPr="002E603F" w:rsidRDefault="002E603F" w:rsidP="00FB5067">
            <w:pPr>
              <w:jc w:val="both"/>
              <w:rPr>
                <w:rFonts w:ascii="Sylfaen" w:hAnsi="Sylfaen"/>
                <w:lang w:val="ka-GE"/>
              </w:rPr>
            </w:pPr>
            <w:r w:rsidRPr="002E603F">
              <w:rPr>
                <w:rFonts w:ascii="Sylfaen" w:hAnsi="Sylfaen"/>
                <w:lang w:val="ka-GE"/>
              </w:rPr>
              <w:t>ქაფის ფაქტორი</w:t>
            </w:r>
          </w:p>
        </w:tc>
        <w:tc>
          <w:tcPr>
            <w:tcW w:w="2552" w:type="dxa"/>
          </w:tcPr>
          <w:p w:rsidR="002E603F" w:rsidRPr="002E603F" w:rsidRDefault="002E603F" w:rsidP="00FB5067">
            <w:pPr>
              <w:jc w:val="both"/>
              <w:rPr>
                <w:rFonts w:ascii="Sylfaen" w:hAnsi="Sylfaen"/>
                <w:lang w:val="ka-GE"/>
              </w:rPr>
            </w:pPr>
            <w:r w:rsidRPr="002E603F">
              <w:rPr>
                <w:rFonts w:ascii="Sylfaen" w:hAnsi="Sylfaen"/>
                <w:lang w:val="ka-GE"/>
              </w:rPr>
              <w:t>1-2</w:t>
            </w:r>
          </w:p>
        </w:tc>
        <w:tc>
          <w:tcPr>
            <w:tcW w:w="2017" w:type="dxa"/>
          </w:tcPr>
          <w:p w:rsidR="002E603F" w:rsidRPr="002E603F" w:rsidRDefault="002E603F" w:rsidP="00FB5067">
            <w:pPr>
              <w:jc w:val="both"/>
              <w:rPr>
                <w:rFonts w:ascii="Sylfaen" w:hAnsi="Sylfaen"/>
                <w:lang w:val="ka-GE"/>
              </w:rPr>
            </w:pPr>
            <w:r w:rsidRPr="002E603F">
              <w:rPr>
                <w:rFonts w:ascii="Sylfaen" w:hAnsi="Sylfaen"/>
                <w:lang w:val="ka-GE"/>
              </w:rPr>
              <w:t>1-2</w:t>
            </w:r>
          </w:p>
        </w:tc>
        <w:tc>
          <w:tcPr>
            <w:tcW w:w="2514" w:type="dxa"/>
          </w:tcPr>
          <w:p w:rsidR="002E603F" w:rsidRPr="002E603F" w:rsidRDefault="002E603F" w:rsidP="00FB5067">
            <w:pPr>
              <w:jc w:val="both"/>
              <w:rPr>
                <w:rFonts w:ascii="Sylfaen" w:hAnsi="Sylfaen"/>
                <w:lang w:val="ka-GE"/>
              </w:rPr>
            </w:pPr>
            <w:r w:rsidRPr="002E603F">
              <w:rPr>
                <w:rFonts w:ascii="Sylfaen" w:hAnsi="Sylfaen"/>
                <w:lang w:val="ka-GE"/>
              </w:rPr>
              <w:t>1-2</w:t>
            </w:r>
          </w:p>
        </w:tc>
      </w:tr>
      <w:tr w:rsidR="002E603F" w:rsidTr="002E603F">
        <w:tc>
          <w:tcPr>
            <w:tcW w:w="2972" w:type="dxa"/>
          </w:tcPr>
          <w:p w:rsidR="002E603F" w:rsidRPr="002E603F" w:rsidRDefault="002E603F" w:rsidP="002E603F">
            <w:pPr>
              <w:jc w:val="both"/>
              <w:rPr>
                <w:rFonts w:ascii="Sylfaen" w:hAnsi="Sylfaen"/>
                <w:lang w:val="ka-GE"/>
              </w:rPr>
            </w:pPr>
            <w:r w:rsidRPr="002E603F">
              <w:rPr>
                <w:rFonts w:ascii="Sylfaen" w:hAnsi="Sylfaen"/>
                <w:lang w:val="ka-GE"/>
              </w:rPr>
              <w:t>რეაქციის რემპერატურა</w:t>
            </w:r>
          </w:p>
        </w:tc>
        <w:tc>
          <w:tcPr>
            <w:tcW w:w="2552" w:type="dxa"/>
          </w:tcPr>
          <w:p w:rsidR="002E603F" w:rsidRPr="002E603F" w:rsidRDefault="002E603F" w:rsidP="002E603F">
            <w:pPr>
              <w:jc w:val="both"/>
              <w:rPr>
                <w:rFonts w:ascii="Sylfaen" w:hAnsi="Sylfaen"/>
                <w:lang w:val="ka-GE"/>
              </w:rPr>
            </w:pPr>
            <w:r w:rsidRPr="002E603F">
              <w:rPr>
                <w:rFonts w:ascii="Sylfaen" w:hAnsi="Sylfaen"/>
                <w:lang w:val="ka-GE"/>
              </w:rPr>
              <w:t>&lt;140</w:t>
            </w:r>
          </w:p>
        </w:tc>
        <w:tc>
          <w:tcPr>
            <w:tcW w:w="2017" w:type="dxa"/>
          </w:tcPr>
          <w:p w:rsidR="002E603F" w:rsidRPr="002E603F" w:rsidRDefault="002E603F" w:rsidP="002E603F">
            <w:r w:rsidRPr="002E603F">
              <w:rPr>
                <w:rFonts w:ascii="Sylfaen" w:hAnsi="Sylfaen"/>
                <w:lang w:val="ka-GE"/>
              </w:rPr>
              <w:t>&lt;140</w:t>
            </w:r>
          </w:p>
        </w:tc>
        <w:tc>
          <w:tcPr>
            <w:tcW w:w="2514" w:type="dxa"/>
          </w:tcPr>
          <w:p w:rsidR="002E603F" w:rsidRPr="002E603F" w:rsidRDefault="002E603F" w:rsidP="002E603F">
            <w:r w:rsidRPr="002E603F">
              <w:rPr>
                <w:rFonts w:ascii="Sylfaen" w:hAnsi="Sylfaen"/>
                <w:lang w:val="ka-GE"/>
              </w:rPr>
              <w:t>&lt;140</w:t>
            </w:r>
          </w:p>
        </w:tc>
      </w:tr>
    </w:tbl>
    <w:p w:rsidR="002E603F" w:rsidRDefault="002E603F" w:rsidP="00FB5067">
      <w:pPr>
        <w:jc w:val="both"/>
        <w:rPr>
          <w:rFonts w:ascii="Sylfaen" w:hAnsi="Sylfaen"/>
          <w:b/>
          <w:lang w:val="ka-GE"/>
        </w:rPr>
      </w:pPr>
    </w:p>
    <w:tbl>
      <w:tblPr>
        <w:tblStyle w:val="TableGrid"/>
        <w:tblW w:w="0" w:type="auto"/>
        <w:tblLook w:val="04A0" w:firstRow="1" w:lastRow="0" w:firstColumn="1" w:lastColumn="0" w:noHBand="0" w:noVBand="1"/>
      </w:tblPr>
      <w:tblGrid>
        <w:gridCol w:w="3351"/>
        <w:gridCol w:w="3352"/>
        <w:gridCol w:w="3352"/>
      </w:tblGrid>
      <w:tr w:rsidR="007A4DDF" w:rsidRPr="007A4DDF" w:rsidTr="002E603F">
        <w:tc>
          <w:tcPr>
            <w:tcW w:w="3351" w:type="dxa"/>
          </w:tcPr>
          <w:p w:rsidR="002E603F" w:rsidRPr="007A4DDF" w:rsidRDefault="002E603F" w:rsidP="00FB5067">
            <w:pPr>
              <w:jc w:val="both"/>
              <w:rPr>
                <w:rFonts w:ascii="Sylfaen" w:hAnsi="Sylfaen"/>
                <w:color w:val="000000" w:themeColor="text1"/>
                <w:lang w:val="ka-GE"/>
              </w:rPr>
            </w:pPr>
            <w:r w:rsidRPr="007A4DDF">
              <w:rPr>
                <w:rFonts w:ascii="Sylfaen" w:hAnsi="Sylfaen"/>
                <w:color w:val="000000" w:themeColor="text1"/>
                <w:lang w:val="ka-GE"/>
              </w:rPr>
              <w:t>მაჩვენებლები</w:t>
            </w:r>
          </w:p>
        </w:tc>
        <w:tc>
          <w:tcPr>
            <w:tcW w:w="3352" w:type="dxa"/>
          </w:tcPr>
          <w:p w:rsidR="002E603F" w:rsidRPr="007A4DDF" w:rsidRDefault="002E603F" w:rsidP="00FB5067">
            <w:pPr>
              <w:jc w:val="both"/>
              <w:rPr>
                <w:rFonts w:ascii="Sylfaen" w:hAnsi="Sylfaen"/>
                <w:color w:val="000000" w:themeColor="text1"/>
                <w:lang w:val="ka-GE"/>
              </w:rPr>
            </w:pPr>
            <w:r w:rsidRPr="007A4DDF">
              <w:rPr>
                <w:rFonts w:ascii="Sylfaen" w:hAnsi="Sylfaen"/>
                <w:color w:val="000000" w:themeColor="text1"/>
                <w:lang w:val="ka-GE"/>
              </w:rPr>
              <w:t>ზომის ერთეული</w:t>
            </w:r>
          </w:p>
        </w:tc>
        <w:tc>
          <w:tcPr>
            <w:tcW w:w="3352" w:type="dxa"/>
          </w:tcPr>
          <w:p w:rsidR="002E603F" w:rsidRPr="007A4DDF" w:rsidRDefault="002E603F" w:rsidP="00FB5067">
            <w:pPr>
              <w:jc w:val="both"/>
              <w:rPr>
                <w:rFonts w:ascii="Sylfaen" w:hAnsi="Sylfaen"/>
                <w:color w:val="000000" w:themeColor="text1"/>
                <w:lang w:val="ka-GE"/>
              </w:rPr>
            </w:pPr>
            <w:r w:rsidRPr="007A4DDF">
              <w:rPr>
                <w:rFonts w:ascii="Sylfaen" w:hAnsi="Sylfaen"/>
                <w:color w:val="000000" w:themeColor="text1"/>
                <w:lang w:val="ka-GE"/>
              </w:rPr>
              <w:t>მნიშვნელობა</w:t>
            </w:r>
          </w:p>
        </w:tc>
      </w:tr>
      <w:tr w:rsidR="007A4DDF" w:rsidRPr="007A4DDF" w:rsidTr="002E603F">
        <w:tc>
          <w:tcPr>
            <w:tcW w:w="3351" w:type="dxa"/>
          </w:tcPr>
          <w:p w:rsidR="002E603F" w:rsidRPr="007A4DDF" w:rsidRDefault="002E603F" w:rsidP="00FB5067">
            <w:pPr>
              <w:jc w:val="both"/>
              <w:rPr>
                <w:rFonts w:ascii="Sylfaen" w:hAnsi="Sylfaen"/>
                <w:color w:val="000000" w:themeColor="text1"/>
                <w:lang w:val="ka-GE"/>
              </w:rPr>
            </w:pPr>
            <w:proofErr w:type="spellStart"/>
            <w:r w:rsidRPr="007A4DDF">
              <w:rPr>
                <w:rFonts w:ascii="Sylfaen" w:hAnsi="Sylfaen" w:cs="Sylfaen"/>
                <w:color w:val="000000" w:themeColor="text1"/>
                <w:sz w:val="21"/>
                <w:szCs w:val="21"/>
                <w:shd w:val="clear" w:color="auto" w:fill="FFFFFF"/>
              </w:rPr>
              <w:t>სიმტკიცე</w:t>
            </w:r>
            <w:proofErr w:type="spellEnd"/>
            <w:r w:rsidRPr="007A4DDF">
              <w:rPr>
                <w:rFonts w:ascii="Arial" w:hAnsi="Arial" w:cs="Arial"/>
                <w:color w:val="000000" w:themeColor="text1"/>
                <w:sz w:val="21"/>
                <w:szCs w:val="21"/>
                <w:shd w:val="clear" w:color="auto" w:fill="FFFFFF"/>
              </w:rPr>
              <w:t xml:space="preserve"> </w:t>
            </w:r>
            <w:proofErr w:type="spellStart"/>
            <w:r w:rsidRPr="007A4DDF">
              <w:rPr>
                <w:rFonts w:ascii="Sylfaen" w:hAnsi="Sylfaen" w:cs="Sylfaen"/>
                <w:color w:val="000000" w:themeColor="text1"/>
                <w:sz w:val="21"/>
                <w:szCs w:val="21"/>
                <w:shd w:val="clear" w:color="auto" w:fill="FFFFFF"/>
              </w:rPr>
              <w:t>კუმშვისას</w:t>
            </w:r>
            <w:proofErr w:type="spellEnd"/>
          </w:p>
        </w:tc>
        <w:tc>
          <w:tcPr>
            <w:tcW w:w="3352" w:type="dxa"/>
          </w:tcPr>
          <w:p w:rsidR="002E603F" w:rsidRPr="007A4DDF" w:rsidRDefault="002E603F" w:rsidP="00FB5067">
            <w:pPr>
              <w:jc w:val="both"/>
              <w:rPr>
                <w:rFonts w:ascii="Sylfaen" w:hAnsi="Sylfaen"/>
                <w:color w:val="000000" w:themeColor="text1"/>
                <w:lang w:val="ka-GE"/>
              </w:rPr>
            </w:pPr>
            <w:r w:rsidRPr="007A4DDF">
              <w:rPr>
                <w:rFonts w:ascii="Sylfaen" w:hAnsi="Sylfaen"/>
                <w:color w:val="000000" w:themeColor="text1"/>
                <w:lang w:val="ka-GE"/>
              </w:rPr>
              <w:t>მპა</w:t>
            </w:r>
          </w:p>
        </w:tc>
        <w:tc>
          <w:tcPr>
            <w:tcW w:w="3352" w:type="dxa"/>
          </w:tcPr>
          <w:p w:rsidR="002E603F" w:rsidRPr="007A4DDF" w:rsidRDefault="005A2DB5" w:rsidP="00FB5067">
            <w:pPr>
              <w:jc w:val="both"/>
              <w:rPr>
                <w:rFonts w:ascii="Sylfaen" w:hAnsi="Sylfaen"/>
                <w:color w:val="000000" w:themeColor="text1"/>
                <w:lang w:val="ka-GE"/>
              </w:rPr>
            </w:pPr>
            <w:r w:rsidRPr="007A4DDF">
              <w:rPr>
                <w:rFonts w:ascii="Sylfaen" w:hAnsi="Sylfaen"/>
                <w:color w:val="000000" w:themeColor="text1"/>
                <w:lang w:val="ka-GE"/>
              </w:rPr>
              <w:t>44</w:t>
            </w:r>
          </w:p>
        </w:tc>
      </w:tr>
      <w:tr w:rsidR="007A4DDF" w:rsidRPr="007A4DDF" w:rsidTr="002E603F">
        <w:tc>
          <w:tcPr>
            <w:tcW w:w="3351" w:type="dxa"/>
          </w:tcPr>
          <w:p w:rsidR="002E603F" w:rsidRPr="007A4DDF" w:rsidRDefault="002E603F" w:rsidP="002E603F">
            <w:pPr>
              <w:jc w:val="both"/>
              <w:rPr>
                <w:rFonts w:ascii="Sylfaen" w:hAnsi="Sylfaen"/>
                <w:color w:val="000000" w:themeColor="text1"/>
                <w:lang w:val="ka-GE"/>
              </w:rPr>
            </w:pPr>
            <w:proofErr w:type="spellStart"/>
            <w:r w:rsidRPr="007A4DDF">
              <w:rPr>
                <w:rFonts w:ascii="Sylfaen" w:hAnsi="Sylfaen" w:cs="Sylfaen"/>
                <w:color w:val="000000" w:themeColor="text1"/>
                <w:sz w:val="21"/>
                <w:szCs w:val="21"/>
                <w:shd w:val="clear" w:color="auto" w:fill="FFFFFF"/>
              </w:rPr>
              <w:t>დრეკადობის</w:t>
            </w:r>
            <w:proofErr w:type="spellEnd"/>
            <w:r w:rsidRPr="007A4DDF">
              <w:rPr>
                <w:rFonts w:ascii="Arial" w:hAnsi="Arial" w:cs="Arial"/>
                <w:color w:val="000000" w:themeColor="text1"/>
                <w:sz w:val="21"/>
                <w:szCs w:val="21"/>
                <w:shd w:val="clear" w:color="auto" w:fill="FFFFFF"/>
              </w:rPr>
              <w:t xml:space="preserve"> </w:t>
            </w:r>
            <w:proofErr w:type="spellStart"/>
            <w:r w:rsidRPr="007A4DDF">
              <w:rPr>
                <w:rFonts w:ascii="Sylfaen" w:hAnsi="Sylfaen" w:cs="Sylfaen"/>
                <w:color w:val="000000" w:themeColor="text1"/>
                <w:sz w:val="21"/>
                <w:szCs w:val="21"/>
                <w:shd w:val="clear" w:color="auto" w:fill="FFFFFF"/>
              </w:rPr>
              <w:t>მოდული</w:t>
            </w:r>
            <w:proofErr w:type="spellEnd"/>
          </w:p>
        </w:tc>
        <w:tc>
          <w:tcPr>
            <w:tcW w:w="3352" w:type="dxa"/>
          </w:tcPr>
          <w:p w:rsidR="002E603F" w:rsidRPr="007A4DDF" w:rsidRDefault="002E603F" w:rsidP="002E603F">
            <w:pPr>
              <w:rPr>
                <w:color w:val="000000" w:themeColor="text1"/>
              </w:rPr>
            </w:pPr>
            <w:r w:rsidRPr="007A4DDF">
              <w:rPr>
                <w:rFonts w:ascii="Sylfaen" w:hAnsi="Sylfaen"/>
                <w:color w:val="000000" w:themeColor="text1"/>
                <w:lang w:val="ka-GE"/>
              </w:rPr>
              <w:t>მპა</w:t>
            </w:r>
          </w:p>
        </w:tc>
        <w:tc>
          <w:tcPr>
            <w:tcW w:w="3352" w:type="dxa"/>
          </w:tcPr>
          <w:p w:rsidR="002E603F" w:rsidRPr="007A4DDF" w:rsidRDefault="005A2DB5" w:rsidP="002E603F">
            <w:pPr>
              <w:jc w:val="both"/>
              <w:rPr>
                <w:rFonts w:ascii="Sylfaen" w:hAnsi="Sylfaen"/>
                <w:color w:val="000000" w:themeColor="text1"/>
                <w:lang w:val="ka-GE"/>
              </w:rPr>
            </w:pPr>
            <w:r w:rsidRPr="007A4DDF">
              <w:rPr>
                <w:rFonts w:ascii="Sylfaen" w:hAnsi="Sylfaen"/>
                <w:color w:val="000000" w:themeColor="text1"/>
                <w:lang w:val="ka-GE"/>
              </w:rPr>
              <w:t>867</w:t>
            </w:r>
          </w:p>
        </w:tc>
      </w:tr>
      <w:tr w:rsidR="007A4DDF" w:rsidRPr="007A4DDF" w:rsidTr="002E603F">
        <w:tc>
          <w:tcPr>
            <w:tcW w:w="3351" w:type="dxa"/>
          </w:tcPr>
          <w:p w:rsidR="002E603F" w:rsidRPr="007A4DDF" w:rsidRDefault="002E603F" w:rsidP="002E603F">
            <w:pPr>
              <w:jc w:val="both"/>
              <w:rPr>
                <w:rFonts w:ascii="Sylfaen" w:hAnsi="Sylfaen"/>
                <w:color w:val="000000" w:themeColor="text1"/>
                <w:lang w:val="ka-GE"/>
              </w:rPr>
            </w:pPr>
            <w:r w:rsidRPr="007A4DDF">
              <w:rPr>
                <w:rFonts w:ascii="Sylfaen" w:hAnsi="Sylfaen"/>
                <w:color w:val="000000" w:themeColor="text1"/>
                <w:lang w:val="ka-GE"/>
              </w:rPr>
              <w:t xml:space="preserve">ადგეზია </w:t>
            </w:r>
            <w:r w:rsidRPr="007A4DDF">
              <w:rPr>
                <w:rFonts w:ascii="Sylfaen" w:hAnsi="Sylfaen"/>
                <w:color w:val="000000" w:themeColor="text1"/>
                <w:lang w:val="ru-RU"/>
              </w:rPr>
              <w:t xml:space="preserve">30 </w:t>
            </w:r>
            <w:r w:rsidRPr="007A4DDF">
              <w:rPr>
                <w:rFonts w:ascii="Sylfaen" w:hAnsi="Sylfaen"/>
                <w:color w:val="000000" w:themeColor="text1"/>
                <w:lang w:val="ka-GE"/>
              </w:rPr>
              <w:t>წუთის დაყოვნების შემდეგ</w:t>
            </w:r>
          </w:p>
        </w:tc>
        <w:tc>
          <w:tcPr>
            <w:tcW w:w="3352" w:type="dxa"/>
          </w:tcPr>
          <w:p w:rsidR="002E603F" w:rsidRPr="007A4DDF" w:rsidRDefault="002E603F" w:rsidP="002E603F">
            <w:pPr>
              <w:rPr>
                <w:color w:val="000000" w:themeColor="text1"/>
              </w:rPr>
            </w:pPr>
            <w:r w:rsidRPr="007A4DDF">
              <w:rPr>
                <w:rFonts w:ascii="Sylfaen" w:hAnsi="Sylfaen"/>
                <w:color w:val="000000" w:themeColor="text1"/>
                <w:lang w:val="ka-GE"/>
              </w:rPr>
              <w:t>მპა</w:t>
            </w:r>
          </w:p>
        </w:tc>
        <w:tc>
          <w:tcPr>
            <w:tcW w:w="3352" w:type="dxa"/>
          </w:tcPr>
          <w:p w:rsidR="002E603F" w:rsidRPr="007A4DDF" w:rsidRDefault="005A2DB5" w:rsidP="002E603F">
            <w:pPr>
              <w:jc w:val="both"/>
              <w:rPr>
                <w:rFonts w:ascii="Sylfaen" w:hAnsi="Sylfaen"/>
                <w:color w:val="000000" w:themeColor="text1"/>
                <w:lang w:val="ka-GE"/>
              </w:rPr>
            </w:pPr>
            <w:r w:rsidRPr="007A4DDF">
              <w:rPr>
                <w:rFonts w:ascii="Sylfaen" w:hAnsi="Sylfaen"/>
                <w:color w:val="000000" w:themeColor="text1"/>
                <w:lang w:val="ka-GE"/>
              </w:rPr>
              <w:t>4,4</w:t>
            </w:r>
          </w:p>
        </w:tc>
      </w:tr>
      <w:tr w:rsidR="007A4DDF" w:rsidRPr="007A4DDF" w:rsidTr="002E603F">
        <w:tc>
          <w:tcPr>
            <w:tcW w:w="3351" w:type="dxa"/>
          </w:tcPr>
          <w:p w:rsidR="005A2DB5" w:rsidRPr="007A4DDF" w:rsidRDefault="005A2DB5" w:rsidP="005A2DB5">
            <w:pPr>
              <w:jc w:val="both"/>
              <w:rPr>
                <w:rFonts w:ascii="Sylfaen" w:hAnsi="Sylfaen"/>
                <w:color w:val="000000" w:themeColor="text1"/>
                <w:lang w:val="ru-RU"/>
              </w:rPr>
            </w:pPr>
            <w:proofErr w:type="spellStart"/>
            <w:r w:rsidRPr="007A4DDF">
              <w:rPr>
                <w:rFonts w:ascii="Sylfaen" w:hAnsi="Sylfaen" w:cs="Sylfaen"/>
                <w:color w:val="000000" w:themeColor="text1"/>
                <w:sz w:val="21"/>
                <w:szCs w:val="21"/>
                <w:shd w:val="clear" w:color="auto" w:fill="FFFFFF"/>
              </w:rPr>
              <w:t>სიმტკიცე</w:t>
            </w:r>
            <w:proofErr w:type="spellEnd"/>
            <w:r w:rsidRPr="007A4DDF">
              <w:rPr>
                <w:rFonts w:ascii="Sylfaen" w:hAnsi="Sylfaen" w:cs="Sylfaen"/>
                <w:color w:val="000000" w:themeColor="text1"/>
                <w:sz w:val="21"/>
                <w:szCs w:val="21"/>
                <w:shd w:val="clear" w:color="auto" w:fill="FFFFFF"/>
                <w:lang w:val="ka-GE"/>
              </w:rPr>
              <w:t xml:space="preserve"> ღუნვისას</w:t>
            </w:r>
          </w:p>
        </w:tc>
        <w:tc>
          <w:tcPr>
            <w:tcW w:w="3352" w:type="dxa"/>
          </w:tcPr>
          <w:p w:rsidR="005A2DB5" w:rsidRPr="007A4DDF" w:rsidRDefault="005A2DB5" w:rsidP="005A2DB5">
            <w:pPr>
              <w:rPr>
                <w:color w:val="000000" w:themeColor="text1"/>
              </w:rPr>
            </w:pPr>
            <w:r w:rsidRPr="007A4DDF">
              <w:rPr>
                <w:rFonts w:ascii="Sylfaen" w:hAnsi="Sylfaen"/>
                <w:color w:val="000000" w:themeColor="text1"/>
                <w:lang w:val="ka-GE"/>
              </w:rPr>
              <w:t>მპა</w:t>
            </w:r>
          </w:p>
        </w:tc>
        <w:tc>
          <w:tcPr>
            <w:tcW w:w="3352" w:type="dxa"/>
          </w:tcPr>
          <w:p w:rsidR="005A2DB5" w:rsidRPr="007A4DDF" w:rsidRDefault="005A2DB5" w:rsidP="005A2DB5">
            <w:pPr>
              <w:jc w:val="both"/>
              <w:rPr>
                <w:rFonts w:ascii="Sylfaen" w:hAnsi="Sylfaen"/>
                <w:color w:val="000000" w:themeColor="text1"/>
                <w:lang w:val="ka-GE"/>
              </w:rPr>
            </w:pPr>
            <w:r w:rsidRPr="007A4DDF">
              <w:rPr>
                <w:rFonts w:ascii="Sylfaen" w:hAnsi="Sylfaen"/>
                <w:color w:val="000000" w:themeColor="text1"/>
                <w:lang w:val="ka-GE"/>
              </w:rPr>
              <w:t>78,8</w:t>
            </w:r>
          </w:p>
        </w:tc>
      </w:tr>
      <w:tr w:rsidR="007A4DDF" w:rsidRPr="007A4DDF" w:rsidTr="002E603F">
        <w:tc>
          <w:tcPr>
            <w:tcW w:w="3351" w:type="dxa"/>
          </w:tcPr>
          <w:p w:rsidR="005A2DB5" w:rsidRPr="007A4DDF" w:rsidRDefault="005A2DB5" w:rsidP="005A2DB5">
            <w:pPr>
              <w:jc w:val="both"/>
              <w:rPr>
                <w:rFonts w:ascii="Sylfaen" w:hAnsi="Sylfaen" w:cs="Sylfaen"/>
                <w:color w:val="000000" w:themeColor="text1"/>
                <w:sz w:val="21"/>
                <w:szCs w:val="21"/>
                <w:shd w:val="clear" w:color="auto" w:fill="FFFFFF"/>
                <w:lang w:val="ka-GE"/>
              </w:rPr>
            </w:pPr>
            <w:r w:rsidRPr="007A4DDF">
              <w:rPr>
                <w:rFonts w:ascii="Sylfaen" w:hAnsi="Sylfaen" w:cs="Sylfaen"/>
                <w:color w:val="000000" w:themeColor="text1"/>
                <w:sz w:val="21"/>
                <w:szCs w:val="21"/>
                <w:shd w:val="clear" w:color="auto" w:fill="FFFFFF"/>
                <w:lang w:val="ka-GE"/>
              </w:rPr>
              <w:t>სიმყარე შორი დ-ს მიხედვით</w:t>
            </w:r>
          </w:p>
        </w:tc>
        <w:tc>
          <w:tcPr>
            <w:tcW w:w="3352" w:type="dxa"/>
          </w:tcPr>
          <w:p w:rsidR="005A2DB5" w:rsidRPr="007A4DDF" w:rsidRDefault="005A2DB5" w:rsidP="005A2DB5">
            <w:pPr>
              <w:rPr>
                <w:color w:val="000000" w:themeColor="text1"/>
              </w:rPr>
            </w:pPr>
            <w:r w:rsidRPr="007A4DDF">
              <w:rPr>
                <w:rFonts w:ascii="Sylfaen" w:hAnsi="Sylfaen"/>
                <w:color w:val="000000" w:themeColor="text1"/>
                <w:lang w:val="ka-GE"/>
              </w:rPr>
              <w:t>მპა</w:t>
            </w:r>
          </w:p>
        </w:tc>
        <w:tc>
          <w:tcPr>
            <w:tcW w:w="3352" w:type="dxa"/>
          </w:tcPr>
          <w:p w:rsidR="005A2DB5" w:rsidRPr="007A4DDF" w:rsidRDefault="005A2DB5" w:rsidP="005A2DB5">
            <w:pPr>
              <w:jc w:val="both"/>
              <w:rPr>
                <w:rFonts w:ascii="Sylfaen" w:hAnsi="Sylfaen"/>
                <w:color w:val="000000" w:themeColor="text1"/>
                <w:lang w:val="ka-GE"/>
              </w:rPr>
            </w:pPr>
            <w:r w:rsidRPr="007A4DDF">
              <w:rPr>
                <w:rFonts w:ascii="Sylfaen" w:hAnsi="Sylfaen"/>
                <w:color w:val="000000" w:themeColor="text1"/>
                <w:lang w:val="ka-GE"/>
              </w:rPr>
              <w:t>30</w:t>
            </w:r>
          </w:p>
        </w:tc>
      </w:tr>
    </w:tbl>
    <w:p w:rsidR="002E603F" w:rsidRDefault="002E603F" w:rsidP="00FB5067">
      <w:pPr>
        <w:jc w:val="both"/>
        <w:rPr>
          <w:rFonts w:ascii="Sylfaen" w:hAnsi="Sylfaen"/>
          <w:b/>
          <w:lang w:val="ka-GE"/>
        </w:rPr>
      </w:pPr>
    </w:p>
    <w:p w:rsidR="007A4DDF" w:rsidRDefault="007A4DDF" w:rsidP="00FB5067">
      <w:pPr>
        <w:jc w:val="both"/>
        <w:rPr>
          <w:rFonts w:ascii="Sylfaen" w:hAnsi="Sylfaen"/>
          <w:b/>
          <w:lang w:val="ka-GE"/>
        </w:rPr>
      </w:pPr>
      <w:r>
        <w:rPr>
          <w:rFonts w:ascii="Sylfaen" w:hAnsi="Sylfaen"/>
          <w:b/>
          <w:lang w:val="ka-GE"/>
        </w:rPr>
        <w:t>4. გადამუშავების პირობები</w:t>
      </w:r>
    </w:p>
    <w:p w:rsidR="007A4DDF" w:rsidRDefault="007A4DDF" w:rsidP="00FB5067">
      <w:pPr>
        <w:jc w:val="both"/>
        <w:rPr>
          <w:rFonts w:ascii="Sylfaen" w:hAnsi="Sylfaen"/>
          <w:lang w:val="ka-GE"/>
        </w:rPr>
      </w:pPr>
      <w:r w:rsidRPr="007A4DDF">
        <w:rPr>
          <w:rFonts w:ascii="Sylfaen" w:hAnsi="Sylfaen"/>
          <w:lang w:val="ka-GE"/>
        </w:rPr>
        <w:t>Willpur სისტემა განკუთვნილია დამუშავებისთვის სპეციალიზებული მაღალი წნევის მანქანების გამოყენებით. Willpur სისტემის კომპონენტები უნდა დაიტუმბოს ორკომპონენტიანი ტუმბოს გამოყენებით მოცულობითი თანაფარდობით 1:1. გამოყენებული აღჭურვილობის ტიპმა და რელულირებადმა პარამეტრებმა უნდა უზრუნველყოს ოპტიმალური შერევა.</w:t>
      </w:r>
    </w:p>
    <w:p w:rsidR="00583964" w:rsidRDefault="00583964" w:rsidP="00FB5067">
      <w:pPr>
        <w:jc w:val="both"/>
        <w:rPr>
          <w:rFonts w:ascii="Sylfaen" w:hAnsi="Sylfaen"/>
          <w:lang w:val="ka-GE"/>
        </w:rPr>
      </w:pPr>
    </w:p>
    <w:p w:rsidR="00583964" w:rsidRDefault="00583964" w:rsidP="00FB5067">
      <w:pPr>
        <w:jc w:val="both"/>
        <w:rPr>
          <w:rFonts w:ascii="Sylfaen" w:hAnsi="Sylfaen"/>
          <w:lang w:val="ka-GE"/>
        </w:rPr>
      </w:pPr>
    </w:p>
    <w:p w:rsidR="007A4DDF" w:rsidRPr="007A4DDF" w:rsidRDefault="007A4DDF" w:rsidP="00FB5067">
      <w:pPr>
        <w:jc w:val="both"/>
        <w:rPr>
          <w:rFonts w:ascii="Sylfaen" w:hAnsi="Sylfaen"/>
          <w:b/>
          <w:lang w:val="ka-GE"/>
        </w:rPr>
      </w:pPr>
      <w:r w:rsidRPr="007A4DDF">
        <w:rPr>
          <w:rFonts w:ascii="Sylfaen" w:hAnsi="Sylfaen"/>
          <w:b/>
          <w:lang w:val="ka-GE"/>
        </w:rPr>
        <w:t>5. ტრანსპორტირება და შენახვა</w:t>
      </w:r>
    </w:p>
    <w:p w:rsidR="007A4DDF" w:rsidRDefault="007A4DDF" w:rsidP="00FB5067">
      <w:pPr>
        <w:jc w:val="both"/>
        <w:rPr>
          <w:rFonts w:ascii="Sylfaen" w:hAnsi="Sylfaen"/>
          <w:lang w:val="ka-GE"/>
        </w:rPr>
      </w:pPr>
      <w:r w:rsidRPr="007A4DDF">
        <w:rPr>
          <w:rFonts w:ascii="Sylfaen" w:hAnsi="Sylfaen"/>
          <w:lang w:val="ka-GE"/>
        </w:rPr>
        <w:t>სისტემის კომპონენტები უნდა ინახებოდეს მშრალ და კარგად გასანიავებელ ადგილებში, მჭიდროდ დახურულ ქარხნულ შეფუთვაში გაჟონვის გამომრიცხავ პოზიციაში. დაიცავით ტენიანობისა და პირდაპირი მზის სხივების ზემოქმედებისგან. პროდუქტის შენახვის ვადა შეადგენს ექვს თვეს მიწოდების დღიდან. პროდუქტი უნდა ინახებოდეს მშრალ ადგილას 10ºC-დან 30ºC-მდე ტემპერატურაზე. არასწორი შენახვა შეამცირებს შენახვის ვადას.</w:t>
      </w:r>
    </w:p>
    <w:p w:rsidR="007A4DDF" w:rsidRDefault="007A4DDF" w:rsidP="00FB5067">
      <w:pPr>
        <w:jc w:val="both"/>
        <w:rPr>
          <w:rFonts w:ascii="Sylfaen" w:hAnsi="Sylfaen"/>
          <w:lang w:val="ka-GE"/>
        </w:rPr>
      </w:pPr>
    </w:p>
    <w:p w:rsidR="007A4DDF" w:rsidRPr="007A4DDF" w:rsidRDefault="00146C69" w:rsidP="007A4DDF">
      <w:pPr>
        <w:jc w:val="both"/>
        <w:rPr>
          <w:rFonts w:ascii="Sylfaen" w:hAnsi="Sylfaen"/>
          <w:lang w:val="ka-GE"/>
        </w:rPr>
      </w:pPr>
      <w:r>
        <w:rPr>
          <w:rFonts w:ascii="Sylfaen" w:hAnsi="Sylfaen"/>
          <w:i/>
          <w:lang w:val="ka-GE"/>
        </w:rPr>
        <w:t xml:space="preserve"> </w:t>
      </w:r>
    </w:p>
    <w:sectPr w:rsidR="007A4DDF" w:rsidRPr="007A4DDF" w:rsidSect="00612F4C">
      <w:pgSz w:w="12240" w:h="15840"/>
      <w:pgMar w:top="709" w:right="1041"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B1268"/>
    <w:multiLevelType w:val="hybridMultilevel"/>
    <w:tmpl w:val="C01A448C"/>
    <w:lvl w:ilvl="0" w:tplc="B0D67C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2F2E65"/>
    <w:multiLevelType w:val="hybridMultilevel"/>
    <w:tmpl w:val="BC662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956BF9"/>
    <w:multiLevelType w:val="hybridMultilevel"/>
    <w:tmpl w:val="612C4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CB5"/>
    <w:rsid w:val="00146C69"/>
    <w:rsid w:val="00227CB5"/>
    <w:rsid w:val="002E603F"/>
    <w:rsid w:val="0048761A"/>
    <w:rsid w:val="00522061"/>
    <w:rsid w:val="00583964"/>
    <w:rsid w:val="005A2DB5"/>
    <w:rsid w:val="00612F4C"/>
    <w:rsid w:val="007A4DDF"/>
    <w:rsid w:val="00860D57"/>
    <w:rsid w:val="00B13B92"/>
    <w:rsid w:val="00C02250"/>
    <w:rsid w:val="00D579FB"/>
    <w:rsid w:val="00D91BF5"/>
    <w:rsid w:val="00FB5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9DC32"/>
  <w15:chartTrackingRefBased/>
  <w15:docId w15:val="{27980E57-8DA3-4A6B-B451-F34CFA57D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B13B9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0D57"/>
    <w:pPr>
      <w:ind w:left="720"/>
      <w:contextualSpacing/>
    </w:pPr>
  </w:style>
  <w:style w:type="table" w:styleId="TableGrid">
    <w:name w:val="Table Grid"/>
    <w:basedOn w:val="TableNormal"/>
    <w:uiPriority w:val="39"/>
    <w:rsid w:val="00B13B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13B92"/>
    <w:rPr>
      <w:i/>
      <w:iCs/>
    </w:rPr>
  </w:style>
  <w:style w:type="paragraph" w:customStyle="1" w:styleId="Default">
    <w:name w:val="Default"/>
    <w:rsid w:val="00B13B92"/>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uiPriority w:val="9"/>
    <w:rsid w:val="00B13B92"/>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790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214</Words>
  <Characters>1616</Characters>
  <Application>Microsoft Office Word</Application>
  <DocSecurity>0</DocSecurity>
  <Lines>89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Keta aleksimeskhishvili</cp:lastModifiedBy>
  <cp:revision>3</cp:revision>
  <dcterms:created xsi:type="dcterms:W3CDTF">2024-10-16T10:29:00Z</dcterms:created>
  <dcterms:modified xsi:type="dcterms:W3CDTF">2024-10-16T10:55:00Z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2684bc2c6cd1a3e4d9beba71013006316be7d76c89fbccb58c180ebb86501a88</vt:lpwstr>
  </property>
</Properties>
</file>