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CBACE" w14:textId="77777777" w:rsidR="00C76BA2" w:rsidRPr="00FA70A9" w:rsidRDefault="00C76BA2" w:rsidP="00C76BA2">
      <w:pPr>
        <w:jc w:val="center"/>
        <w:rPr>
          <w:rFonts w:cstheme="minorHAnsi"/>
          <w:noProof/>
        </w:rPr>
      </w:pPr>
    </w:p>
    <w:p w14:paraId="095769B3" w14:textId="77777777" w:rsidR="00C76BA2" w:rsidRPr="00FA70A9" w:rsidRDefault="00C76BA2" w:rsidP="00C76BA2">
      <w:pPr>
        <w:jc w:val="center"/>
        <w:rPr>
          <w:rFonts w:cstheme="minorHAnsi"/>
          <w:noProof/>
        </w:rPr>
      </w:pPr>
    </w:p>
    <w:p w14:paraId="50F2913C" w14:textId="77777777" w:rsidR="00C76BA2" w:rsidRPr="00FA70A9" w:rsidRDefault="00C76BA2" w:rsidP="00C76BA2">
      <w:pPr>
        <w:rPr>
          <w:rFonts w:cstheme="minorHAnsi"/>
          <w:b/>
          <w:lang w:val="ka-GE"/>
        </w:rPr>
      </w:pPr>
    </w:p>
    <w:p w14:paraId="04BA92BA" w14:textId="4997D30A" w:rsidR="00C76BA2" w:rsidRPr="000E43DD" w:rsidRDefault="0049201F" w:rsidP="000E43DD">
      <w:pPr>
        <w:pStyle w:val="ListParagraph"/>
        <w:numPr>
          <w:ilvl w:val="0"/>
          <w:numId w:val="15"/>
        </w:numPr>
        <w:rPr>
          <w:rFonts w:cstheme="minorHAnsi"/>
          <w:b/>
          <w:color w:val="44546A" w:themeColor="text2"/>
          <w:sz w:val="28"/>
          <w:szCs w:val="28"/>
          <w:lang w:val="ka-GE"/>
        </w:rPr>
      </w:pPr>
      <w:r w:rsidRPr="000E43DD">
        <w:rPr>
          <w:rFonts w:cstheme="minorHAnsi"/>
          <w:b/>
          <w:color w:val="44546A" w:themeColor="text2"/>
          <w:sz w:val="28"/>
          <w:szCs w:val="28"/>
        </w:rPr>
        <w:t>Procurement Object</w:t>
      </w:r>
    </w:p>
    <w:p w14:paraId="049B9A94" w14:textId="4CDF8A82" w:rsidR="00C76BA2" w:rsidRPr="00FA70A9" w:rsidRDefault="0049201F" w:rsidP="00EF7483">
      <w:pPr>
        <w:ind w:left="810"/>
        <w:jc w:val="both"/>
        <w:rPr>
          <w:rFonts w:cstheme="minorHAnsi"/>
          <w:lang w:val="ka-GE"/>
        </w:rPr>
      </w:pPr>
      <w:r>
        <w:rPr>
          <w:rFonts w:cstheme="minorHAnsi"/>
        </w:rPr>
        <w:t xml:space="preserve">LLC </w:t>
      </w:r>
      <w:r w:rsidR="00773083">
        <w:rPr>
          <w:rFonts w:cstheme="minorHAnsi"/>
        </w:rPr>
        <w:t>Tegeta Motors (</w:t>
      </w:r>
      <w:r>
        <w:rPr>
          <w:rFonts w:cstheme="minorHAnsi"/>
        </w:rPr>
        <w:t>VAT ID</w:t>
      </w:r>
      <w:r w:rsidR="00773083">
        <w:rPr>
          <w:rFonts w:cstheme="minorHAnsi"/>
        </w:rPr>
        <w:t xml:space="preserve"> 202177205) announces an electronic tender for the </w:t>
      </w:r>
      <w:r w:rsidR="0086617C">
        <w:rPr>
          <w:rFonts w:cstheme="minorHAnsi"/>
        </w:rPr>
        <w:t xml:space="preserve">procurement </w:t>
      </w:r>
      <w:r w:rsidR="00773083">
        <w:rPr>
          <w:rFonts w:cstheme="minorHAnsi"/>
        </w:rPr>
        <w:t xml:space="preserve">of IT systems penetration testing services. </w:t>
      </w:r>
      <w:r w:rsidR="00C76BA2" w:rsidRPr="00FA70A9">
        <w:rPr>
          <w:rFonts w:cstheme="minorHAnsi"/>
          <w:lang w:val="ka-GE"/>
        </w:rPr>
        <w:t xml:space="preserve"> </w:t>
      </w:r>
    </w:p>
    <w:p w14:paraId="6085CB4C" w14:textId="77777777" w:rsidR="00C76BA2" w:rsidRPr="00FA70A9" w:rsidRDefault="00C76BA2" w:rsidP="00C76BA2">
      <w:pPr>
        <w:ind w:left="810"/>
        <w:rPr>
          <w:rFonts w:cstheme="minorHAnsi"/>
          <w:lang w:val="ka-GE"/>
        </w:rPr>
      </w:pPr>
    </w:p>
    <w:p w14:paraId="1F64497C" w14:textId="36D17737" w:rsidR="0086617C" w:rsidRDefault="00561B4F" w:rsidP="00EF7483">
      <w:pPr>
        <w:ind w:left="81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Special </w:t>
      </w:r>
      <w:r w:rsidR="0086617C">
        <w:rPr>
          <w:rFonts w:cstheme="minorHAnsi"/>
          <w:b/>
        </w:rPr>
        <w:t>Requirement</w:t>
      </w:r>
      <w:r w:rsidR="00773083">
        <w:rPr>
          <w:rFonts w:cstheme="minorHAnsi"/>
          <w:b/>
        </w:rPr>
        <w:t xml:space="preserve">: </w:t>
      </w:r>
    </w:p>
    <w:p w14:paraId="5E434358" w14:textId="77777777" w:rsidR="0086617C" w:rsidRPr="005B1B88" w:rsidRDefault="0086617C" w:rsidP="0086617C">
      <w:pPr>
        <w:pStyle w:val="ListParagraph"/>
        <w:numPr>
          <w:ilvl w:val="0"/>
          <w:numId w:val="14"/>
        </w:numPr>
        <w:jc w:val="both"/>
        <w:rPr>
          <w:rFonts w:cstheme="minorHAnsi"/>
        </w:rPr>
      </w:pPr>
      <w:r w:rsidRPr="005B1B88">
        <w:t xml:space="preserve">To ensure the security, quality, and relevance of the services; </w:t>
      </w:r>
    </w:p>
    <w:p w14:paraId="5F629FE9" w14:textId="77777777" w:rsidR="0086617C" w:rsidRPr="005B1B88" w:rsidRDefault="0086617C" w:rsidP="0086617C">
      <w:pPr>
        <w:pStyle w:val="ListParagraph"/>
        <w:numPr>
          <w:ilvl w:val="0"/>
          <w:numId w:val="14"/>
        </w:numPr>
        <w:jc w:val="both"/>
        <w:rPr>
          <w:rFonts w:cstheme="minorHAnsi"/>
        </w:rPr>
      </w:pPr>
      <w:r w:rsidRPr="005B1B88">
        <w:rPr>
          <w:rFonts w:cstheme="minorHAnsi"/>
        </w:rPr>
        <w:t>The winning company must be prepared to sign a Non-Disclosure Agreement (NDA).</w:t>
      </w:r>
    </w:p>
    <w:p w14:paraId="1A874355" w14:textId="77777777" w:rsidR="0086617C" w:rsidRPr="005B1B88" w:rsidRDefault="0086617C" w:rsidP="0086617C">
      <w:pPr>
        <w:pStyle w:val="ListParagraph"/>
        <w:numPr>
          <w:ilvl w:val="0"/>
          <w:numId w:val="14"/>
        </w:numPr>
        <w:jc w:val="both"/>
        <w:rPr>
          <w:rFonts w:cstheme="minorHAnsi"/>
        </w:rPr>
      </w:pPr>
      <w:r w:rsidRPr="005B1B88">
        <w:rPr>
          <w:rFonts w:cstheme="minorHAnsi"/>
        </w:rPr>
        <w:t>The penetration testing team must consist of certified professionals, such as those holding Certified Ethical Hacker (CEH), Offensive Security Certified Professional (OSCP), or Certified Information Systems Security Professional (CISSP) credentials.</w:t>
      </w:r>
    </w:p>
    <w:p w14:paraId="6D12B321" w14:textId="77777777" w:rsidR="0086617C" w:rsidRPr="005B1B88" w:rsidRDefault="0086617C" w:rsidP="0086617C">
      <w:pPr>
        <w:pStyle w:val="ListParagraph"/>
        <w:numPr>
          <w:ilvl w:val="0"/>
          <w:numId w:val="14"/>
        </w:numPr>
        <w:jc w:val="both"/>
        <w:rPr>
          <w:rFonts w:cstheme="minorHAnsi"/>
        </w:rPr>
      </w:pPr>
      <w:r w:rsidRPr="005B1B88">
        <w:rPr>
          <w:rFonts w:cstheme="minorHAnsi"/>
        </w:rPr>
        <w:t>The vendor should have proven experience in penetration testing, particularly for companies of a similar scale or industry.</w:t>
      </w:r>
    </w:p>
    <w:p w14:paraId="13F65625" w14:textId="77777777" w:rsidR="00C76BA2" w:rsidRPr="00FA70A9" w:rsidRDefault="00C76BA2" w:rsidP="00C76BA2">
      <w:pPr>
        <w:jc w:val="both"/>
        <w:rPr>
          <w:rFonts w:cstheme="minorHAnsi"/>
          <w:lang w:val="ka-GE"/>
        </w:rPr>
      </w:pPr>
    </w:p>
    <w:p w14:paraId="53F8A3B8" w14:textId="381468D9" w:rsidR="000A1982" w:rsidRDefault="000E43DD" w:rsidP="000E43DD">
      <w:pPr>
        <w:pStyle w:val="Heading2"/>
        <w:ind w:left="360"/>
        <w:rPr>
          <w:rFonts w:asciiTheme="minorHAnsi" w:hAnsiTheme="minorHAnsi" w:cstheme="minorHAnsi"/>
          <w:color w:val="44546A" w:themeColor="text2"/>
          <w:sz w:val="28"/>
          <w:szCs w:val="28"/>
          <w:u w:val="single"/>
          <w:lang w:val="ka-GE"/>
        </w:rPr>
      </w:pPr>
      <w:bookmarkStart w:id="0" w:name="_Toc1746601"/>
      <w:r>
        <w:rPr>
          <w:rFonts w:asciiTheme="minorHAnsi" w:hAnsiTheme="minorHAnsi" w:cstheme="minorHAnsi"/>
          <w:color w:val="44546A" w:themeColor="text2"/>
          <w:sz w:val="28"/>
          <w:szCs w:val="28"/>
          <w:u w:val="single"/>
          <w:lang w:val="ka-GE"/>
        </w:rPr>
        <w:t xml:space="preserve">2. </w:t>
      </w:r>
      <w:r w:rsidR="00EF339B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 xml:space="preserve">Description of </w:t>
      </w:r>
      <w:r w:rsidR="00561B4F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>Goods</w:t>
      </w:r>
      <w:r w:rsidR="00EF339B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>/</w:t>
      </w:r>
      <w:r w:rsidR="00561B4F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>Services</w:t>
      </w:r>
      <w:r w:rsidR="00EF339B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>/</w:t>
      </w:r>
      <w:r w:rsidR="00561B4F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 xml:space="preserve">Work </w:t>
      </w:r>
      <w:r w:rsidR="00EF339B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>(</w:t>
      </w:r>
      <w:r w:rsidR="00561B4F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>T</w:t>
      </w:r>
      <w:r w:rsidR="00EF339B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 xml:space="preserve">echnical </w:t>
      </w:r>
      <w:r w:rsidR="00561B4F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>A</w:t>
      </w:r>
      <w:r w:rsidR="00EF339B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 xml:space="preserve">ssignment), </w:t>
      </w:r>
      <w:r w:rsidR="00561B4F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>Q</w:t>
      </w:r>
      <w:r w:rsidR="00EF339B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>uantity/</w:t>
      </w:r>
      <w:r w:rsidR="00561B4F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>V</w:t>
      </w:r>
      <w:r w:rsidR="00EF339B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 xml:space="preserve">olume of the </w:t>
      </w:r>
      <w:r w:rsidR="00561B4F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>Procurement O</w:t>
      </w:r>
      <w:r w:rsidR="00EF339B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>bject</w:t>
      </w:r>
    </w:p>
    <w:p w14:paraId="7F4BDBA0" w14:textId="7C559AB7" w:rsidR="00216BEB" w:rsidRDefault="00216BEB" w:rsidP="00892F41">
      <w:pPr>
        <w:ind w:left="720"/>
        <w:jc w:val="both"/>
      </w:pPr>
    </w:p>
    <w:p w14:paraId="53891ED9" w14:textId="7BB73FBA" w:rsidR="00892F41" w:rsidRDefault="00216BEB" w:rsidP="00892F41">
      <w:pPr>
        <w:ind w:left="720"/>
        <w:jc w:val="both"/>
        <w:rPr>
          <w:lang w:val="ka-GE"/>
        </w:rPr>
      </w:pPr>
      <w:r>
        <w:t>The scope of testing includes the following</w:t>
      </w:r>
      <w:r w:rsidR="00EF339B">
        <w:t xml:space="preserve">: </w:t>
      </w:r>
    </w:p>
    <w:p w14:paraId="10BED548" w14:textId="123AF2B5" w:rsidR="00892F41" w:rsidRDefault="00216BEB" w:rsidP="00892F41">
      <w:pPr>
        <w:pStyle w:val="ListParagraph"/>
        <w:numPr>
          <w:ilvl w:val="0"/>
          <w:numId w:val="10"/>
        </w:numPr>
        <w:contextualSpacing w:val="0"/>
        <w:rPr>
          <w:rFonts w:eastAsia="Times New Roman"/>
          <w:lang w:val="ka-GE"/>
        </w:rPr>
      </w:pPr>
      <w:r>
        <w:rPr>
          <w:rFonts w:eastAsia="Times New Roman"/>
        </w:rPr>
        <w:t>iOS A</w:t>
      </w:r>
      <w:r w:rsidR="00EF339B">
        <w:rPr>
          <w:rFonts w:eastAsia="Times New Roman"/>
        </w:rPr>
        <w:t xml:space="preserve">pplication and </w:t>
      </w:r>
      <w:r>
        <w:rPr>
          <w:rFonts w:eastAsia="Times New Roman"/>
        </w:rPr>
        <w:t>R</w:t>
      </w:r>
      <w:r w:rsidR="00EF339B">
        <w:rPr>
          <w:rFonts w:eastAsia="Times New Roman"/>
        </w:rPr>
        <w:t xml:space="preserve">elated </w:t>
      </w:r>
      <w:r>
        <w:rPr>
          <w:rFonts w:eastAsia="Times New Roman"/>
        </w:rPr>
        <w:t>S</w:t>
      </w:r>
      <w:r w:rsidR="00EF339B">
        <w:rPr>
          <w:rFonts w:eastAsia="Times New Roman"/>
        </w:rPr>
        <w:t>ervices</w:t>
      </w:r>
      <w:r>
        <w:rPr>
          <w:rFonts w:eastAsia="Times New Roman"/>
        </w:rPr>
        <w:t>:</w:t>
      </w:r>
      <w:r w:rsidR="00EF339B">
        <w:rPr>
          <w:rFonts w:eastAsia="Times New Roman"/>
        </w:rPr>
        <w:t xml:space="preserve"> </w:t>
      </w:r>
      <w:r>
        <w:rPr>
          <w:rFonts w:eastAsia="Times New Roman"/>
        </w:rPr>
        <w:t>the service provider will be given access to a test user</w:t>
      </w:r>
    </w:p>
    <w:p w14:paraId="757FCDA5" w14:textId="033F7754" w:rsidR="00216BEB" w:rsidRPr="00A54340" w:rsidRDefault="00892F41" w:rsidP="00216BEB">
      <w:pPr>
        <w:pStyle w:val="ListParagraph"/>
        <w:numPr>
          <w:ilvl w:val="0"/>
          <w:numId w:val="10"/>
        </w:numPr>
        <w:contextualSpacing w:val="0"/>
        <w:rPr>
          <w:rFonts w:eastAsia="Times New Roman"/>
        </w:rPr>
      </w:pPr>
      <w:r>
        <w:rPr>
          <w:rFonts w:eastAsia="Times New Roman"/>
        </w:rPr>
        <w:t>Android</w:t>
      </w:r>
      <w:r w:rsidR="00EF339B">
        <w:rPr>
          <w:rFonts w:eastAsia="Times New Roman"/>
        </w:rPr>
        <w:t xml:space="preserve"> </w:t>
      </w:r>
      <w:r w:rsidR="00216BEB" w:rsidRPr="00A54340">
        <w:rPr>
          <w:rFonts w:eastAsia="Times New Roman"/>
        </w:rPr>
        <w:t>Application and Related Services: the service provider will be given access to a test user</w:t>
      </w:r>
    </w:p>
    <w:p w14:paraId="0408EB86" w14:textId="587588DA" w:rsidR="00892F41" w:rsidRPr="00D177DF" w:rsidRDefault="00892F41" w:rsidP="00D177DF">
      <w:pPr>
        <w:ind w:left="1080"/>
        <w:rPr>
          <w:rFonts w:eastAsia="Times New Roman"/>
          <w:lang w:val="ka-GE"/>
        </w:rPr>
      </w:pPr>
    </w:p>
    <w:p w14:paraId="65402847" w14:textId="3010053D" w:rsidR="00892F41" w:rsidRDefault="00216BEB" w:rsidP="00892F41">
      <w:pPr>
        <w:pStyle w:val="ListParagraph"/>
        <w:numPr>
          <w:ilvl w:val="0"/>
          <w:numId w:val="10"/>
        </w:numPr>
        <w:contextualSpacing w:val="0"/>
        <w:rPr>
          <w:rFonts w:eastAsia="Times New Roman"/>
          <w:lang w:val="ka-GE"/>
        </w:rPr>
      </w:pPr>
      <w:r>
        <w:rPr>
          <w:rFonts w:eastAsia="Times New Roman"/>
        </w:rPr>
        <w:t>Website (</w:t>
      </w:r>
      <w:r w:rsidR="00892F41">
        <w:rPr>
          <w:rFonts w:eastAsia="Times New Roman"/>
        </w:rPr>
        <w:t>Shop.tegetamotors.ge</w:t>
      </w:r>
      <w:r>
        <w:rPr>
          <w:rFonts w:eastAsia="Times New Roman"/>
        </w:rPr>
        <w:t>)</w:t>
      </w:r>
      <w:r w:rsidR="00EF339B">
        <w:rPr>
          <w:rFonts w:eastAsia="Times New Roman"/>
        </w:rPr>
        <w:t xml:space="preserve"> and </w:t>
      </w:r>
      <w:r w:rsidRPr="00734619">
        <w:rPr>
          <w:rFonts w:eastAsia="Times New Roman"/>
        </w:rPr>
        <w:t>Related Services: the service provider will be given access to a test user</w:t>
      </w:r>
    </w:p>
    <w:p w14:paraId="69561943" w14:textId="3420A57F" w:rsidR="00892F41" w:rsidRDefault="00892F41" w:rsidP="00892F41">
      <w:pPr>
        <w:pStyle w:val="ListParagraph"/>
        <w:numPr>
          <w:ilvl w:val="0"/>
          <w:numId w:val="10"/>
        </w:numPr>
        <w:contextualSpacing w:val="0"/>
        <w:rPr>
          <w:rFonts w:eastAsia="Times New Roman"/>
          <w:lang w:val="ka-GE"/>
        </w:rPr>
      </w:pPr>
      <w:r>
        <w:rPr>
          <w:rFonts w:eastAsia="Times New Roman"/>
        </w:rPr>
        <w:t>Mail.tegetamotors.ge</w:t>
      </w:r>
    </w:p>
    <w:p w14:paraId="271407A4" w14:textId="77777777" w:rsidR="00892F41" w:rsidRDefault="00892F41" w:rsidP="00892F41">
      <w:pPr>
        <w:pStyle w:val="ListParagraph"/>
        <w:numPr>
          <w:ilvl w:val="0"/>
          <w:numId w:val="10"/>
        </w:numPr>
        <w:contextualSpacing w:val="0"/>
        <w:rPr>
          <w:rFonts w:eastAsia="Times New Roman"/>
          <w:lang w:val="ka-GE"/>
        </w:rPr>
      </w:pPr>
      <w:proofErr w:type="spellStart"/>
      <w:r>
        <w:rPr>
          <w:rFonts w:eastAsia="Times New Roman"/>
        </w:rPr>
        <w:t>FortiMail</w:t>
      </w:r>
      <w:proofErr w:type="spellEnd"/>
    </w:p>
    <w:p w14:paraId="4675F26C" w14:textId="77777777" w:rsidR="00892F41" w:rsidRDefault="00892F41" w:rsidP="00892F41">
      <w:pPr>
        <w:pStyle w:val="ListParagraph"/>
        <w:rPr>
          <w:lang w:val="ka-GE"/>
        </w:rPr>
      </w:pPr>
    </w:p>
    <w:p w14:paraId="39AF80A2" w14:textId="4953B2D5" w:rsidR="00892F41" w:rsidRPr="00A54340" w:rsidRDefault="00216BEB" w:rsidP="00892F41">
      <w:r>
        <w:t>The following components must be thoroughly checked using automated tools:</w:t>
      </w:r>
    </w:p>
    <w:p w14:paraId="3276969B" w14:textId="0A7C863D" w:rsidR="00A80D5B" w:rsidRDefault="00EF339B" w:rsidP="00892F41">
      <w:pPr>
        <w:pStyle w:val="ListParagraph"/>
        <w:numPr>
          <w:ilvl w:val="0"/>
          <w:numId w:val="10"/>
        </w:numPr>
        <w:contextualSpacing w:val="0"/>
        <w:rPr>
          <w:rFonts w:eastAsia="Times New Roman"/>
          <w:lang w:val="ka-GE"/>
        </w:rPr>
      </w:pPr>
      <w:r>
        <w:rPr>
          <w:rFonts w:eastAsia="Times New Roman"/>
        </w:rPr>
        <w:t xml:space="preserve">Holding </w:t>
      </w:r>
      <w:r w:rsidR="00216BEB">
        <w:rPr>
          <w:rFonts w:eastAsia="Times New Roman"/>
        </w:rPr>
        <w:t>W</w:t>
      </w:r>
      <w:r>
        <w:rPr>
          <w:rFonts w:eastAsia="Times New Roman"/>
        </w:rPr>
        <w:t xml:space="preserve">ebsites </w:t>
      </w:r>
      <w:r w:rsidR="00892F41">
        <w:rPr>
          <w:rFonts w:eastAsia="Times New Roman"/>
          <w:lang w:val="ka-GE"/>
        </w:rPr>
        <w:t>(</w:t>
      </w:r>
      <w:r w:rsidR="00216BEB">
        <w:rPr>
          <w:rFonts w:eastAsia="Times New Roman"/>
        </w:rPr>
        <w:t>L</w:t>
      </w:r>
      <w:r w:rsidR="00892F41">
        <w:rPr>
          <w:rFonts w:eastAsia="Times New Roman"/>
        </w:rPr>
        <w:t xml:space="preserve">anding </w:t>
      </w:r>
      <w:r w:rsidR="00216BEB">
        <w:rPr>
          <w:rFonts w:eastAsia="Times New Roman"/>
        </w:rPr>
        <w:t>P</w:t>
      </w:r>
      <w:r w:rsidR="00892F41">
        <w:rPr>
          <w:rFonts w:eastAsia="Times New Roman"/>
        </w:rPr>
        <w:t>ages</w:t>
      </w:r>
      <w:r w:rsidR="00892F41">
        <w:rPr>
          <w:rFonts w:eastAsia="Times New Roman"/>
          <w:lang w:val="ka-GE"/>
        </w:rPr>
        <w:t>)</w:t>
      </w:r>
    </w:p>
    <w:p w14:paraId="0A293BDF" w14:textId="4E611BAA" w:rsidR="000A1982" w:rsidRPr="00A80D5B" w:rsidRDefault="00EF339B" w:rsidP="00A80D5B">
      <w:pPr>
        <w:pStyle w:val="ListParagraph"/>
        <w:numPr>
          <w:ilvl w:val="0"/>
          <w:numId w:val="10"/>
        </w:numPr>
        <w:contextualSpacing w:val="0"/>
        <w:rPr>
          <w:rFonts w:cstheme="minorHAnsi"/>
          <w:lang w:val="ka-GE"/>
        </w:rPr>
      </w:pPr>
      <w:r>
        <w:t>A total of 79 external IP</w:t>
      </w:r>
      <w:r w:rsidR="00216BEB">
        <w:t xml:space="preserve"> Addresses</w:t>
      </w:r>
      <w:r>
        <w:t xml:space="preserve">, of which </w:t>
      </w:r>
      <w:r w:rsidR="00216BEB">
        <w:t xml:space="preserve">58 are </w:t>
      </w:r>
      <w:r>
        <w:t>landing page</w:t>
      </w:r>
      <w:r w:rsidR="00216BEB">
        <w:t>s</w:t>
      </w:r>
    </w:p>
    <w:p w14:paraId="6BD4180C" w14:textId="3B776DC2" w:rsidR="00C76BA2" w:rsidRPr="00B54958" w:rsidRDefault="00EF339B" w:rsidP="00EF7483">
      <w:pPr>
        <w:ind w:left="720"/>
        <w:jc w:val="both"/>
        <w:rPr>
          <w:rFonts w:cstheme="minorHAnsi"/>
          <w:lang w:val="ka-GE"/>
        </w:rPr>
      </w:pPr>
      <w:r>
        <w:rPr>
          <w:rFonts w:cstheme="minorHAnsi"/>
          <w:b/>
        </w:rPr>
        <w:t>Note</w:t>
      </w:r>
      <w:r w:rsidR="00C76BA2" w:rsidRPr="00FA70A9">
        <w:rPr>
          <w:rFonts w:cstheme="minorHAnsi"/>
          <w:b/>
          <w:lang w:val="ka-GE"/>
        </w:rPr>
        <w:t xml:space="preserve">: </w:t>
      </w:r>
      <w:r w:rsidRPr="00B54958">
        <w:rPr>
          <w:rFonts w:cstheme="minorHAnsi"/>
        </w:rPr>
        <w:t xml:space="preserve">the buyer reserves the right to </w:t>
      </w:r>
      <w:r w:rsidR="00216BEB">
        <w:rPr>
          <w:rFonts w:cstheme="minorHAnsi"/>
        </w:rPr>
        <w:t>modify</w:t>
      </w:r>
      <w:r w:rsidR="00216BEB" w:rsidRPr="00B54958">
        <w:rPr>
          <w:rFonts w:cstheme="minorHAnsi"/>
        </w:rPr>
        <w:t xml:space="preserve"> </w:t>
      </w:r>
      <w:r w:rsidRPr="00B54958">
        <w:rPr>
          <w:rFonts w:cstheme="minorHAnsi"/>
        </w:rPr>
        <w:t xml:space="preserve">the technical specifications of the </w:t>
      </w:r>
      <w:r w:rsidR="00216BEB">
        <w:rPr>
          <w:rFonts w:cstheme="minorHAnsi"/>
        </w:rPr>
        <w:t>procurement</w:t>
      </w:r>
      <w:r w:rsidR="00216BEB" w:rsidRPr="00B54958">
        <w:rPr>
          <w:rFonts w:cstheme="minorHAnsi"/>
        </w:rPr>
        <w:t xml:space="preserve"> </w:t>
      </w:r>
      <w:r w:rsidRPr="00B54958">
        <w:rPr>
          <w:rFonts w:cstheme="minorHAnsi"/>
        </w:rPr>
        <w:t>object and the quantity to be procured during the tender process, as necessary</w:t>
      </w:r>
      <w:r w:rsidR="00216BEB">
        <w:rPr>
          <w:rFonts w:cstheme="minorHAnsi"/>
        </w:rPr>
        <w:t>.</w:t>
      </w:r>
      <w:r w:rsidR="00A54340">
        <w:rPr>
          <w:rFonts w:cstheme="minorHAnsi"/>
          <w:lang w:val="ka-GE"/>
        </w:rPr>
        <w:t xml:space="preserve"> </w:t>
      </w:r>
      <w:r w:rsidR="00216BEB">
        <w:rPr>
          <w:rFonts w:cstheme="minorHAnsi"/>
        </w:rPr>
        <w:t xml:space="preserve">Any changes </w:t>
      </w:r>
      <w:r w:rsidRPr="00B54958">
        <w:rPr>
          <w:rFonts w:cstheme="minorHAnsi"/>
        </w:rPr>
        <w:t>will be communicated to the companies participating in the tender</w:t>
      </w:r>
      <w:r w:rsidR="00B54958" w:rsidRPr="00B54958">
        <w:rPr>
          <w:rFonts w:cstheme="minorHAnsi"/>
        </w:rPr>
        <w:t>.</w:t>
      </w:r>
    </w:p>
    <w:p w14:paraId="42AB7713" w14:textId="77777777" w:rsidR="00C76BA2" w:rsidRPr="00FA70A9" w:rsidRDefault="00C76BA2" w:rsidP="00C76BA2">
      <w:pPr>
        <w:rPr>
          <w:rFonts w:cstheme="minorHAnsi"/>
          <w:lang w:val="ka-GE"/>
        </w:rPr>
      </w:pPr>
    </w:p>
    <w:p w14:paraId="4703F156" w14:textId="6BC17050" w:rsidR="00C76BA2" w:rsidRDefault="000E43DD" w:rsidP="000E43DD">
      <w:pPr>
        <w:pStyle w:val="Heading2"/>
        <w:ind w:left="720"/>
        <w:jc w:val="both"/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</w:pPr>
      <w:r>
        <w:rPr>
          <w:rFonts w:asciiTheme="minorHAnsi" w:hAnsiTheme="minorHAnsi" w:cstheme="minorHAnsi"/>
          <w:color w:val="44546A" w:themeColor="text2"/>
          <w:sz w:val="28"/>
          <w:szCs w:val="28"/>
          <w:u w:val="single"/>
          <w:lang w:val="ka-GE"/>
        </w:rPr>
        <w:t xml:space="preserve">3. </w:t>
      </w:r>
      <w:r w:rsidR="00B54958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 xml:space="preserve">Conditions for the </w:t>
      </w:r>
      <w:r w:rsidR="0086794E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>R</w:t>
      </w:r>
      <w:r w:rsidR="00B54958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 xml:space="preserve">equest for </w:t>
      </w:r>
      <w:bookmarkEnd w:id="0"/>
      <w:r w:rsidR="0086794E">
        <w:rPr>
          <w:rFonts w:asciiTheme="minorHAnsi" w:hAnsiTheme="minorHAnsi" w:cstheme="minorHAnsi"/>
          <w:color w:val="44546A" w:themeColor="text2"/>
          <w:sz w:val="28"/>
          <w:szCs w:val="28"/>
          <w:u w:val="single"/>
        </w:rPr>
        <w:t>Evaluation</w:t>
      </w:r>
    </w:p>
    <w:p w14:paraId="6B80EF2E" w14:textId="77777777" w:rsidR="00171337" w:rsidRPr="00171337" w:rsidRDefault="00171337" w:rsidP="00171337"/>
    <w:p w14:paraId="49DF19F9" w14:textId="2658E5DF" w:rsidR="00171337" w:rsidRDefault="00171337" w:rsidP="00C76BA2">
      <w:pPr>
        <w:jc w:val="both"/>
      </w:pPr>
      <w:r>
        <w:t xml:space="preserve">           </w:t>
      </w:r>
      <w:r w:rsidR="00B54958" w:rsidRPr="00B54958">
        <w:t xml:space="preserve">3.1 </w:t>
      </w:r>
      <w:r w:rsidR="0086794E">
        <w:t>Proposal and pricing must be submitted in accordance with the Technical Assignment.</w:t>
      </w:r>
      <w:r w:rsidR="00B54958" w:rsidRPr="00B54958">
        <w:t xml:space="preserve"> (the document should be uploaded as a scanned version signed and stamped by an authorized person);</w:t>
      </w:r>
    </w:p>
    <w:p w14:paraId="541C1A66" w14:textId="77777777" w:rsidR="00C76BA2" w:rsidRPr="00B13C7A" w:rsidRDefault="00C76BA2" w:rsidP="00C76BA2">
      <w:pPr>
        <w:pStyle w:val="ListParagraph"/>
        <w:ind w:left="540"/>
        <w:jc w:val="both"/>
        <w:rPr>
          <w:rFonts w:cstheme="minorHAnsi"/>
        </w:rPr>
      </w:pPr>
    </w:p>
    <w:p w14:paraId="552D8B4D" w14:textId="28F6442C" w:rsidR="00C76BA2" w:rsidRDefault="00C76BA2" w:rsidP="00C76BA2">
      <w:pPr>
        <w:pStyle w:val="ListParagraph"/>
        <w:ind w:left="540"/>
        <w:rPr>
          <w:rFonts w:cstheme="minorHAnsi"/>
          <w:color w:val="44546A" w:themeColor="text2"/>
          <w:lang w:val="ka-GE"/>
        </w:rPr>
      </w:pPr>
    </w:p>
    <w:p w14:paraId="661B4ACE" w14:textId="4699EF50" w:rsidR="00171337" w:rsidRPr="000E43DD" w:rsidRDefault="00B54958" w:rsidP="000E43DD">
      <w:pPr>
        <w:pStyle w:val="ListParagraph"/>
        <w:numPr>
          <w:ilvl w:val="0"/>
          <w:numId w:val="17"/>
        </w:numPr>
        <w:rPr>
          <w:rFonts w:cstheme="minorHAnsi"/>
          <w:color w:val="44546A" w:themeColor="text2"/>
        </w:rPr>
      </w:pPr>
      <w:r w:rsidRPr="000E43DD">
        <w:rPr>
          <w:rFonts w:cstheme="minorHAnsi"/>
          <w:b/>
          <w:color w:val="44546A" w:themeColor="text2"/>
          <w:sz w:val="28"/>
          <w:szCs w:val="28"/>
          <w:u w:val="single"/>
        </w:rPr>
        <w:t>Form and Place of Delivery/Service Provision</w:t>
      </w:r>
    </w:p>
    <w:p w14:paraId="099CA4F7" w14:textId="096E54EB" w:rsidR="00A54340" w:rsidRDefault="00B54958" w:rsidP="00171337">
      <w:pPr>
        <w:pStyle w:val="ListParagraph"/>
        <w:rPr>
          <w:rFonts w:cstheme="minorHAnsi"/>
        </w:rPr>
      </w:pPr>
      <w:r w:rsidRPr="00B54958">
        <w:rPr>
          <w:rFonts w:cstheme="minorHAnsi"/>
          <w:color w:val="44546A" w:themeColor="text2"/>
        </w:rPr>
        <w:br/>
      </w:r>
      <w:r w:rsidRPr="00171337">
        <w:rPr>
          <w:rFonts w:cstheme="minorHAnsi"/>
        </w:rPr>
        <w:t>4.1</w:t>
      </w:r>
      <w:r w:rsidR="0086794E">
        <w:rPr>
          <w:rFonts w:cstheme="minorHAnsi"/>
          <w:lang w:val="ka-GE"/>
        </w:rPr>
        <w:t xml:space="preserve"> </w:t>
      </w:r>
      <w:r w:rsidR="00A54340">
        <w:rPr>
          <w:rFonts w:cstheme="minorHAnsi"/>
        </w:rPr>
        <w:t xml:space="preserve">Delivery of the procurement object will be done electronically to the mentioned email address with the form of a report: </w:t>
      </w:r>
      <w:hyperlink r:id="rId7" w:history="1">
        <w:r w:rsidR="00A54340" w:rsidRPr="00F71C0C">
          <w:rPr>
            <w:rStyle w:val="Hyperlink"/>
            <w:rFonts w:cstheme="minorHAnsi"/>
          </w:rPr>
          <w:t>i.kiliptari@tegetamotors.ge</w:t>
        </w:r>
      </w:hyperlink>
      <w:r w:rsidR="00A54340">
        <w:rPr>
          <w:rFonts w:cstheme="minorHAnsi"/>
        </w:rPr>
        <w:t xml:space="preserve"> </w:t>
      </w:r>
    </w:p>
    <w:p w14:paraId="5D3D0431" w14:textId="103CDAA5" w:rsidR="00171337" w:rsidRDefault="00B54958" w:rsidP="00171337">
      <w:pPr>
        <w:pStyle w:val="ListParagraph"/>
        <w:rPr>
          <w:rFonts w:cstheme="minorHAnsi"/>
          <w:b/>
          <w:color w:val="44546A" w:themeColor="text2"/>
          <w:sz w:val="28"/>
          <w:szCs w:val="28"/>
          <w:u w:val="single"/>
        </w:rPr>
      </w:pPr>
      <w:r w:rsidRPr="00171337">
        <w:rPr>
          <w:rFonts w:cstheme="minorHAnsi"/>
        </w:rPr>
        <w:lastRenderedPageBreak/>
        <w:t xml:space="preserve"> </w:t>
      </w:r>
      <w:r w:rsidRPr="00B54958">
        <w:rPr>
          <w:rFonts w:cstheme="minorHAnsi"/>
          <w:color w:val="44546A" w:themeColor="text2"/>
        </w:rPr>
        <w:br/>
      </w:r>
      <w:r w:rsidRPr="00171337">
        <w:rPr>
          <w:rFonts w:cstheme="minorHAnsi"/>
          <w:b/>
          <w:color w:val="44546A" w:themeColor="text2"/>
          <w:sz w:val="28"/>
          <w:szCs w:val="28"/>
          <w:u w:val="single"/>
        </w:rPr>
        <w:t>5. Payment Terms</w:t>
      </w:r>
    </w:p>
    <w:p w14:paraId="47D7BE55" w14:textId="7FA0E301" w:rsidR="0086794E" w:rsidRDefault="00B54958" w:rsidP="00171337">
      <w:pPr>
        <w:pStyle w:val="ListParagraph"/>
        <w:rPr>
          <w:rFonts w:cstheme="minorHAnsi"/>
        </w:rPr>
      </w:pPr>
      <w:r w:rsidRPr="00B54958">
        <w:rPr>
          <w:rFonts w:cstheme="minorHAnsi"/>
          <w:color w:val="44546A" w:themeColor="text2"/>
        </w:rPr>
        <w:br/>
      </w:r>
      <w:r w:rsidRPr="00171337">
        <w:rPr>
          <w:rFonts w:cstheme="minorHAnsi"/>
        </w:rPr>
        <w:t xml:space="preserve">5.1 Payment will be made on a consignment basis, through non-cash settlement within 15 (fifteen) calendar days from the receipt of the procurement object and the signing of the relevant </w:t>
      </w:r>
      <w:r w:rsidR="0086794E">
        <w:rPr>
          <w:rFonts w:cstheme="minorHAnsi"/>
        </w:rPr>
        <w:t>handover</w:t>
      </w:r>
      <w:r w:rsidRPr="00171337">
        <w:rPr>
          <w:rFonts w:cstheme="minorHAnsi"/>
        </w:rPr>
        <w:t xml:space="preserve"> act and/or confirmation of the tax invoice.</w:t>
      </w:r>
    </w:p>
    <w:p w14:paraId="7A7E2336" w14:textId="153F3BE7" w:rsidR="009A1040" w:rsidRDefault="00B54958" w:rsidP="000E43DD">
      <w:pPr>
        <w:pStyle w:val="ListParagraph"/>
        <w:rPr>
          <w:rFonts w:cstheme="minorHAnsi"/>
        </w:rPr>
      </w:pPr>
      <w:r w:rsidRPr="00171337">
        <w:rPr>
          <w:rFonts w:cstheme="minorHAnsi"/>
        </w:rPr>
        <w:br/>
        <w:t xml:space="preserve">Note: The request for an advance payment will be </w:t>
      </w:r>
      <w:r w:rsidR="0086794E">
        <w:rPr>
          <w:rFonts w:cstheme="minorHAnsi"/>
        </w:rPr>
        <w:t>di</w:t>
      </w:r>
      <w:r w:rsidR="00A54340">
        <w:rPr>
          <w:rFonts w:cstheme="minorHAnsi"/>
        </w:rPr>
        <w:t>s</w:t>
      </w:r>
      <w:r w:rsidR="0086794E">
        <w:rPr>
          <w:rFonts w:cstheme="minorHAnsi"/>
        </w:rPr>
        <w:t>cussed as on case-by-case basis.</w:t>
      </w:r>
    </w:p>
    <w:p w14:paraId="35E9CCAF" w14:textId="77777777" w:rsidR="000E43DD" w:rsidRPr="000E43DD" w:rsidRDefault="000E43DD" w:rsidP="000E43DD">
      <w:pPr>
        <w:pStyle w:val="ListParagraph"/>
        <w:rPr>
          <w:rFonts w:cstheme="minorHAnsi"/>
        </w:rPr>
      </w:pPr>
    </w:p>
    <w:p w14:paraId="7AE9D996" w14:textId="77777777" w:rsidR="009A1040" w:rsidRDefault="009A1040" w:rsidP="00C76BA2">
      <w:pPr>
        <w:rPr>
          <w:rFonts w:cstheme="minorHAnsi"/>
          <w:b/>
        </w:rPr>
      </w:pPr>
    </w:p>
    <w:p w14:paraId="2B30365F" w14:textId="66DE033E" w:rsidR="009A1040" w:rsidRPr="00DE1B97" w:rsidRDefault="000E43DD" w:rsidP="00C76BA2">
      <w:pPr>
        <w:rPr>
          <w:rFonts w:cstheme="minorHAnsi"/>
          <w:b/>
          <w:u w:val="single"/>
        </w:rPr>
      </w:pPr>
      <w:r>
        <w:rPr>
          <w:rFonts w:cstheme="minorHAnsi"/>
          <w:b/>
          <w:color w:val="44546A" w:themeColor="text2"/>
          <w:sz w:val="28"/>
          <w:szCs w:val="28"/>
          <w:u w:val="single"/>
          <w:lang w:val="ka-GE"/>
        </w:rPr>
        <w:t>6</w:t>
      </w:r>
      <w:r w:rsidR="00B54958" w:rsidRPr="00DE1B97">
        <w:rPr>
          <w:rFonts w:cstheme="minorHAnsi"/>
          <w:b/>
          <w:color w:val="44546A" w:themeColor="text2"/>
          <w:sz w:val="28"/>
          <w:szCs w:val="28"/>
          <w:u w:val="single"/>
        </w:rPr>
        <w:t>. Documentation to be uploaded by the applicant on the electronic portal:</w:t>
      </w:r>
    </w:p>
    <w:p w14:paraId="536FDFF3" w14:textId="103AAC24" w:rsidR="007511E4" w:rsidRDefault="007511E4" w:rsidP="00C76BA2">
      <w:pPr>
        <w:rPr>
          <w:rFonts w:cstheme="minorHAnsi"/>
        </w:rPr>
      </w:pPr>
      <w:r w:rsidRPr="007511E4">
        <w:rPr>
          <w:rFonts w:cstheme="minorHAnsi"/>
        </w:rPr>
        <w:t xml:space="preserve">Applicants are required to upload the following documentation on the </w:t>
      </w:r>
      <w:r>
        <w:rPr>
          <w:rFonts w:cstheme="minorHAnsi"/>
        </w:rPr>
        <w:t>tender platform</w:t>
      </w:r>
      <w:r w:rsidRPr="007511E4">
        <w:rPr>
          <w:rFonts w:cstheme="minorHAnsi"/>
        </w:rPr>
        <w:t>:</w:t>
      </w:r>
    </w:p>
    <w:p w14:paraId="77AB0264" w14:textId="74859D79" w:rsidR="00D64B9C" w:rsidRPr="00D64B9C" w:rsidRDefault="00B54958" w:rsidP="00D64B9C">
      <w:pPr>
        <w:rPr>
          <w:rFonts w:cstheme="minorHAnsi"/>
        </w:rPr>
      </w:pPr>
      <w:r w:rsidRPr="007511E4">
        <w:rPr>
          <w:rFonts w:cstheme="minorHAnsi"/>
        </w:rPr>
        <w:br/>
      </w:r>
      <w:r w:rsidR="000E43DD">
        <w:rPr>
          <w:rFonts w:cstheme="minorHAnsi"/>
          <w:lang w:val="ka-GE"/>
        </w:rPr>
        <w:t>6.</w:t>
      </w:r>
      <w:r w:rsidRPr="009A1040">
        <w:rPr>
          <w:rFonts w:cstheme="minorHAnsi"/>
        </w:rPr>
        <w:t xml:space="preserve">1. Price list considering special requirements. The price must be provided including all </w:t>
      </w:r>
      <w:proofErr w:type="gramStart"/>
      <w:r w:rsidRPr="009A1040">
        <w:rPr>
          <w:rFonts w:cstheme="minorHAnsi"/>
        </w:rPr>
        <w:t>taxes  as</w:t>
      </w:r>
      <w:proofErr w:type="gramEnd"/>
      <w:r w:rsidRPr="009A1040">
        <w:rPr>
          <w:rFonts w:cstheme="minorHAnsi"/>
        </w:rPr>
        <w:t xml:space="preserve"> a signed, scanned version</w:t>
      </w:r>
      <w:r w:rsidR="00DE1B97">
        <w:rPr>
          <w:rFonts w:cstheme="minorHAnsi"/>
        </w:rPr>
        <w:t xml:space="preserve">. </w:t>
      </w:r>
      <w:r w:rsidRPr="009A1040">
        <w:rPr>
          <w:rFonts w:cstheme="minorHAnsi"/>
        </w:rPr>
        <w:br/>
      </w:r>
      <w:r w:rsidR="000E43DD">
        <w:rPr>
          <w:rFonts w:cstheme="minorHAnsi"/>
          <w:lang w:val="ka-GE"/>
        </w:rPr>
        <w:t>6.</w:t>
      </w:r>
      <w:r w:rsidRPr="009A1040">
        <w:rPr>
          <w:rFonts w:cstheme="minorHAnsi"/>
        </w:rPr>
        <w:t>2</w:t>
      </w:r>
      <w:r w:rsidRPr="007511E4">
        <w:rPr>
          <w:rFonts w:cstheme="minorHAnsi"/>
          <w:b/>
        </w:rPr>
        <w:t xml:space="preserve">. </w:t>
      </w:r>
      <w:r w:rsidR="007511E4" w:rsidRPr="007511E4">
        <w:rPr>
          <w:rFonts w:cstheme="minorHAnsi"/>
          <w:b/>
        </w:rPr>
        <w:t>Business Registration Document</w:t>
      </w:r>
      <w:r w:rsidR="007511E4" w:rsidRPr="007511E4">
        <w:rPr>
          <w:rFonts w:cstheme="minorHAnsi"/>
        </w:rPr>
        <w:t>: A business registration document or equivalent, issued no more than three months prior to the announcement of this electronic tender.</w:t>
      </w:r>
      <w:r w:rsidRPr="009A1040">
        <w:rPr>
          <w:rFonts w:cstheme="minorHAnsi"/>
        </w:rPr>
        <w:br/>
      </w:r>
      <w:r w:rsidR="000E43DD">
        <w:rPr>
          <w:rFonts w:cstheme="minorHAnsi"/>
          <w:lang w:val="ka-GE"/>
        </w:rPr>
        <w:t>6.</w:t>
      </w:r>
      <w:r w:rsidRPr="009A1040">
        <w:rPr>
          <w:rFonts w:cstheme="minorHAnsi"/>
        </w:rPr>
        <w:t>3. Company experience/profile</w:t>
      </w:r>
      <w:r w:rsidR="007511E4">
        <w:rPr>
          <w:rFonts w:cstheme="minorHAnsi"/>
          <w:lang w:val="ka-GE"/>
        </w:rPr>
        <w:t xml:space="preserve">: </w:t>
      </w:r>
      <w:r w:rsidR="007511E4" w:rsidRPr="007511E4">
        <w:rPr>
          <w:rFonts w:cstheme="minorHAnsi"/>
          <w:lang w:val="ka-GE"/>
        </w:rPr>
        <w:t>A comprehensive overview of the company’s experience and qualifications relevant to the services being tendered.</w:t>
      </w:r>
      <w:r w:rsidRPr="009A1040">
        <w:rPr>
          <w:rFonts w:cstheme="minorHAnsi"/>
        </w:rPr>
        <w:br/>
      </w:r>
      <w:r w:rsidR="000E43DD">
        <w:rPr>
          <w:rFonts w:cstheme="minorHAnsi"/>
          <w:lang w:val="ka-GE"/>
        </w:rPr>
        <w:t>6.</w:t>
      </w:r>
      <w:r w:rsidRPr="009A1040">
        <w:rPr>
          <w:rFonts w:cstheme="minorHAnsi"/>
        </w:rPr>
        <w:t>4. List of corporate clients of the company</w:t>
      </w:r>
      <w:r w:rsidR="00D64B9C">
        <w:rPr>
          <w:rFonts w:cstheme="minorHAnsi"/>
        </w:rPr>
        <w:t xml:space="preserve">: </w:t>
      </w:r>
      <w:r w:rsidR="00D64B9C" w:rsidRPr="00D64B9C">
        <w:rPr>
          <w:rFonts w:cstheme="minorHAnsi"/>
        </w:rPr>
        <w:t>A list of corporate clients with whom the company has conducted business.</w:t>
      </w:r>
      <w:r w:rsidRPr="009A1040">
        <w:rPr>
          <w:rFonts w:cstheme="minorHAnsi"/>
        </w:rPr>
        <w:br/>
      </w:r>
      <w:r w:rsidR="000E43DD">
        <w:rPr>
          <w:rFonts w:cstheme="minorHAnsi"/>
          <w:lang w:val="ka-GE"/>
        </w:rPr>
        <w:t>6.</w:t>
      </w:r>
      <w:r w:rsidRPr="009A1040">
        <w:rPr>
          <w:rFonts w:cstheme="minorHAnsi"/>
        </w:rPr>
        <w:t>5. Recommendation letters</w:t>
      </w:r>
      <w:r w:rsidR="00D64B9C">
        <w:rPr>
          <w:rFonts w:cstheme="minorHAnsi"/>
        </w:rPr>
        <w:t xml:space="preserve">: </w:t>
      </w:r>
      <w:r w:rsidR="00D64B9C" w:rsidRPr="00D64B9C">
        <w:rPr>
          <w:rFonts w:cstheme="minorHAnsi"/>
        </w:rPr>
        <w:t>Letters of recommendation from previous clients or partners attesting to the company's capabilities and performance.</w:t>
      </w:r>
      <w:r w:rsidRPr="009A1040">
        <w:rPr>
          <w:rFonts w:cstheme="minorHAnsi"/>
        </w:rPr>
        <w:br/>
      </w:r>
      <w:r w:rsidR="000E43DD">
        <w:rPr>
          <w:rFonts w:cstheme="minorHAnsi"/>
          <w:lang w:val="ka-GE"/>
        </w:rPr>
        <w:t>6.</w:t>
      </w:r>
      <w:r w:rsidRPr="009A1040">
        <w:rPr>
          <w:rFonts w:cstheme="minorHAnsi"/>
        </w:rPr>
        <w:t xml:space="preserve">6. Scope of </w:t>
      </w:r>
      <w:r w:rsidR="00D64B9C">
        <w:rPr>
          <w:rFonts w:cstheme="minorHAnsi"/>
        </w:rPr>
        <w:t>penetration testing</w:t>
      </w:r>
      <w:r w:rsidRPr="009A1040">
        <w:rPr>
          <w:rFonts w:cstheme="minorHAnsi"/>
        </w:rPr>
        <w:t xml:space="preserve"> and detailed plan</w:t>
      </w:r>
      <w:r w:rsidR="00D64B9C">
        <w:rPr>
          <w:rFonts w:cstheme="minorHAnsi"/>
        </w:rPr>
        <w:t xml:space="preserve">: </w:t>
      </w:r>
      <w:r w:rsidR="00D64B9C" w:rsidRPr="00D64B9C">
        <w:rPr>
          <w:rFonts w:cstheme="minorHAnsi"/>
        </w:rPr>
        <w:t>A clear outline of the scope of accessibility testing and a detailed plan for how the testing will be conducted.</w:t>
      </w:r>
    </w:p>
    <w:p w14:paraId="425584BB" w14:textId="422F2866" w:rsidR="009A1040" w:rsidRDefault="009A1040" w:rsidP="00C76BA2">
      <w:pPr>
        <w:rPr>
          <w:rFonts w:cstheme="minorHAnsi"/>
          <w:b/>
        </w:rPr>
      </w:pPr>
    </w:p>
    <w:p w14:paraId="3F1A9491" w14:textId="77777777" w:rsidR="009A1040" w:rsidRDefault="009A1040" w:rsidP="00C76BA2">
      <w:pPr>
        <w:rPr>
          <w:rFonts w:cstheme="minorHAnsi"/>
          <w:b/>
        </w:rPr>
      </w:pPr>
    </w:p>
    <w:p w14:paraId="0A7C8B5B" w14:textId="07996AC0" w:rsidR="00E52C91" w:rsidRDefault="00B54958" w:rsidP="00C76BA2">
      <w:pPr>
        <w:rPr>
          <w:rFonts w:cstheme="minorHAnsi"/>
          <w:lang w:val="ka-GE"/>
        </w:rPr>
      </w:pPr>
      <w:r w:rsidRPr="00B54958">
        <w:rPr>
          <w:rFonts w:cstheme="minorHAnsi"/>
          <w:b/>
        </w:rPr>
        <w:br/>
      </w:r>
      <w:r w:rsidR="000E43DD">
        <w:rPr>
          <w:rFonts w:cstheme="minorHAnsi"/>
          <w:b/>
          <w:color w:val="44546A" w:themeColor="text2"/>
          <w:sz w:val="28"/>
          <w:szCs w:val="28"/>
          <w:lang w:val="ka-GE"/>
        </w:rPr>
        <w:t>7</w:t>
      </w:r>
      <w:r w:rsidRPr="009A1040">
        <w:rPr>
          <w:rFonts w:cstheme="minorHAnsi"/>
          <w:b/>
          <w:color w:val="44546A" w:themeColor="text2"/>
          <w:sz w:val="28"/>
          <w:szCs w:val="28"/>
        </w:rPr>
        <w:t>. Additional information</w:t>
      </w:r>
      <w:r w:rsidRPr="00B54958">
        <w:rPr>
          <w:rFonts w:cstheme="minorHAnsi"/>
          <w:b/>
        </w:rPr>
        <w:br/>
      </w:r>
      <w:r w:rsidR="000E43DD">
        <w:rPr>
          <w:rFonts w:cstheme="minorHAnsi"/>
          <w:lang w:val="ka-GE"/>
        </w:rPr>
        <w:t>7</w:t>
      </w:r>
      <w:r w:rsidRPr="009A1040">
        <w:rPr>
          <w:rFonts w:cstheme="minorHAnsi"/>
        </w:rPr>
        <w:t>.1 At the time of submitting the proposal, the applicant must not be:</w:t>
      </w:r>
      <w:r w:rsidRPr="009A1040">
        <w:rPr>
          <w:rFonts w:cstheme="minorHAnsi"/>
        </w:rPr>
        <w:br/>
        <w:t xml:space="preserve">- </w:t>
      </w:r>
      <w:r w:rsidR="00D64B9C">
        <w:t>Subject to bankruptcy procee</w:t>
      </w:r>
      <w:r w:rsidR="00D64B9C" w:rsidRPr="00D64B9C">
        <w:t>ding</w:t>
      </w:r>
      <w:r w:rsidR="00D64B9C">
        <w:t>s</w:t>
      </w:r>
      <w:r w:rsidRPr="009A1040">
        <w:rPr>
          <w:rFonts w:cstheme="minorHAnsi"/>
        </w:rPr>
        <w:t>;</w:t>
      </w:r>
      <w:r w:rsidRPr="009A1040">
        <w:rPr>
          <w:rFonts w:cstheme="minorHAnsi"/>
        </w:rPr>
        <w:br/>
        <w:t xml:space="preserve">- </w:t>
      </w:r>
      <w:r w:rsidR="00D64B9C">
        <w:rPr>
          <w:rFonts w:cstheme="minorHAnsi"/>
        </w:rPr>
        <w:t xml:space="preserve">Undergoing liquidation; </w:t>
      </w:r>
      <w:r w:rsidRPr="009A1040">
        <w:rPr>
          <w:rFonts w:cstheme="minorHAnsi"/>
        </w:rPr>
        <w:br/>
        <w:t xml:space="preserve">- </w:t>
      </w:r>
      <w:r w:rsidR="00D64B9C">
        <w:rPr>
          <w:rFonts w:cstheme="minorHAnsi"/>
        </w:rPr>
        <w:t>T</w:t>
      </w:r>
      <w:r w:rsidRPr="009A1040">
        <w:rPr>
          <w:rFonts w:cstheme="minorHAnsi"/>
        </w:rPr>
        <w:t>emporar</w:t>
      </w:r>
      <w:r w:rsidR="00D64B9C">
        <w:rPr>
          <w:rFonts w:cstheme="minorHAnsi"/>
        </w:rPr>
        <w:t>ily</w:t>
      </w:r>
      <w:r w:rsidRPr="009A1040">
        <w:rPr>
          <w:rFonts w:cstheme="minorHAnsi"/>
        </w:rPr>
        <w:t xml:space="preserve"> suspen</w:t>
      </w:r>
      <w:r w:rsidR="00D64B9C">
        <w:rPr>
          <w:rFonts w:cstheme="minorHAnsi"/>
        </w:rPr>
        <w:t>ded</w:t>
      </w:r>
      <w:r w:rsidRPr="009A1040">
        <w:rPr>
          <w:rFonts w:cstheme="minorHAnsi"/>
        </w:rPr>
        <w:t xml:space="preserve"> </w:t>
      </w:r>
      <w:r w:rsidR="00D64B9C">
        <w:rPr>
          <w:rFonts w:cstheme="minorHAnsi"/>
        </w:rPr>
        <w:t>from operations</w:t>
      </w:r>
      <w:r w:rsidRPr="009A1040">
        <w:rPr>
          <w:rFonts w:cstheme="minorHAnsi"/>
        </w:rPr>
        <w:t>.</w:t>
      </w:r>
      <w:r w:rsidRPr="009A1040">
        <w:rPr>
          <w:rFonts w:cstheme="minorHAnsi"/>
        </w:rPr>
        <w:br/>
      </w:r>
      <w:r w:rsidR="000E43DD">
        <w:rPr>
          <w:rFonts w:cstheme="minorHAnsi"/>
          <w:lang w:val="ka-GE"/>
        </w:rPr>
        <w:t>7</w:t>
      </w:r>
      <w:r w:rsidRPr="009A1040">
        <w:rPr>
          <w:rFonts w:cstheme="minorHAnsi"/>
        </w:rPr>
        <w:t xml:space="preserve">.2 The proposal submitted by the applicant must </w:t>
      </w:r>
      <w:r w:rsidR="00D64B9C">
        <w:rPr>
          <w:rFonts w:cstheme="minorHAnsi"/>
        </w:rPr>
        <w:t xml:space="preserve">remain </w:t>
      </w:r>
      <w:r w:rsidRPr="009A1040">
        <w:rPr>
          <w:rFonts w:cstheme="minorHAnsi"/>
        </w:rPr>
        <w:t>valid for 30 (thirty) calendar days from the date of receipt</w:t>
      </w:r>
      <w:r w:rsidR="00D64B9C">
        <w:rPr>
          <w:rFonts w:cstheme="minorHAnsi"/>
        </w:rPr>
        <w:t>;</w:t>
      </w:r>
      <w:r w:rsidRPr="00B54958">
        <w:rPr>
          <w:rFonts w:cstheme="minorHAnsi"/>
          <w:b/>
        </w:rPr>
        <w:br/>
      </w:r>
      <w:r w:rsidR="000E43DD">
        <w:rPr>
          <w:rFonts w:cstheme="minorHAnsi"/>
          <w:lang w:val="ka-GE"/>
        </w:rPr>
        <w:t>7</w:t>
      </w:r>
      <w:r w:rsidRPr="009A1040">
        <w:rPr>
          <w:rFonts w:cstheme="minorHAnsi"/>
        </w:rPr>
        <w:t xml:space="preserve">.3 The purchaser reserves the right to verify any information </w:t>
      </w:r>
      <w:r w:rsidR="00D64B9C">
        <w:rPr>
          <w:rFonts w:cstheme="minorHAnsi"/>
        </w:rPr>
        <w:t>provided by the</w:t>
      </w:r>
      <w:r w:rsidRPr="009A1040">
        <w:rPr>
          <w:rFonts w:cstheme="minorHAnsi"/>
        </w:rPr>
        <w:t xml:space="preserve"> applicants, </w:t>
      </w:r>
      <w:r w:rsidR="00D64B9C">
        <w:rPr>
          <w:rFonts w:cstheme="minorHAnsi"/>
        </w:rPr>
        <w:t>and</w:t>
      </w:r>
      <w:r w:rsidRPr="009A1040">
        <w:rPr>
          <w:rFonts w:cstheme="minorHAnsi"/>
        </w:rPr>
        <w:t xml:space="preserve"> to seek information about the applicant company or its </w:t>
      </w:r>
      <w:r w:rsidR="00D64B9C">
        <w:rPr>
          <w:rFonts w:cstheme="minorHAnsi"/>
        </w:rPr>
        <w:t>operations</w:t>
      </w:r>
      <w:r w:rsidRPr="009A1040">
        <w:rPr>
          <w:rFonts w:cstheme="minorHAnsi"/>
        </w:rPr>
        <w:t>. If it is confirmed that the information provided by the applicant is not true or is falsified, the applicant will be disqualified</w:t>
      </w:r>
      <w:r w:rsidR="00D64B9C">
        <w:rPr>
          <w:rFonts w:cstheme="minorHAnsi"/>
        </w:rPr>
        <w:t xml:space="preserve"> from the tender process</w:t>
      </w:r>
      <w:r w:rsidRPr="009A1040">
        <w:rPr>
          <w:rFonts w:cstheme="minorHAnsi"/>
        </w:rPr>
        <w:t>;</w:t>
      </w:r>
      <w:r w:rsidRPr="009A1040">
        <w:rPr>
          <w:rFonts w:cstheme="minorHAnsi"/>
        </w:rPr>
        <w:br/>
      </w:r>
      <w:r w:rsidR="000E43DD">
        <w:rPr>
          <w:rFonts w:cstheme="minorHAnsi"/>
          <w:lang w:val="ka-GE"/>
        </w:rPr>
        <w:t>7</w:t>
      </w:r>
      <w:r w:rsidRPr="009A1040">
        <w:rPr>
          <w:rFonts w:cstheme="minorHAnsi"/>
        </w:rPr>
        <w:t>.4 The purchaser will not accept any verbal inquiries for additional information</w:t>
      </w:r>
      <w:r w:rsidR="00E52C91">
        <w:rPr>
          <w:rFonts w:cstheme="minorHAnsi"/>
          <w:lang w:val="ka-GE"/>
        </w:rPr>
        <w:t>;</w:t>
      </w:r>
    </w:p>
    <w:p w14:paraId="59FA03CB" w14:textId="5F34C815" w:rsidR="009A1040" w:rsidRDefault="000E43DD" w:rsidP="00C76BA2">
      <w:pPr>
        <w:rPr>
          <w:rFonts w:cstheme="minorHAnsi"/>
        </w:rPr>
      </w:pPr>
      <w:r>
        <w:rPr>
          <w:rFonts w:cstheme="minorHAnsi"/>
          <w:lang w:val="ka-GE"/>
        </w:rPr>
        <w:t>7</w:t>
      </w:r>
      <w:r w:rsidR="00B54958" w:rsidRPr="009A1040">
        <w:rPr>
          <w:rFonts w:cstheme="minorHAnsi"/>
        </w:rPr>
        <w:t>.5 Additional information may be requested from applicants and/or clarification of the submitted information may occur during the course of the tender;</w:t>
      </w:r>
      <w:r w:rsidR="00B54958" w:rsidRPr="009A1040">
        <w:rPr>
          <w:rFonts w:cstheme="minorHAnsi"/>
        </w:rPr>
        <w:br/>
      </w:r>
      <w:r>
        <w:rPr>
          <w:rFonts w:cstheme="minorHAnsi"/>
          <w:lang w:val="ka-GE"/>
        </w:rPr>
        <w:t>7</w:t>
      </w:r>
      <w:r w:rsidR="00B54958" w:rsidRPr="009A1040">
        <w:rPr>
          <w:rFonts w:cstheme="minorHAnsi"/>
        </w:rPr>
        <w:t>.6 A confidentiality and non-disclosure agreement will be signed with applicants as necessary.</w:t>
      </w:r>
    </w:p>
    <w:p w14:paraId="60570D3A" w14:textId="77777777" w:rsidR="009A1040" w:rsidRDefault="009A1040" w:rsidP="00C76BA2">
      <w:pPr>
        <w:rPr>
          <w:rFonts w:cstheme="minorHAnsi"/>
        </w:rPr>
      </w:pPr>
    </w:p>
    <w:p w14:paraId="424E3DD9" w14:textId="77777777" w:rsidR="009A1040" w:rsidRDefault="009A1040" w:rsidP="00C76BA2">
      <w:pPr>
        <w:rPr>
          <w:rFonts w:cstheme="minorHAnsi"/>
        </w:rPr>
      </w:pPr>
    </w:p>
    <w:p w14:paraId="51DD262C" w14:textId="6BD49D2B" w:rsidR="009A1040" w:rsidRDefault="00B54958" w:rsidP="00C76BA2">
      <w:pPr>
        <w:rPr>
          <w:rFonts w:cstheme="minorHAnsi"/>
        </w:rPr>
      </w:pPr>
      <w:r w:rsidRPr="009A1040">
        <w:rPr>
          <w:rFonts w:cstheme="minorHAnsi"/>
          <w:b/>
          <w:color w:val="44546A" w:themeColor="text2"/>
          <w:sz w:val="28"/>
          <w:szCs w:val="28"/>
        </w:rPr>
        <w:t xml:space="preserve">The deadline for </w:t>
      </w:r>
      <w:r w:rsidR="005B1B88">
        <w:rPr>
          <w:rFonts w:cstheme="minorHAnsi"/>
          <w:b/>
          <w:color w:val="44546A" w:themeColor="text2"/>
          <w:sz w:val="28"/>
          <w:szCs w:val="28"/>
        </w:rPr>
        <w:t>submitting</w:t>
      </w:r>
      <w:r w:rsidR="005B1B88" w:rsidRPr="009A1040">
        <w:rPr>
          <w:rFonts w:cstheme="minorHAnsi"/>
          <w:b/>
          <w:color w:val="44546A" w:themeColor="text2"/>
          <w:sz w:val="28"/>
          <w:szCs w:val="28"/>
        </w:rPr>
        <w:t xml:space="preserve"> </w:t>
      </w:r>
      <w:r w:rsidRPr="009A1040">
        <w:rPr>
          <w:rFonts w:cstheme="minorHAnsi"/>
          <w:b/>
          <w:color w:val="44546A" w:themeColor="text2"/>
          <w:sz w:val="28"/>
          <w:szCs w:val="28"/>
        </w:rPr>
        <w:t xml:space="preserve">tender proposals is: </w:t>
      </w:r>
      <w:r w:rsidR="00D177DF">
        <w:rPr>
          <w:rFonts w:cstheme="minorHAnsi"/>
          <w:b/>
          <w:color w:val="44546A" w:themeColor="text2"/>
          <w:sz w:val="28"/>
          <w:szCs w:val="28"/>
          <w:lang w:val="ka-GE"/>
        </w:rPr>
        <w:t>N</w:t>
      </w:r>
      <w:proofErr w:type="spellStart"/>
      <w:r w:rsidR="00D177DF">
        <w:rPr>
          <w:rFonts w:cstheme="minorHAnsi"/>
          <w:b/>
          <w:color w:val="44546A" w:themeColor="text2"/>
          <w:sz w:val="28"/>
          <w:szCs w:val="28"/>
        </w:rPr>
        <w:t>ovember</w:t>
      </w:r>
      <w:proofErr w:type="spellEnd"/>
      <w:r w:rsidR="00D177DF">
        <w:rPr>
          <w:rFonts w:cstheme="minorHAnsi"/>
          <w:b/>
          <w:color w:val="44546A" w:themeColor="text2"/>
          <w:sz w:val="28"/>
          <w:szCs w:val="28"/>
        </w:rPr>
        <w:t xml:space="preserve"> </w:t>
      </w:r>
      <w:r w:rsidR="00394C88">
        <w:rPr>
          <w:rFonts w:cstheme="minorHAnsi"/>
          <w:b/>
          <w:color w:val="44546A" w:themeColor="text2"/>
          <w:sz w:val="28"/>
          <w:szCs w:val="28"/>
          <w:lang w:val="ka-GE"/>
        </w:rPr>
        <w:t>7</w:t>
      </w:r>
      <w:bookmarkStart w:id="1" w:name="_GoBack"/>
      <w:bookmarkEnd w:id="1"/>
      <w:r w:rsidRPr="009A1040">
        <w:rPr>
          <w:rFonts w:cstheme="minorHAnsi"/>
          <w:b/>
          <w:color w:val="44546A" w:themeColor="text2"/>
          <w:sz w:val="28"/>
          <w:szCs w:val="28"/>
        </w:rPr>
        <w:t>, 2024, at 1</w:t>
      </w:r>
      <w:r w:rsidR="00D177DF">
        <w:rPr>
          <w:rFonts w:cstheme="minorHAnsi"/>
          <w:b/>
          <w:color w:val="44546A" w:themeColor="text2"/>
          <w:sz w:val="28"/>
          <w:szCs w:val="28"/>
        </w:rPr>
        <w:t>8</w:t>
      </w:r>
      <w:r w:rsidRPr="009A1040">
        <w:rPr>
          <w:rFonts w:cstheme="minorHAnsi"/>
          <w:b/>
          <w:color w:val="44546A" w:themeColor="text2"/>
          <w:sz w:val="28"/>
          <w:szCs w:val="28"/>
        </w:rPr>
        <w:t>:00.</w:t>
      </w:r>
    </w:p>
    <w:p w14:paraId="3C7393A4" w14:textId="77777777" w:rsidR="009A1040" w:rsidRDefault="009A1040" w:rsidP="00C76BA2">
      <w:pPr>
        <w:rPr>
          <w:rFonts w:cstheme="minorHAnsi"/>
        </w:rPr>
      </w:pPr>
    </w:p>
    <w:p w14:paraId="6C3B56F0" w14:textId="4BE8B1C7" w:rsidR="00C76BA2" w:rsidRPr="00663E07" w:rsidRDefault="005B1B88" w:rsidP="00C76BA2">
      <w:pPr>
        <w:rPr>
          <w:rFonts w:cstheme="minorHAnsi"/>
          <w:b/>
          <w:lang w:val="ka-GE"/>
        </w:rPr>
      </w:pPr>
      <w:r>
        <w:rPr>
          <w:rFonts w:cstheme="minorHAnsi"/>
        </w:rPr>
        <w:t>In case of any</w:t>
      </w:r>
      <w:r w:rsidR="00B54958" w:rsidRPr="009A1040">
        <w:rPr>
          <w:rFonts w:cstheme="minorHAnsi"/>
        </w:rPr>
        <w:t xml:space="preserve"> questions regarding the content of the tender, please use the question/answer field available on the electronic portal</w:t>
      </w:r>
      <w:r>
        <w:rPr>
          <w:rFonts w:cstheme="minorHAnsi"/>
        </w:rPr>
        <w:t>. The field</w:t>
      </w:r>
      <w:r w:rsidR="00B54958" w:rsidRPr="009A1040">
        <w:rPr>
          <w:rFonts w:cstheme="minorHAnsi"/>
        </w:rPr>
        <w:t xml:space="preserve"> is accessible to all interested parties and constitutes open/public information</w:t>
      </w:r>
      <w:r>
        <w:rPr>
          <w:rFonts w:cstheme="minorHAnsi"/>
        </w:rPr>
        <w:t xml:space="preserve">. </w:t>
      </w:r>
      <w:r w:rsidR="00D177DF">
        <w:rPr>
          <w:rFonts w:cstheme="minorHAnsi"/>
        </w:rPr>
        <w:t xml:space="preserve">Either way </w:t>
      </w:r>
      <w:r>
        <w:rPr>
          <w:rFonts w:cstheme="minorHAnsi"/>
        </w:rPr>
        <w:t>you can</w:t>
      </w:r>
      <w:r w:rsidR="00B54958" w:rsidRPr="009A1040">
        <w:rPr>
          <w:rFonts w:cstheme="minorHAnsi"/>
        </w:rPr>
        <w:t xml:space="preserve"> contact us </w:t>
      </w:r>
      <w:r>
        <w:rPr>
          <w:rFonts w:cstheme="minorHAnsi"/>
        </w:rPr>
        <w:t>via</w:t>
      </w:r>
      <w:r w:rsidR="00B54958" w:rsidRPr="009A1040">
        <w:rPr>
          <w:rFonts w:cstheme="minorHAnsi"/>
        </w:rPr>
        <w:t xml:space="preserve"> email </w:t>
      </w:r>
      <w:r>
        <w:rPr>
          <w:rFonts w:cstheme="minorHAnsi"/>
        </w:rPr>
        <w:t>at</w:t>
      </w:r>
      <w:bookmarkStart w:id="2" w:name="_Hlk179546261"/>
      <w:r w:rsidR="00DE1B97">
        <w:rPr>
          <w:rFonts w:cstheme="minorHAnsi"/>
        </w:rPr>
        <w:t xml:space="preserve"> </w:t>
      </w:r>
      <w:hyperlink r:id="rId8" w:history="1">
        <w:r w:rsidR="00DE1B97" w:rsidRPr="00DE1B97">
          <w:rPr>
            <w:rStyle w:val="Hyperlink"/>
            <w:rFonts w:cstheme="minorHAnsi"/>
          </w:rPr>
          <w:t>ProcurementTenders@tegetamotors.ge</w:t>
        </w:r>
      </w:hyperlink>
      <w:bookmarkEnd w:id="2"/>
      <w:r w:rsidR="009A1040">
        <w:rPr>
          <w:rFonts w:cstheme="minorHAnsi"/>
          <w:lang w:val="ka-GE"/>
        </w:rPr>
        <w:t xml:space="preserve"> </w:t>
      </w:r>
      <w:r w:rsidR="00B54958" w:rsidRPr="009A1040">
        <w:rPr>
          <w:rFonts w:cstheme="minorHAnsi"/>
        </w:rPr>
        <w:t>.</w:t>
      </w:r>
    </w:p>
    <w:p w14:paraId="1881B4D7" w14:textId="77777777" w:rsidR="007C2DE2" w:rsidRPr="001339F7" w:rsidRDefault="007C2DE2"/>
    <w:sectPr w:rsidR="007C2DE2" w:rsidRPr="001339F7" w:rsidSect="001A35DE">
      <w:headerReference w:type="default" r:id="rId9"/>
      <w:footerReference w:type="default" r:id="rId10"/>
      <w:pgSz w:w="12240" w:h="15840"/>
      <w:pgMar w:top="1017" w:right="720" w:bottom="720" w:left="720" w:header="142" w:footer="2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6F25C" w14:textId="77777777" w:rsidR="00EB43B7" w:rsidRDefault="00EB43B7" w:rsidP="00C76BA2">
      <w:r>
        <w:separator/>
      </w:r>
    </w:p>
  </w:endnote>
  <w:endnote w:type="continuationSeparator" w:id="0">
    <w:p w14:paraId="229ADE11" w14:textId="77777777" w:rsidR="00EB43B7" w:rsidRDefault="00EB43B7" w:rsidP="00C76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C8FE7" w14:textId="3854ADD4" w:rsidR="00FC6E5F" w:rsidRDefault="00DD0F73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B302D7">
      <w:rPr>
        <w:caps/>
        <w:noProof/>
        <w:color w:val="5B9BD5" w:themeColor="accent1"/>
      </w:rPr>
      <w:t>3</w:t>
    </w:r>
    <w:r>
      <w:rPr>
        <w:caps/>
        <w:noProof/>
        <w:color w:val="5B9BD5" w:themeColor="accent1"/>
      </w:rPr>
      <w:fldChar w:fldCharType="end"/>
    </w:r>
  </w:p>
  <w:p w14:paraId="3E6960DE" w14:textId="77777777" w:rsidR="003D63AA" w:rsidRDefault="00DD0F73" w:rsidP="00FC6E5F">
    <w:pPr>
      <w:pStyle w:val="Footer"/>
      <w:jc w:val="right"/>
    </w:pPr>
    <w:r w:rsidRPr="008F5FBA">
      <w:rPr>
        <w:rFonts w:ascii="Sylfaen" w:hAnsi="Sylfaen"/>
        <w:noProof/>
      </w:rPr>
      <w:drawing>
        <wp:inline distT="0" distB="0" distL="0" distR="0" wp14:anchorId="4C3086B3" wp14:editId="7CAC583E">
          <wp:extent cx="1319916" cy="531751"/>
          <wp:effectExtent l="0" t="0" r="0" b="0"/>
          <wp:docPr id="1" name="Picture 1" descr="C:\Users\N.Akhaladze\Desktop\TGM logo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.Akhaladze\Desktop\TGM logo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948" cy="5490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F0B16" w14:textId="77777777" w:rsidR="00EB43B7" w:rsidRDefault="00EB43B7" w:rsidP="00C76BA2">
      <w:r>
        <w:separator/>
      </w:r>
    </w:p>
  </w:footnote>
  <w:footnote w:type="continuationSeparator" w:id="0">
    <w:p w14:paraId="69563FDD" w14:textId="77777777" w:rsidR="00EB43B7" w:rsidRDefault="00EB43B7" w:rsidP="00C76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5A730" w14:textId="77777777" w:rsidR="003D63AA" w:rsidRDefault="00DD0F73" w:rsidP="005F1860">
    <w:pPr>
      <w:pStyle w:val="Header"/>
      <w:jc w:val="right"/>
    </w:pPr>
    <w:r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        </w:t>
    </w:r>
  </w:p>
  <w:p w14:paraId="2E9B97EF" w14:textId="77777777" w:rsidR="003D63AA" w:rsidRDefault="00EB43B7" w:rsidP="005F576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D7628"/>
    <w:multiLevelType w:val="hybridMultilevel"/>
    <w:tmpl w:val="267CA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84C0C"/>
    <w:multiLevelType w:val="multilevel"/>
    <w:tmpl w:val="3BC8EF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" w15:restartNumberingAfterBreak="0">
    <w:nsid w:val="1A7E087F"/>
    <w:multiLevelType w:val="hybridMultilevel"/>
    <w:tmpl w:val="4FA0FBF0"/>
    <w:lvl w:ilvl="0" w:tplc="1CD0D5FA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00658"/>
    <w:multiLevelType w:val="multilevel"/>
    <w:tmpl w:val="8FD207F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9C20C9"/>
    <w:multiLevelType w:val="hybridMultilevel"/>
    <w:tmpl w:val="DBD4F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0464C"/>
    <w:multiLevelType w:val="hybridMultilevel"/>
    <w:tmpl w:val="0890C508"/>
    <w:lvl w:ilvl="0" w:tplc="06A43FC0">
      <w:numFmt w:val="bullet"/>
      <w:lvlText w:val=""/>
      <w:lvlJc w:val="left"/>
      <w:pPr>
        <w:ind w:left="117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9B118B8"/>
    <w:multiLevelType w:val="hybridMultilevel"/>
    <w:tmpl w:val="F8600F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59D10DD"/>
    <w:multiLevelType w:val="hybridMultilevel"/>
    <w:tmpl w:val="55C4C232"/>
    <w:lvl w:ilvl="0" w:tplc="6BDC4F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879D9"/>
    <w:multiLevelType w:val="multilevel"/>
    <w:tmpl w:val="ABC4215A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FD15833"/>
    <w:multiLevelType w:val="multilevel"/>
    <w:tmpl w:val="E910A0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5049585A"/>
    <w:multiLevelType w:val="hybridMultilevel"/>
    <w:tmpl w:val="605E85B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564081"/>
    <w:multiLevelType w:val="hybridMultilevel"/>
    <w:tmpl w:val="8BB65EE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A0370AA"/>
    <w:multiLevelType w:val="hybridMultilevel"/>
    <w:tmpl w:val="988A7BFE"/>
    <w:lvl w:ilvl="0" w:tplc="EF02D9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E4F3720"/>
    <w:multiLevelType w:val="hybridMultilevel"/>
    <w:tmpl w:val="6E040822"/>
    <w:lvl w:ilvl="0" w:tplc="553AF9B0">
      <w:start w:val="4"/>
      <w:numFmt w:val="decimal"/>
      <w:lvlText w:val="%1"/>
      <w:lvlJc w:val="left"/>
      <w:pPr>
        <w:ind w:left="1080" w:hanging="360"/>
      </w:pPr>
      <w:rPr>
        <w:rFonts w:hint="default"/>
        <w:b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875C58"/>
    <w:multiLevelType w:val="hybridMultilevel"/>
    <w:tmpl w:val="C23E4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34459"/>
    <w:multiLevelType w:val="hybridMultilevel"/>
    <w:tmpl w:val="8B140C12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6" w15:restartNumberingAfterBreak="0">
    <w:nsid w:val="7B22195F"/>
    <w:multiLevelType w:val="hybridMultilevel"/>
    <w:tmpl w:val="1B4485EE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9"/>
  </w:num>
  <w:num w:numId="5">
    <w:abstractNumId w:val="1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4"/>
  </w:num>
  <w:num w:numId="12">
    <w:abstractNumId w:val="13"/>
  </w:num>
  <w:num w:numId="13">
    <w:abstractNumId w:val="15"/>
  </w:num>
  <w:num w:numId="14">
    <w:abstractNumId w:val="11"/>
  </w:num>
  <w:num w:numId="15">
    <w:abstractNumId w:val="14"/>
  </w:num>
  <w:num w:numId="16">
    <w:abstractNumId w:val="7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E90"/>
    <w:rsid w:val="00004A84"/>
    <w:rsid w:val="000159CA"/>
    <w:rsid w:val="000316A4"/>
    <w:rsid w:val="000A1982"/>
    <w:rsid w:val="000E43DD"/>
    <w:rsid w:val="000F43EF"/>
    <w:rsid w:val="001339F7"/>
    <w:rsid w:val="00134B9A"/>
    <w:rsid w:val="00150F56"/>
    <w:rsid w:val="00163951"/>
    <w:rsid w:val="00167788"/>
    <w:rsid w:val="00171337"/>
    <w:rsid w:val="00187317"/>
    <w:rsid w:val="001A2C27"/>
    <w:rsid w:val="001B6988"/>
    <w:rsid w:val="001E0D12"/>
    <w:rsid w:val="001F1858"/>
    <w:rsid w:val="00216BEB"/>
    <w:rsid w:val="002764E2"/>
    <w:rsid w:val="002C6D3C"/>
    <w:rsid w:val="003012C0"/>
    <w:rsid w:val="00315AFE"/>
    <w:rsid w:val="00332048"/>
    <w:rsid w:val="00354EAE"/>
    <w:rsid w:val="00394C88"/>
    <w:rsid w:val="003E6293"/>
    <w:rsid w:val="003E75CC"/>
    <w:rsid w:val="00401832"/>
    <w:rsid w:val="0043036E"/>
    <w:rsid w:val="004337B0"/>
    <w:rsid w:val="0046340F"/>
    <w:rsid w:val="00474351"/>
    <w:rsid w:val="004752FE"/>
    <w:rsid w:val="0049201F"/>
    <w:rsid w:val="004A6B17"/>
    <w:rsid w:val="004D59C2"/>
    <w:rsid w:val="004F7640"/>
    <w:rsid w:val="00502E3D"/>
    <w:rsid w:val="00533E0F"/>
    <w:rsid w:val="005558AD"/>
    <w:rsid w:val="00561B4F"/>
    <w:rsid w:val="00594841"/>
    <w:rsid w:val="005B1B88"/>
    <w:rsid w:val="005C0622"/>
    <w:rsid w:val="005C1409"/>
    <w:rsid w:val="006250D3"/>
    <w:rsid w:val="006256D1"/>
    <w:rsid w:val="00644E89"/>
    <w:rsid w:val="006A5293"/>
    <w:rsid w:val="006B6AED"/>
    <w:rsid w:val="00713AD7"/>
    <w:rsid w:val="007511E4"/>
    <w:rsid w:val="00773083"/>
    <w:rsid w:val="007A1E90"/>
    <w:rsid w:val="007C2DE2"/>
    <w:rsid w:val="007F44CD"/>
    <w:rsid w:val="0085676D"/>
    <w:rsid w:val="0086617C"/>
    <w:rsid w:val="0086794E"/>
    <w:rsid w:val="00892F41"/>
    <w:rsid w:val="008A72DD"/>
    <w:rsid w:val="00917AB0"/>
    <w:rsid w:val="009953B2"/>
    <w:rsid w:val="009A1040"/>
    <w:rsid w:val="009B0842"/>
    <w:rsid w:val="009E415A"/>
    <w:rsid w:val="00A03A1C"/>
    <w:rsid w:val="00A3538D"/>
    <w:rsid w:val="00A54340"/>
    <w:rsid w:val="00A80D5B"/>
    <w:rsid w:val="00AA665E"/>
    <w:rsid w:val="00AB24D6"/>
    <w:rsid w:val="00AC3210"/>
    <w:rsid w:val="00B06A6B"/>
    <w:rsid w:val="00B1088A"/>
    <w:rsid w:val="00B13C7A"/>
    <w:rsid w:val="00B16BAC"/>
    <w:rsid w:val="00B302D7"/>
    <w:rsid w:val="00B41A80"/>
    <w:rsid w:val="00B54958"/>
    <w:rsid w:val="00B574F6"/>
    <w:rsid w:val="00BF1966"/>
    <w:rsid w:val="00C76BA2"/>
    <w:rsid w:val="00C95216"/>
    <w:rsid w:val="00CC50B6"/>
    <w:rsid w:val="00D00170"/>
    <w:rsid w:val="00D177DF"/>
    <w:rsid w:val="00D4121E"/>
    <w:rsid w:val="00D4445C"/>
    <w:rsid w:val="00D534A4"/>
    <w:rsid w:val="00D64B9C"/>
    <w:rsid w:val="00D87DE9"/>
    <w:rsid w:val="00D95011"/>
    <w:rsid w:val="00DA6D1D"/>
    <w:rsid w:val="00DD0F73"/>
    <w:rsid w:val="00DE1B97"/>
    <w:rsid w:val="00E000C0"/>
    <w:rsid w:val="00E52C91"/>
    <w:rsid w:val="00EB43B7"/>
    <w:rsid w:val="00EF2A17"/>
    <w:rsid w:val="00EF339B"/>
    <w:rsid w:val="00EF7483"/>
    <w:rsid w:val="00F03822"/>
    <w:rsid w:val="00F25743"/>
    <w:rsid w:val="00F2798F"/>
    <w:rsid w:val="00FA7550"/>
    <w:rsid w:val="00FB1F6E"/>
    <w:rsid w:val="00FB22C6"/>
    <w:rsid w:val="00FC0AAC"/>
    <w:rsid w:val="00FC7852"/>
    <w:rsid w:val="00FF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139EE"/>
  <w15:chartTrackingRefBased/>
  <w15:docId w15:val="{CE52372D-39EF-4F00-9093-809FC0B01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6BA2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6B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6BA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C76BA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76BA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6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6B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6BA2"/>
    <w:rPr>
      <w:sz w:val="20"/>
      <w:szCs w:val="20"/>
    </w:rPr>
  </w:style>
  <w:style w:type="table" w:styleId="TableGrid">
    <w:name w:val="Table Grid"/>
    <w:basedOn w:val="TableNormal"/>
    <w:uiPriority w:val="39"/>
    <w:rsid w:val="00C76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76BA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6BA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6BA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76B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6BA2"/>
  </w:style>
  <w:style w:type="paragraph" w:styleId="Footer">
    <w:name w:val="footer"/>
    <w:basedOn w:val="Normal"/>
    <w:link w:val="FooterChar"/>
    <w:uiPriority w:val="99"/>
    <w:unhideWhenUsed/>
    <w:rsid w:val="00C76B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6BA2"/>
  </w:style>
  <w:style w:type="paragraph" w:styleId="BalloonText">
    <w:name w:val="Balloon Text"/>
    <w:basedOn w:val="Normal"/>
    <w:link w:val="BalloonTextChar"/>
    <w:uiPriority w:val="99"/>
    <w:semiHidden/>
    <w:unhideWhenUsed/>
    <w:rsid w:val="00C76B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BA2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4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415A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502E3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E62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1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Tenders@tegetamotors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.kiliptari@tegetamotors.g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Nini Adamia</dc:creator>
  <cp:keywords/>
  <dc:description/>
  <cp:lastModifiedBy>Mariam Eristavi</cp:lastModifiedBy>
  <cp:revision>6</cp:revision>
  <dcterms:created xsi:type="dcterms:W3CDTF">2024-10-29T14:01:00Z</dcterms:created>
  <dcterms:modified xsi:type="dcterms:W3CDTF">2024-10-31T10:44:00Z</dcterms:modified>
</cp:coreProperties>
</file>