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317A63" w:rsidP="77F027C0">
      <w:pPr>
        <w:pStyle w:val="ListParagraph"/>
        <w:numPr>
          <w:ilvl w:val="0"/>
          <w:numId w:val="37"/>
        </w:numPr>
        <w:rPr>
          <w:rFonts w:cs="Arial"/>
          <w:lang w:val="en-GB"/>
        </w:rPr>
      </w:pPr>
      <w:hyperlink w:anchor="A1" w:history="1">
        <w:r w:rsidR="00D71288">
          <w:rPr>
            <w:rStyle w:val="Hyperlink"/>
            <w:rFonts w:cs="Arial"/>
            <w:lang w:val="en-GB"/>
          </w:rPr>
          <w:t>Appendix I - Description of the processing</w:t>
        </w:r>
      </w:hyperlink>
    </w:p>
    <w:p w14:paraId="164240DE" w14:textId="04E911DE" w:rsidR="006942AF" w:rsidRPr="00C0504F" w:rsidRDefault="00317A63" w:rsidP="77F027C0">
      <w:pPr>
        <w:pStyle w:val="ListParagraph"/>
        <w:numPr>
          <w:ilvl w:val="0"/>
          <w:numId w:val="37"/>
        </w:numPr>
        <w:rPr>
          <w:rFonts w:cs="Arial"/>
          <w:lang w:val="en-GB"/>
        </w:rPr>
      </w:pPr>
      <w:hyperlink w:anchor="A2" w:history="1">
        <w:r w:rsidR="00D71288">
          <w:rPr>
            <w:rStyle w:val="Hyperlink"/>
            <w:rFonts w:cs="Arial"/>
            <w:lang w:val="en-GB"/>
          </w:rPr>
          <w:t>Appendix II – List of Subcontractor</w:t>
        </w:r>
      </w:hyperlink>
    </w:p>
    <w:p w14:paraId="3E0E0581" w14:textId="2946325E" w:rsidR="006942AF" w:rsidRPr="00C0504F" w:rsidRDefault="00317A63" w:rsidP="77F027C0">
      <w:pPr>
        <w:pStyle w:val="ListParagraph"/>
        <w:numPr>
          <w:ilvl w:val="0"/>
          <w:numId w:val="37"/>
        </w:numPr>
        <w:rPr>
          <w:rFonts w:cs="Arial"/>
          <w:lang w:val="en-GB"/>
        </w:rPr>
      </w:pPr>
      <w:hyperlink w:anchor="A3" w:history="1">
        <w:r w:rsidR="00D71288">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GIZ as controller and the contractor as processor (the Parties) have agreed to these Clauses in order to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be established by entering into</w:t>
      </w:r>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In the event of a contradiction between these Clauses and the provisions of related agreements between the Parties existing at the time when these Clauses are agreed or entered into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take into account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 xml:space="preserve">The contractor shall not subcontract any of its processing operations performed on behalf of GIZ in accordance with these Clauses to a subcontractor (other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third party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The contractor shall assist GIZ in fulfilling her obligations to respond to data subjects’ requests to exercise their rights, taking into account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In addition to the contractor’s obligation to assist GIZ pursuant to Clause 9(b), the contractor shall furthermore assist GIZ in ensuring compliance with the following obligations, taking into account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the contractor shall cooperate with and assist GIZ for GIZ to comply with its obligations under Articles 33 and 34 Regulation (EU) 2016/679, where applicable, taking into account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Without prejudice to any provisions of Regulation (EU) 2016/679, in the event that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If GIZ terminates the contract for one of the aforementioned reasons,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342C5044" w:rsidR="00110A19" w:rsidRPr="00BF1BDF" w:rsidRDefault="00317A63"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74F71D10" w:rsidR="00110A19" w:rsidRPr="00BF1BDF" w:rsidRDefault="00317A63"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3D7330">
        <w:rPr>
          <w:lang w:val="en-GB"/>
        </w:rPr>
        <w:t xml:space="preserve">GIZ QUIS project has already identified database of the companies, including the names of the companies, company owners, phone numbers, etc. The contractor will use this database during the survey and identify more information regarding companies such as gender, company size, company type, age, preferences/ goals of company, </w:t>
      </w:r>
      <w:r w:rsidR="00966347">
        <w:rPr>
          <w:lang w:val="en-GB"/>
        </w:rPr>
        <w:t xml:space="preserve">company needs, number of employees, </w:t>
      </w:r>
      <w:r w:rsidR="003D7330">
        <w:rPr>
          <w:lang w:val="en-GB"/>
        </w:rPr>
        <w:t xml:space="preserve">annual turnover, etc. This data will be gathered by the contractor and submitted to GIZ.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317A63"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317A63"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77777777" w:rsidR="00706ED8" w:rsidRPr="00BF1BDF" w:rsidRDefault="00317A63" w:rsidP="047DC455">
      <w:pPr>
        <w:rPr>
          <w:lang w:val="en-GB"/>
        </w:rPr>
      </w:pPr>
      <w:sdt>
        <w:sdtPr>
          <w:rPr>
            <w:lang w:val="en-GB"/>
          </w:rPr>
          <w:id w:val="-66647179"/>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11C2D535" w:rsidR="00706ED8" w:rsidRPr="00BF1BDF" w:rsidRDefault="00317A63" w:rsidP="047DC455">
      <w:pPr>
        <w:rPr>
          <w:lang w:val="en-GB"/>
        </w:rPr>
      </w:pPr>
      <w:sdt>
        <w:sdtPr>
          <w:rPr>
            <w:lang w:val="en-GB"/>
          </w:rPr>
          <w:id w:val="-1885394356"/>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317A63"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317A63"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317A63"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0CC45CF0" w:rsidR="00110A19" w:rsidRPr="00BF1BDF" w:rsidRDefault="00317A63" w:rsidP="047DC455">
      <w:pPr>
        <w:rPr>
          <w:lang w:val="en-GB"/>
        </w:rPr>
      </w:pPr>
      <w:sdt>
        <w:sdtPr>
          <w:rPr>
            <w:lang w:val="en-GB"/>
          </w:rPr>
          <w:id w:val="-55377055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Contact persons of partner institutions</w:t>
      </w:r>
    </w:p>
    <w:p w14:paraId="636348C4" w14:textId="16246AD9" w:rsidR="00110A19" w:rsidRPr="00BF1BDF" w:rsidRDefault="00317A63" w:rsidP="047DC455">
      <w:pPr>
        <w:rPr>
          <w:lang w:val="en-GB"/>
        </w:rPr>
      </w:pPr>
      <w:sdt>
        <w:sdtPr>
          <w:rPr>
            <w:lang w:val="en-GB"/>
          </w:rPr>
          <w:id w:val="161225114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317A63"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07524DF0" w:rsidR="00110A19" w:rsidRPr="00C0504F" w:rsidRDefault="00317A63"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3D7330">
        <w:rPr>
          <w:lang w:val="en-GB"/>
        </w:rPr>
        <w:t>beneficiaries of the project - companies</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2A2E6671" w:rsidR="00110A19" w:rsidRPr="00BF1BDF" w:rsidRDefault="00317A63"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317A63"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0A7C0EC4" w:rsidR="00110A19" w:rsidRPr="00BF1BDF" w:rsidRDefault="00317A63"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317A63"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7979E82B" w:rsidR="00110A19" w:rsidRPr="00BF1BDF" w:rsidRDefault="00317A63" w:rsidP="047DC455">
      <w:pPr>
        <w:rPr>
          <w:lang w:val="en-GB"/>
        </w:rPr>
      </w:pPr>
      <w:sdt>
        <w:sdtPr>
          <w:rPr>
            <w:lang w:val="en-GB"/>
          </w:rPr>
          <w:id w:val="146410507"/>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317A63"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317A63"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45E2B52A" w:rsidR="00110A19" w:rsidRPr="00BF1BDF" w:rsidRDefault="00317A63"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Photo and sound recordings</w:t>
      </w:r>
    </w:p>
    <w:p w14:paraId="175FD6D4" w14:textId="3236866E" w:rsidR="00110A19" w:rsidRPr="00BF1BDF" w:rsidRDefault="00317A63" w:rsidP="00B56C3F">
      <w:pPr>
        <w:rPr>
          <w:lang w:val="en-GB"/>
        </w:rPr>
      </w:pPr>
      <w:sdt>
        <w:sdtPr>
          <w:rPr>
            <w:lang w:val="en-GB"/>
          </w:rPr>
          <w:id w:val="1556656188"/>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317A63"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67DBE4ED" w:rsidR="00110A19" w:rsidRPr="00C0504F" w:rsidRDefault="00317A63" w:rsidP="00B56C3F">
      <w:pPr>
        <w:rPr>
          <w:lang w:val="en-GB"/>
        </w:rPr>
      </w:pPr>
      <w:sdt>
        <w:sdtPr>
          <w:rPr>
            <w:lang w:val="en-GB"/>
          </w:rPr>
          <w:id w:val="1565146773"/>
          <w14:checkbox>
            <w14:checked w14:val="1"/>
            <w14:checkedState w14:val="2612" w14:font="MS Gothic"/>
            <w14:uncheckedState w14:val="2610" w14:font="MS Gothic"/>
          </w14:checkbox>
        </w:sdtPr>
        <w:sdtEndPr/>
        <w:sdtContent>
          <w:r>
            <w:rPr>
              <w:rFonts w:ascii="MS Gothic" w:eastAsia="MS Gothic" w:hAnsi="MS Gothic" w:hint="eastAsia"/>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966347">
        <w:rPr>
          <w:highlight w:val="lightGray"/>
          <w:lang w:val="en-GB"/>
        </w:rPr>
        <w:t xml:space="preserve">gender, age, </w:t>
      </w:r>
      <w:r w:rsidR="000F599C">
        <w:rPr>
          <w:highlight w:val="lightGray"/>
          <w:lang w:val="en-GB"/>
        </w:rPr>
        <w:t>number of employees, company needs, size/type of company, annual turnover</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A4DE18F" w:rsidR="00110A19" w:rsidRPr="00C0504F" w:rsidRDefault="00317A63"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EndPr/>
        <w:sdtContent>
          <w:r>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966347"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Description of the technical and organisational security measures implemented by the contractor (including any relevant certifications) to ensure an appropriate level of security, taking into account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The following checklist, which contains a large number of possible technical and organisational measures, can be used for presentation. The checklist is not exhaustive and must be supplemented by the contractor for each individual case, if necessary. In order to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317A63"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317A63"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317A63"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317A63"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317A63"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317A63"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317A63"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317A63"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317A63"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317A63"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317A63"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317A63"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317A63"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317A63"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317A63"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317A63"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317A63"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317A63"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317A63"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317A63"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317A63"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317A63"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317A63"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317A63"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317A63"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317A63"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317A63"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317A63"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317A63"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317A63"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317A63"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317A63"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317A63"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317A63"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317A63"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317A63"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317A63"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317A63"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317A63"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317A63"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317A63"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317A63"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317A63"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Processes for regularly testing, assessing and evaluating the effectiveness of technical and organisational measures in order to ensure the security of the processing</w:t>
      </w:r>
    </w:p>
    <w:p w14:paraId="07237ED0" w14:textId="19421102" w:rsidR="00164FD0" w:rsidRPr="00C0504F" w:rsidRDefault="00317A63"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317A63"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317A63"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317A63"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317A63"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317A63"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317A63"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317A63"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317A63"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317A63"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317A63"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317A63"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317A63"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317A63"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317A63"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317A63"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317A63"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317A63"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317A63"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317A63"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317A63"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317A63"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317A63"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317A63"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317A63"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317A63"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317A63"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317A63"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317A63"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317A63"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317A63"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317A63"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317A63"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317A63"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317A63"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317A63"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317A63"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317A63"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317A63"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317A63"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317A63"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317A63"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317A63"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317A63"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317A63"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317A63"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317A63"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317A63"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317A63"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317A63"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317A63"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317A63"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317A63"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317A63"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317A63"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317A63"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317A63"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317A63"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317A63"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317A63"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317A63"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317A63"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317A63"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317A63"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317A63"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317A63"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317A63"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317A63"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317A63"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317A63"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317A63"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317A63"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317A63"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317A63"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317A63"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317A63"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317A63"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317A63"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317A63"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317A63"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317A63"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317A63"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317A63"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317A63"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317A63"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317A63"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317A63"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317A63"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317A63"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317A63"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317A63"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317A63"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317A63"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317A63"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317A63"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317A63"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317A63"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317A63"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317A63"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317A63"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317A63"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317A63"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317A63"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317A63"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317A63"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317A63"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317A63"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317A63"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317A63"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317A63"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317A63"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317A63"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317A63"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317A63"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317A63"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317A63"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317A63"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317A63"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317A63"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317A63"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317A63"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317A63"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317A63"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317A63"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317A63"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317A63"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317A63"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317A63"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317A63"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317A63"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317A63"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317A63"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317A63"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317A63"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317A63"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317A63"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317A63"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317A63"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317A63"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317A63"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317A63"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317A63"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317A63"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317A63"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317A63"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317A63"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317A63"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317A63"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317A63"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317A63"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317A63"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317A63"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317A63"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317A63"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317A63"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317A63"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317A63"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317A63"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A7331" w14:textId="77777777" w:rsidR="00B616CB" w:rsidRDefault="00B616CB" w:rsidP="00E0714A">
      <w:r>
        <w:separator/>
      </w:r>
    </w:p>
  </w:endnote>
  <w:endnote w:type="continuationSeparator" w:id="0">
    <w:p w14:paraId="5F9F4C91" w14:textId="77777777" w:rsidR="00B616CB" w:rsidRDefault="00B616CB" w:rsidP="00E0714A">
      <w:r>
        <w:continuationSeparator/>
      </w:r>
    </w:p>
  </w:endnote>
  <w:endnote w:type="continuationNotice" w:id="1">
    <w:p w14:paraId="7C97A0F5" w14:textId="77777777" w:rsidR="00B616CB" w:rsidRDefault="00B61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33A03" w14:textId="77777777" w:rsidR="00B616CB" w:rsidRDefault="00B616CB" w:rsidP="00E0714A">
      <w:r>
        <w:separator/>
      </w:r>
    </w:p>
  </w:footnote>
  <w:footnote w:type="continuationSeparator" w:id="0">
    <w:p w14:paraId="45C07368" w14:textId="77777777" w:rsidR="00B616CB" w:rsidRDefault="00B616CB" w:rsidP="00E0714A">
      <w:r>
        <w:continuationSeparator/>
      </w:r>
    </w:p>
  </w:footnote>
  <w:footnote w:type="continuationNotice" w:id="1">
    <w:p w14:paraId="527B88DD" w14:textId="77777777" w:rsidR="00B616CB" w:rsidRDefault="00B616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14133383">
    <w:abstractNumId w:val="9"/>
  </w:num>
  <w:num w:numId="2" w16cid:durableId="1799176751">
    <w:abstractNumId w:val="7"/>
  </w:num>
  <w:num w:numId="3" w16cid:durableId="1874221891">
    <w:abstractNumId w:val="6"/>
  </w:num>
  <w:num w:numId="4" w16cid:durableId="1455516712">
    <w:abstractNumId w:val="5"/>
  </w:num>
  <w:num w:numId="5" w16cid:durableId="734818583">
    <w:abstractNumId w:val="4"/>
  </w:num>
  <w:num w:numId="6" w16cid:durableId="1108502580">
    <w:abstractNumId w:val="8"/>
  </w:num>
  <w:num w:numId="7" w16cid:durableId="1992053824">
    <w:abstractNumId w:val="3"/>
  </w:num>
  <w:num w:numId="8" w16cid:durableId="1343161867">
    <w:abstractNumId w:val="2"/>
  </w:num>
  <w:num w:numId="9" w16cid:durableId="56511723">
    <w:abstractNumId w:val="1"/>
  </w:num>
  <w:num w:numId="10" w16cid:durableId="556667363">
    <w:abstractNumId w:val="0"/>
  </w:num>
  <w:num w:numId="11" w16cid:durableId="1772816019">
    <w:abstractNumId w:val="33"/>
  </w:num>
  <w:num w:numId="12" w16cid:durableId="53819292">
    <w:abstractNumId w:val="23"/>
  </w:num>
  <w:num w:numId="13" w16cid:durableId="1360398597">
    <w:abstractNumId w:val="12"/>
  </w:num>
  <w:num w:numId="14" w16cid:durableId="891035640">
    <w:abstractNumId w:val="36"/>
  </w:num>
  <w:num w:numId="15" w16cid:durableId="1851673995">
    <w:abstractNumId w:val="11"/>
  </w:num>
  <w:num w:numId="16" w16cid:durableId="2104838070">
    <w:abstractNumId w:val="15"/>
  </w:num>
  <w:num w:numId="17" w16cid:durableId="375004523">
    <w:abstractNumId w:val="29"/>
  </w:num>
  <w:num w:numId="18" w16cid:durableId="2079475158">
    <w:abstractNumId w:val="38"/>
  </w:num>
  <w:num w:numId="19" w16cid:durableId="764108968">
    <w:abstractNumId w:val="31"/>
  </w:num>
  <w:num w:numId="20" w16cid:durableId="789786846">
    <w:abstractNumId w:val="32"/>
  </w:num>
  <w:num w:numId="21" w16cid:durableId="1608080122">
    <w:abstractNumId w:val="19"/>
  </w:num>
  <w:num w:numId="22" w16cid:durableId="157549637">
    <w:abstractNumId w:val="22"/>
  </w:num>
  <w:num w:numId="23" w16cid:durableId="1046874901">
    <w:abstractNumId w:val="34"/>
  </w:num>
  <w:num w:numId="24" w16cid:durableId="227889558">
    <w:abstractNumId w:val="13"/>
  </w:num>
  <w:num w:numId="25" w16cid:durableId="1320620797">
    <w:abstractNumId w:val="20"/>
  </w:num>
  <w:num w:numId="26" w16cid:durableId="954364659">
    <w:abstractNumId w:val="28"/>
  </w:num>
  <w:num w:numId="27" w16cid:durableId="136533195">
    <w:abstractNumId w:val="26"/>
  </w:num>
  <w:num w:numId="28" w16cid:durableId="339888800">
    <w:abstractNumId w:val="30"/>
  </w:num>
  <w:num w:numId="29" w16cid:durableId="699235725">
    <w:abstractNumId w:val="27"/>
  </w:num>
  <w:num w:numId="30" w16cid:durableId="293103646">
    <w:abstractNumId w:val="18"/>
  </w:num>
  <w:num w:numId="31" w16cid:durableId="199900436">
    <w:abstractNumId w:val="35"/>
  </w:num>
  <w:num w:numId="32" w16cid:durableId="1327174603">
    <w:abstractNumId w:val="37"/>
  </w:num>
  <w:num w:numId="33" w16cid:durableId="1618952139">
    <w:abstractNumId w:val="24"/>
  </w:num>
  <w:num w:numId="34" w16cid:durableId="1425566739">
    <w:abstractNumId w:val="21"/>
  </w:num>
  <w:num w:numId="35" w16cid:durableId="1955165423">
    <w:abstractNumId w:val="40"/>
  </w:num>
  <w:num w:numId="36" w16cid:durableId="880630998">
    <w:abstractNumId w:val="17"/>
  </w:num>
  <w:num w:numId="37" w16cid:durableId="967247775">
    <w:abstractNumId w:val="10"/>
  </w:num>
  <w:num w:numId="38" w16cid:durableId="983312992">
    <w:abstractNumId w:val="14"/>
  </w:num>
  <w:num w:numId="39" w16cid:durableId="733353828">
    <w:abstractNumId w:val="39"/>
  </w:num>
  <w:num w:numId="40" w16cid:durableId="1306817717">
    <w:abstractNumId w:val="25"/>
  </w:num>
  <w:num w:numId="41" w16cid:durableId="4368297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0F599C"/>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17A63"/>
    <w:rsid w:val="003203E0"/>
    <w:rsid w:val="00321138"/>
    <w:rsid w:val="0032209E"/>
    <w:rsid w:val="00322F72"/>
    <w:rsid w:val="00326BCE"/>
    <w:rsid w:val="00331294"/>
    <w:rsid w:val="003338B4"/>
    <w:rsid w:val="00334780"/>
    <w:rsid w:val="00346CB1"/>
    <w:rsid w:val="00346F2B"/>
    <w:rsid w:val="00353978"/>
    <w:rsid w:val="00360B9D"/>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D7330"/>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15B"/>
    <w:rsid w:val="004E183D"/>
    <w:rsid w:val="004E27DB"/>
    <w:rsid w:val="004E7298"/>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310C"/>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500F"/>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66347"/>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16CB"/>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33B91"/>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321138"/>
    <w:rsid w:val="00360B9D"/>
    <w:rsid w:val="004A387B"/>
    <w:rsid w:val="004A6862"/>
    <w:rsid w:val="00D33B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s>
</ds:datastoreItem>
</file>

<file path=customXml/itemProps2.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4B2BD-6809-4D08-9DF3-545BD5957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5051</Words>
  <Characters>28796</Characters>
  <Application>Microsoft Office Word</Application>
  <DocSecurity>0</DocSecurity>
  <Lines>239</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Kolbini, Mariam GIZ GE</cp:lastModifiedBy>
  <cp:revision>5</cp:revision>
  <dcterms:created xsi:type="dcterms:W3CDTF">2024-10-29T12:17:00Z</dcterms:created>
  <dcterms:modified xsi:type="dcterms:W3CDTF">2024-10-29T12:35:00Z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