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270479" w14:textId="35DD2149" w:rsidR="00AB0451" w:rsidRDefault="00000000">
      <w:pPr>
        <w:pStyle w:val="Heading2"/>
        <w:rPr>
          <w:b/>
          <w:sz w:val="32"/>
          <w:szCs w:val="32"/>
        </w:rPr>
      </w:pPr>
      <w:bookmarkStart w:id="0" w:name="_Hlk167703638"/>
      <w:r>
        <w:rPr>
          <w:b/>
          <w:sz w:val="32"/>
          <w:szCs w:val="32"/>
        </w:rPr>
        <w:t xml:space="preserve">Terms of Reference for </w:t>
      </w:r>
      <w:r w:rsidR="002D636A">
        <w:rPr>
          <w:b/>
          <w:sz w:val="32"/>
          <w:szCs w:val="32"/>
        </w:rPr>
        <w:t xml:space="preserve">the Development of </w:t>
      </w:r>
      <w:r w:rsidR="00400E4C">
        <w:rPr>
          <w:b/>
          <w:sz w:val="32"/>
          <w:szCs w:val="32"/>
        </w:rPr>
        <w:t>Parking Area near Utkisubani</w:t>
      </w:r>
      <w:r w:rsidR="000215B1">
        <w:rPr>
          <w:b/>
          <w:sz w:val="32"/>
          <w:szCs w:val="32"/>
        </w:rPr>
        <w:t xml:space="preserve"> Camping Site</w:t>
      </w:r>
    </w:p>
    <w:bookmarkEnd w:id="0"/>
    <w:p w14:paraId="6CE38034" w14:textId="77777777" w:rsidR="00AB0451" w:rsidRDefault="00AB0451">
      <w:pPr>
        <w:jc w:val="both"/>
      </w:pPr>
    </w:p>
    <w:p w14:paraId="6EBA3A75" w14:textId="32987654" w:rsidR="00AB0451" w:rsidRDefault="00000000">
      <w:pPr>
        <w:jc w:val="both"/>
      </w:pPr>
      <w:r>
        <w:t>The National Forestry Agency, with the technical support of the consortium between Zavita d.o.o, Stritih d.o.o</w:t>
      </w:r>
      <w:r w:rsidR="00B07D38">
        <w:t xml:space="preserve">, and WWF Caucasus, is implementing a project called Measures for the Sustainable Use of Forest in Adigeni Municipality—Phase 2. The project aims to improve the sustainable use of forests and </w:t>
      </w:r>
      <w:r>
        <w:t xml:space="preserve">the socio-economic conditions of the local population. </w:t>
      </w:r>
      <w:r w:rsidR="00905C5C">
        <w:t>Slovenian International Development Cooperation funds the project</w:t>
      </w:r>
      <w:r>
        <w:t>.</w:t>
      </w:r>
    </w:p>
    <w:p w14:paraId="7961862C" w14:textId="19405F64" w:rsidR="00AB0451" w:rsidRDefault="00000000">
      <w:pPr>
        <w:jc w:val="both"/>
      </w:pPr>
      <w:r>
        <w:t xml:space="preserve">The </w:t>
      </w:r>
      <w:r w:rsidR="00905C5C">
        <w:t>project beneficiaries are the National Forestry Agency of Georgia, the state institution responsible for protecting and managing forests and selling timber and other forest products, and the rural local communities of Adigeni organised in Community Unions involved in the conservation agreements, which would develop modern forestry services and a forest products value chain</w:t>
      </w:r>
      <w:r>
        <w:t>.</w:t>
      </w:r>
    </w:p>
    <w:p w14:paraId="68F89DEC" w14:textId="48B0B9A4" w:rsidR="00DD28F0" w:rsidRDefault="00905C5C" w:rsidP="00BC632F">
      <w:pPr>
        <w:jc w:val="both"/>
      </w:pPr>
      <w:bookmarkStart w:id="1" w:name="_Hlk167704617"/>
      <w:r>
        <w:t xml:space="preserve">One of the project activities is </w:t>
      </w:r>
      <w:r w:rsidR="00B07D38">
        <w:t xml:space="preserve">implementing the Forest Recreation Plan for Adigeni, which includes </w:t>
      </w:r>
      <w:r w:rsidR="006F796E">
        <w:t>developing camping sites for the visitors</w:t>
      </w:r>
      <w:r w:rsidR="00B07D38">
        <w:t xml:space="preserve"> </w:t>
      </w:r>
      <w:r w:rsidR="00400E4C">
        <w:t xml:space="preserve">close to the Goderdzi Road, near Utkisubani. </w:t>
      </w:r>
      <w:r w:rsidR="00400E4C" w:rsidRPr="00400E4C">
        <w:t xml:space="preserve">With increased demand for parking facilities in the area, the need for a reinforced concrete parking area </w:t>
      </w:r>
      <w:r w:rsidR="00400E4C">
        <w:t>will be essential</w:t>
      </w:r>
      <w:r w:rsidR="00400E4C" w:rsidRPr="00400E4C">
        <w:t xml:space="preserve">. This project aims to provide a durable, low-maintenance parking facility that meets the needs of local users, ensuring a safe and efficient parking solution. </w:t>
      </w:r>
    </w:p>
    <w:p w14:paraId="4AC0837E" w14:textId="5C236378" w:rsidR="00BC632F" w:rsidRDefault="00BC632F" w:rsidP="00BC632F">
      <w:pPr>
        <w:jc w:val="both"/>
      </w:pPr>
      <w:bookmarkStart w:id="2" w:name="_Hlk167704738"/>
      <w:bookmarkEnd w:id="1"/>
      <w:r>
        <w:t xml:space="preserve">WWF Caucasus is seeking proposals from qualified </w:t>
      </w:r>
      <w:r w:rsidR="002D636A">
        <w:t xml:space="preserve">organisations </w:t>
      </w:r>
      <w:r w:rsidR="00400E4C">
        <w:t xml:space="preserve">construct a 250 square meter parking area using reinforced concrete. </w:t>
      </w:r>
      <w:r w:rsidR="002F195D">
        <w:t xml:space="preserve"> The Terms of Reference (ToR) outlines the project requirements, scope of work, tender procedures, and timeline for interested organisations to submit their proposals.</w:t>
      </w:r>
    </w:p>
    <w:p w14:paraId="00CEA676" w14:textId="77777777" w:rsidR="00AB0451" w:rsidRDefault="00AB0451">
      <w:pPr>
        <w:jc w:val="both"/>
      </w:pPr>
    </w:p>
    <w:bookmarkEnd w:id="2"/>
    <w:p w14:paraId="12D4A5C8" w14:textId="6FD50579" w:rsidR="00AB0451" w:rsidRDefault="00000000">
      <w:pPr>
        <w:pStyle w:val="Heading2"/>
        <w:rPr>
          <w:b/>
          <w:sz w:val="24"/>
          <w:szCs w:val="24"/>
        </w:rPr>
      </w:pPr>
      <w:r>
        <w:rPr>
          <w:b/>
          <w:sz w:val="24"/>
          <w:szCs w:val="24"/>
        </w:rPr>
        <w:t xml:space="preserve">Scope of Works </w:t>
      </w:r>
      <w:r w:rsidR="00897931">
        <w:rPr>
          <w:b/>
          <w:sz w:val="24"/>
          <w:szCs w:val="24"/>
        </w:rPr>
        <w:t>and Deliverables</w:t>
      </w:r>
    </w:p>
    <w:p w14:paraId="02E8A3E1" w14:textId="77777777" w:rsidR="00AB0451" w:rsidRDefault="00AB0451">
      <w:pPr>
        <w:jc w:val="both"/>
      </w:pPr>
    </w:p>
    <w:p w14:paraId="76376654" w14:textId="4E4D29E0" w:rsidR="00DD28F0" w:rsidRDefault="00DD28F0" w:rsidP="00400E4C">
      <w:pPr>
        <w:jc w:val="both"/>
      </w:pPr>
      <w:r w:rsidRPr="00DD28F0">
        <w:t xml:space="preserve">The objective of this assignment is to engage a qualified contractor to </w:t>
      </w:r>
      <w:r w:rsidR="00400E4C">
        <w:t xml:space="preserve">build a parking area near the developing camping site close to Utkisubani. </w:t>
      </w:r>
    </w:p>
    <w:p w14:paraId="5692BC91" w14:textId="77777777" w:rsidR="00400E4C" w:rsidRPr="00400E4C" w:rsidRDefault="00400E4C" w:rsidP="00400E4C">
      <w:r w:rsidRPr="00400E4C">
        <w:t>The contractor will be responsible for the following tasks:</w:t>
      </w:r>
    </w:p>
    <w:p w14:paraId="670D26E4" w14:textId="7B3713C7" w:rsidR="00400E4C" w:rsidRDefault="00400E4C" w:rsidP="00400E4C">
      <w:pPr>
        <w:pStyle w:val="ListParagraph"/>
        <w:numPr>
          <w:ilvl w:val="0"/>
          <w:numId w:val="15"/>
        </w:numPr>
        <w:jc w:val="both"/>
      </w:pPr>
      <w:r w:rsidRPr="00400E4C">
        <w:t>Clear and prepare the site, ensuring the area is level and ready for construction.</w:t>
      </w:r>
    </w:p>
    <w:p w14:paraId="79335EF1" w14:textId="043B28A6" w:rsidR="00400E4C" w:rsidRDefault="00400E4C" w:rsidP="00400E4C">
      <w:pPr>
        <w:pStyle w:val="ListParagraph"/>
        <w:numPr>
          <w:ilvl w:val="0"/>
          <w:numId w:val="15"/>
        </w:numPr>
        <w:jc w:val="both"/>
      </w:pPr>
      <w:r>
        <w:t xml:space="preserve">Set up formwork, </w:t>
      </w:r>
      <w:r w:rsidR="00530E52">
        <w:t xml:space="preserve">and </w:t>
      </w:r>
      <w:r>
        <w:t>reinforcement</w:t>
      </w:r>
      <w:r w:rsidR="00530E52">
        <w:t xml:space="preserve"> using 12-25 mm steel rods</w:t>
      </w:r>
      <w:r>
        <w:t>, and concrete.</w:t>
      </w:r>
    </w:p>
    <w:p w14:paraId="1C98B822" w14:textId="77777777" w:rsidR="003073B7" w:rsidRDefault="00400E4C" w:rsidP="00400E4C">
      <w:pPr>
        <w:pStyle w:val="ListParagraph"/>
        <w:numPr>
          <w:ilvl w:val="0"/>
          <w:numId w:val="15"/>
        </w:numPr>
        <w:jc w:val="both"/>
      </w:pPr>
      <w:r>
        <w:t>Pour, finish, and cure the concrete</w:t>
      </w:r>
      <w:r w:rsidR="003073B7">
        <w:t xml:space="preserve"> covering an area of 250 square meters</w:t>
      </w:r>
      <w:r>
        <w:t>, ensuring evenness, durability, and adherence to design specifications.</w:t>
      </w:r>
      <w:r w:rsidR="003073B7">
        <w:t xml:space="preserve"> </w:t>
      </w:r>
    </w:p>
    <w:p w14:paraId="6A893E96" w14:textId="225B9667" w:rsidR="00400E4C" w:rsidRDefault="003073B7" w:rsidP="00400E4C">
      <w:pPr>
        <w:pStyle w:val="ListParagraph"/>
        <w:numPr>
          <w:ilvl w:val="0"/>
          <w:numId w:val="15"/>
        </w:numPr>
        <w:jc w:val="both"/>
      </w:pPr>
      <w:r>
        <w:t>The parking area shall be slightly inclined on one side (up to 15-20%) to divert rainwater away.</w:t>
      </w:r>
    </w:p>
    <w:p w14:paraId="03DD644C" w14:textId="77777777" w:rsidR="00400E4C" w:rsidRDefault="00400E4C" w:rsidP="00400E4C">
      <w:pPr>
        <w:pStyle w:val="ListParagraph"/>
        <w:numPr>
          <w:ilvl w:val="0"/>
          <w:numId w:val="15"/>
        </w:numPr>
        <w:jc w:val="both"/>
      </w:pPr>
      <w:r>
        <w:t>Implement health and safety protocols for workers on-site.</w:t>
      </w:r>
    </w:p>
    <w:p w14:paraId="0FF2DA63" w14:textId="5F5D7533" w:rsidR="00400E4C" w:rsidRDefault="00400E4C" w:rsidP="00400E4C">
      <w:pPr>
        <w:pStyle w:val="ListParagraph"/>
        <w:numPr>
          <w:ilvl w:val="0"/>
          <w:numId w:val="15"/>
        </w:numPr>
        <w:jc w:val="both"/>
      </w:pPr>
      <w:r>
        <w:t>Apply environmentally friendly practices to minimise dust and noise pollution.</w:t>
      </w:r>
    </w:p>
    <w:p w14:paraId="4F4627EB" w14:textId="77777777" w:rsidR="00400E4C" w:rsidRDefault="00400E4C" w:rsidP="00400E4C">
      <w:pPr>
        <w:pStyle w:val="ListParagraph"/>
        <w:jc w:val="both"/>
      </w:pPr>
    </w:p>
    <w:p w14:paraId="25074D28" w14:textId="77777777" w:rsidR="00DD28F0" w:rsidRDefault="00DD28F0" w:rsidP="00DD28F0">
      <w:pPr>
        <w:pStyle w:val="Heading2"/>
        <w:spacing w:line="240" w:lineRule="auto"/>
      </w:pPr>
      <w:r>
        <w:rPr>
          <w:b/>
          <w:sz w:val="24"/>
          <w:szCs w:val="24"/>
        </w:rPr>
        <w:t>Requirements and Experience</w:t>
      </w:r>
    </w:p>
    <w:p w14:paraId="2427CE4D" w14:textId="77777777" w:rsidR="00DD28F0" w:rsidRDefault="00DD28F0" w:rsidP="00DD28F0">
      <w:pPr>
        <w:spacing w:line="240" w:lineRule="auto"/>
        <w:jc w:val="both"/>
      </w:pPr>
    </w:p>
    <w:p w14:paraId="2622207D" w14:textId="77777777" w:rsidR="00DD28F0" w:rsidRDefault="00DD28F0" w:rsidP="00DD28F0">
      <w:pPr>
        <w:spacing w:line="240" w:lineRule="auto"/>
        <w:jc w:val="both"/>
      </w:pPr>
      <w:r>
        <w:lastRenderedPageBreak/>
        <w:t>Interested local organisations are expected to meet the following criteria:</w:t>
      </w:r>
    </w:p>
    <w:p w14:paraId="06451DF3" w14:textId="6A678F02" w:rsidR="00DD28F0" w:rsidRDefault="00DD28F0" w:rsidP="00DD28F0">
      <w:pPr>
        <w:numPr>
          <w:ilvl w:val="0"/>
          <w:numId w:val="12"/>
        </w:numPr>
        <w:pBdr>
          <w:top w:val="nil"/>
          <w:left w:val="nil"/>
          <w:bottom w:val="nil"/>
          <w:right w:val="nil"/>
          <w:between w:val="nil"/>
        </w:pBdr>
        <w:spacing w:after="0" w:line="240" w:lineRule="auto"/>
        <w:jc w:val="both"/>
      </w:pPr>
      <w:r>
        <w:rPr>
          <w:color w:val="000000"/>
        </w:rPr>
        <w:t xml:space="preserve">Be a </w:t>
      </w:r>
      <w:proofErr w:type="gramStart"/>
      <w:r>
        <w:rPr>
          <w:color w:val="000000"/>
        </w:rPr>
        <w:t>locally-registered</w:t>
      </w:r>
      <w:proofErr w:type="gramEnd"/>
      <w:r>
        <w:rPr>
          <w:color w:val="000000"/>
        </w:rPr>
        <w:t xml:space="preserve"> entity in Adigeni</w:t>
      </w:r>
      <w:r w:rsidR="00D116B4">
        <w:rPr>
          <w:color w:val="000000"/>
        </w:rPr>
        <w:t>.</w:t>
      </w:r>
    </w:p>
    <w:p w14:paraId="3D473E36" w14:textId="50ACE815" w:rsidR="00DD28F0" w:rsidRDefault="00DD28F0" w:rsidP="00DD28F0">
      <w:pPr>
        <w:numPr>
          <w:ilvl w:val="0"/>
          <w:numId w:val="12"/>
        </w:numPr>
        <w:pBdr>
          <w:top w:val="nil"/>
          <w:left w:val="nil"/>
          <w:bottom w:val="nil"/>
          <w:right w:val="nil"/>
          <w:between w:val="nil"/>
        </w:pBdr>
        <w:spacing w:after="0" w:line="240" w:lineRule="auto"/>
        <w:jc w:val="both"/>
      </w:pPr>
      <w:r>
        <w:rPr>
          <w:color w:val="000000"/>
        </w:rPr>
        <w:t>Have prior experience of working on donor-funded projects</w:t>
      </w:r>
      <w:r w:rsidR="00D116B4">
        <w:rPr>
          <w:color w:val="000000"/>
        </w:rPr>
        <w:t>.</w:t>
      </w:r>
    </w:p>
    <w:p w14:paraId="3DDF4885" w14:textId="47A04D47" w:rsidR="00DD28F0" w:rsidRDefault="00DD28F0" w:rsidP="00DD28F0">
      <w:pPr>
        <w:numPr>
          <w:ilvl w:val="0"/>
          <w:numId w:val="12"/>
        </w:numPr>
        <w:pBdr>
          <w:top w:val="nil"/>
          <w:left w:val="nil"/>
          <w:bottom w:val="nil"/>
          <w:right w:val="nil"/>
          <w:between w:val="nil"/>
        </w:pBdr>
        <w:spacing w:after="0" w:line="240" w:lineRule="auto"/>
        <w:jc w:val="both"/>
      </w:pPr>
      <w:r>
        <w:t xml:space="preserve">Have </w:t>
      </w:r>
      <w:r w:rsidR="00D116B4">
        <w:t>a</w:t>
      </w:r>
      <w:r w:rsidR="00D116B4" w:rsidRPr="00D116B4">
        <w:t xml:space="preserve"> team of qualified engineers, environmental specialists, and field supervisors.</w:t>
      </w:r>
    </w:p>
    <w:p w14:paraId="7FE3F409" w14:textId="53223F3B" w:rsidR="00D116B4" w:rsidRDefault="00D116B4" w:rsidP="00DD28F0">
      <w:pPr>
        <w:numPr>
          <w:ilvl w:val="0"/>
          <w:numId w:val="12"/>
        </w:numPr>
        <w:pBdr>
          <w:top w:val="nil"/>
          <w:left w:val="nil"/>
          <w:bottom w:val="nil"/>
          <w:right w:val="nil"/>
          <w:between w:val="nil"/>
        </w:pBdr>
        <w:spacing w:after="0" w:line="240" w:lineRule="auto"/>
        <w:jc w:val="both"/>
      </w:pPr>
      <w:r>
        <w:t xml:space="preserve">Have experience in </w:t>
      </w:r>
      <w:r w:rsidR="00400E4C">
        <w:t>construction works.</w:t>
      </w:r>
    </w:p>
    <w:p w14:paraId="3EAFB636" w14:textId="77777777" w:rsidR="00494637" w:rsidRDefault="00494637" w:rsidP="00494637">
      <w:pPr>
        <w:pBdr>
          <w:top w:val="nil"/>
          <w:left w:val="nil"/>
          <w:bottom w:val="nil"/>
          <w:right w:val="nil"/>
          <w:between w:val="nil"/>
        </w:pBdr>
        <w:spacing w:after="0" w:line="240" w:lineRule="auto"/>
        <w:jc w:val="both"/>
      </w:pPr>
    </w:p>
    <w:p w14:paraId="3AA64461" w14:textId="77777777" w:rsidR="00494637" w:rsidRDefault="00494637" w:rsidP="00494637">
      <w:pPr>
        <w:pStyle w:val="Heading2"/>
        <w:spacing w:line="240" w:lineRule="auto"/>
        <w:rPr>
          <w:b/>
          <w:sz w:val="24"/>
          <w:szCs w:val="24"/>
        </w:rPr>
      </w:pPr>
      <w:r>
        <w:rPr>
          <w:b/>
          <w:sz w:val="24"/>
          <w:szCs w:val="24"/>
        </w:rPr>
        <w:t>Tender Procedures</w:t>
      </w:r>
    </w:p>
    <w:p w14:paraId="2273523E" w14:textId="760F22E7" w:rsidR="00494637" w:rsidRDefault="00494637" w:rsidP="00494637">
      <w:pPr>
        <w:spacing w:line="240" w:lineRule="auto"/>
        <w:jc w:val="both"/>
      </w:pPr>
      <w:r>
        <w:t>Submission Deadline: Interested companies shall submit the following documents</w:t>
      </w:r>
      <w:r w:rsidR="00E64A8A">
        <w:t xml:space="preserve"> in English or Georgian</w:t>
      </w:r>
      <w:r>
        <w:t>:</w:t>
      </w:r>
    </w:p>
    <w:p w14:paraId="17862A66" w14:textId="77777777" w:rsidR="00494637" w:rsidRPr="00494637" w:rsidRDefault="00494637" w:rsidP="00494637">
      <w:pPr>
        <w:pStyle w:val="ListParagraph"/>
        <w:numPr>
          <w:ilvl w:val="0"/>
          <w:numId w:val="14"/>
        </w:numPr>
      </w:pPr>
      <w:r w:rsidRPr="00494637">
        <w:t>General Information about the Tender Participant - General information about the Bidder</w:t>
      </w:r>
    </w:p>
    <w:p w14:paraId="011457AD" w14:textId="1976C30E" w:rsidR="00494637" w:rsidRDefault="00494637" w:rsidP="00494637">
      <w:pPr>
        <w:pStyle w:val="ListParagraph"/>
        <w:numPr>
          <w:ilvl w:val="0"/>
          <w:numId w:val="14"/>
        </w:numPr>
        <w:spacing w:line="240" w:lineRule="auto"/>
        <w:jc w:val="both"/>
      </w:pPr>
      <w:r>
        <w:t>Experience:</w:t>
      </w:r>
    </w:p>
    <w:p w14:paraId="2FB4E718" w14:textId="2D0894BC" w:rsidR="00494637" w:rsidRDefault="00494637" w:rsidP="00494637">
      <w:pPr>
        <w:pStyle w:val="ListParagraph"/>
        <w:numPr>
          <w:ilvl w:val="1"/>
          <w:numId w:val="14"/>
        </w:numPr>
        <w:spacing w:line="240" w:lineRule="auto"/>
        <w:jc w:val="both"/>
      </w:pPr>
      <w:r w:rsidRPr="00494637">
        <w:t>Description of the complete and on-going projects</w:t>
      </w:r>
      <w:r>
        <w:t xml:space="preserve"> </w:t>
      </w:r>
      <w:r w:rsidRPr="00494637">
        <w:t>: the list and general information about the complete and on-going projects</w:t>
      </w:r>
      <w:r>
        <w:t xml:space="preserve"> in construction and nature conservation.</w:t>
      </w:r>
    </w:p>
    <w:p w14:paraId="7A7BC8F2" w14:textId="565D62ED" w:rsidR="00494637" w:rsidRDefault="00494637" w:rsidP="00494637">
      <w:pPr>
        <w:pStyle w:val="ListParagraph"/>
        <w:numPr>
          <w:ilvl w:val="0"/>
          <w:numId w:val="14"/>
        </w:numPr>
        <w:spacing w:line="240" w:lineRule="auto"/>
        <w:jc w:val="both"/>
      </w:pPr>
      <w:r>
        <w:t xml:space="preserve">References – Minimum 3 Recommendation letters to be provided upon additional </w:t>
      </w:r>
      <w:proofErr w:type="gramStart"/>
      <w:r>
        <w:t>request;</w:t>
      </w:r>
      <w:proofErr w:type="gramEnd"/>
      <w:r>
        <w:t xml:space="preserve"> </w:t>
      </w:r>
    </w:p>
    <w:p w14:paraId="79D8E5BF" w14:textId="77777777" w:rsidR="00494637" w:rsidRDefault="00494637" w:rsidP="00494637">
      <w:pPr>
        <w:pStyle w:val="ListParagraph"/>
        <w:numPr>
          <w:ilvl w:val="0"/>
          <w:numId w:val="14"/>
        </w:numPr>
        <w:spacing w:line="240" w:lineRule="auto"/>
        <w:jc w:val="both"/>
      </w:pPr>
      <w:r>
        <w:t xml:space="preserve">Proposed </w:t>
      </w:r>
      <w:proofErr w:type="gramStart"/>
      <w:r>
        <w:t>sub–contractors</w:t>
      </w:r>
      <w:proofErr w:type="gramEnd"/>
      <w:r>
        <w:t xml:space="preserve"> (if applicable) including company name, description of proposed role, and summary of qualifications.</w:t>
      </w:r>
    </w:p>
    <w:p w14:paraId="54D7556C" w14:textId="3F4E57C6" w:rsidR="00494637" w:rsidRDefault="00494637" w:rsidP="00494637">
      <w:pPr>
        <w:pStyle w:val="ListParagraph"/>
        <w:numPr>
          <w:ilvl w:val="0"/>
          <w:numId w:val="14"/>
        </w:numPr>
        <w:spacing w:line="240" w:lineRule="auto"/>
        <w:jc w:val="both"/>
      </w:pPr>
      <w:r w:rsidRPr="00494637">
        <w:t>Proposal outlining scope supply – Description including detailed descriptions of scope and working process,  exclusions, condition based on Terms of Reference</w:t>
      </w:r>
      <w:r>
        <w:t>.</w:t>
      </w:r>
    </w:p>
    <w:p w14:paraId="7EA2ED03" w14:textId="5CEE05CA" w:rsidR="00494637" w:rsidRPr="00494637" w:rsidRDefault="00494637" w:rsidP="00494637">
      <w:pPr>
        <w:pStyle w:val="ListParagraph"/>
        <w:numPr>
          <w:ilvl w:val="0"/>
          <w:numId w:val="14"/>
        </w:numPr>
      </w:pPr>
      <w:r w:rsidRPr="00494637">
        <w:t>Commercial Proposal</w:t>
      </w:r>
      <w:r w:rsidR="00400E4C">
        <w:t xml:space="preserve"> </w:t>
      </w:r>
      <w:r w:rsidRPr="00494637">
        <w:t xml:space="preserve">- the prices shall be provided in </w:t>
      </w:r>
      <w:proofErr w:type="gramStart"/>
      <w:r w:rsidRPr="00494637">
        <w:t>GEL,</w:t>
      </w:r>
      <w:proofErr w:type="gramEnd"/>
      <w:r w:rsidRPr="00494637">
        <w:t xml:space="preserve"> the price rates shall include all costs related to service provision and taxes envisaged by Georgian Legislation.</w:t>
      </w:r>
    </w:p>
    <w:p w14:paraId="6B3DA7E4" w14:textId="77777777" w:rsidR="00494637" w:rsidRDefault="00494637" w:rsidP="00494637">
      <w:pPr>
        <w:spacing w:line="240" w:lineRule="auto"/>
        <w:jc w:val="both"/>
      </w:pPr>
    </w:p>
    <w:sectPr w:rsidR="00494637">
      <w:pgSz w:w="12240" w:h="15840"/>
      <w:pgMar w:top="1440" w:right="1440"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F2D087D5-D587-47A6-80AE-24C9FEB6691E}"/>
  </w:font>
  <w:font w:name="Calibri">
    <w:panose1 w:val="020F0502020204030204"/>
    <w:charset w:val="00"/>
    <w:family w:val="swiss"/>
    <w:pitch w:val="variable"/>
    <w:sig w:usb0="E4002EFF" w:usb1="C000247B" w:usb2="00000009" w:usb3="00000000" w:csb0="000001FF" w:csb1="00000000"/>
    <w:embedRegular r:id="rId2" w:fontKey="{FD831EC8-E5FC-42B5-A6A2-FD1A8CD2E9F2}"/>
    <w:embedBold r:id="rId3" w:fontKey="{6F3B38B9-DB12-46E3-894C-F1C44B544E7F}"/>
  </w:font>
  <w:font w:name="Calibri Light">
    <w:panose1 w:val="020F0302020204030204"/>
    <w:charset w:val="00"/>
    <w:family w:val="swiss"/>
    <w:pitch w:val="variable"/>
    <w:sig w:usb0="E4002EFF" w:usb1="C000247B" w:usb2="00000009" w:usb3="00000000" w:csb0="000001FF" w:csb1="00000000"/>
    <w:embedRegular r:id="rId4" w:fontKey="{8CC6251C-8B9B-41FC-9DAE-7F8EFF8C1B00}"/>
    <w:embedBold r:id="rId5" w:fontKey="{8E0AF8E3-6867-40D8-AA39-39206BE575A4}"/>
  </w:font>
  <w:font w:name="Georgia">
    <w:panose1 w:val="02040502050405020303"/>
    <w:charset w:val="00"/>
    <w:family w:val="roman"/>
    <w:pitch w:val="variable"/>
    <w:sig w:usb0="00000287" w:usb1="00000000" w:usb2="00000000" w:usb3="00000000" w:csb0="0000009F" w:csb1="00000000"/>
    <w:embedRegular r:id="rId6" w:fontKey="{ADBAE377-D225-448D-9688-0578F8DEE056}"/>
    <w:embedItalic r:id="rId7" w:fontKey="{36F09EF5-E15A-430D-B61C-9112ED8E04E8}"/>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622885"/>
    <w:multiLevelType w:val="hybridMultilevel"/>
    <w:tmpl w:val="69461A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33F7C37"/>
    <w:multiLevelType w:val="multilevel"/>
    <w:tmpl w:val="299CA0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4540BD9"/>
    <w:multiLevelType w:val="multilevel"/>
    <w:tmpl w:val="472CF5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9465963"/>
    <w:multiLevelType w:val="hybridMultilevel"/>
    <w:tmpl w:val="F4FAD2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1E744C"/>
    <w:multiLevelType w:val="hybridMultilevel"/>
    <w:tmpl w:val="60DEB3C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E113BA1"/>
    <w:multiLevelType w:val="hybridMultilevel"/>
    <w:tmpl w:val="08587D3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25F555AB"/>
    <w:multiLevelType w:val="hybridMultilevel"/>
    <w:tmpl w:val="5A1412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45A15A4"/>
    <w:multiLevelType w:val="hybridMultilevel"/>
    <w:tmpl w:val="1A6E4DF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8A60765"/>
    <w:multiLevelType w:val="hybridMultilevel"/>
    <w:tmpl w:val="1A6E4DF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C8E5974"/>
    <w:multiLevelType w:val="hybridMultilevel"/>
    <w:tmpl w:val="23389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F401E7B"/>
    <w:multiLevelType w:val="multilevel"/>
    <w:tmpl w:val="3ACAD58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4F78757B"/>
    <w:multiLevelType w:val="hybridMultilevel"/>
    <w:tmpl w:val="1DEC3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F926519"/>
    <w:multiLevelType w:val="multilevel"/>
    <w:tmpl w:val="9ED28B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02C6F55"/>
    <w:multiLevelType w:val="hybridMultilevel"/>
    <w:tmpl w:val="BF48A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7329F1"/>
    <w:multiLevelType w:val="hybridMultilevel"/>
    <w:tmpl w:val="A3BAACAE"/>
    <w:lvl w:ilvl="0" w:tplc="0409000F">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88696764">
    <w:abstractNumId w:val="1"/>
  </w:num>
  <w:num w:numId="2" w16cid:durableId="1484857213">
    <w:abstractNumId w:val="10"/>
  </w:num>
  <w:num w:numId="3" w16cid:durableId="1344017969">
    <w:abstractNumId w:val="7"/>
  </w:num>
  <w:num w:numId="4" w16cid:durableId="1406293735">
    <w:abstractNumId w:val="8"/>
  </w:num>
  <w:num w:numId="5" w16cid:durableId="325061439">
    <w:abstractNumId w:val="6"/>
  </w:num>
  <w:num w:numId="6" w16cid:durableId="1350833471">
    <w:abstractNumId w:val="14"/>
  </w:num>
  <w:num w:numId="7" w16cid:durableId="247545510">
    <w:abstractNumId w:val="3"/>
  </w:num>
  <w:num w:numId="8" w16cid:durableId="670522575">
    <w:abstractNumId w:val="9"/>
  </w:num>
  <w:num w:numId="9" w16cid:durableId="1323850751">
    <w:abstractNumId w:val="5"/>
  </w:num>
  <w:num w:numId="10" w16cid:durableId="1256474124">
    <w:abstractNumId w:val="0"/>
  </w:num>
  <w:num w:numId="11" w16cid:durableId="1234391323">
    <w:abstractNumId w:val="11"/>
  </w:num>
  <w:num w:numId="12" w16cid:durableId="2066947890">
    <w:abstractNumId w:val="12"/>
  </w:num>
  <w:num w:numId="13" w16cid:durableId="1853563424">
    <w:abstractNumId w:val="2"/>
  </w:num>
  <w:num w:numId="14" w16cid:durableId="1665282719">
    <w:abstractNumId w:val="4"/>
  </w:num>
  <w:num w:numId="15" w16cid:durableId="60341809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0451"/>
    <w:rsid w:val="000215B1"/>
    <w:rsid w:val="00052EB1"/>
    <w:rsid w:val="00085317"/>
    <w:rsid w:val="001949B9"/>
    <w:rsid w:val="001B0681"/>
    <w:rsid w:val="001B0E6A"/>
    <w:rsid w:val="001F420E"/>
    <w:rsid w:val="00241887"/>
    <w:rsid w:val="00273A90"/>
    <w:rsid w:val="002752BA"/>
    <w:rsid w:val="002D636A"/>
    <w:rsid w:val="002F195D"/>
    <w:rsid w:val="003073B7"/>
    <w:rsid w:val="00400E4C"/>
    <w:rsid w:val="00424338"/>
    <w:rsid w:val="004246AA"/>
    <w:rsid w:val="00436DBC"/>
    <w:rsid w:val="00456FA1"/>
    <w:rsid w:val="004572B4"/>
    <w:rsid w:val="00467548"/>
    <w:rsid w:val="00494637"/>
    <w:rsid w:val="00526E42"/>
    <w:rsid w:val="00530E52"/>
    <w:rsid w:val="005537F5"/>
    <w:rsid w:val="006F796E"/>
    <w:rsid w:val="007805B3"/>
    <w:rsid w:val="00833EC1"/>
    <w:rsid w:val="00847164"/>
    <w:rsid w:val="008613C8"/>
    <w:rsid w:val="00897931"/>
    <w:rsid w:val="008D643E"/>
    <w:rsid w:val="008E0426"/>
    <w:rsid w:val="00905C5C"/>
    <w:rsid w:val="00962E9B"/>
    <w:rsid w:val="009B4EFE"/>
    <w:rsid w:val="009B6913"/>
    <w:rsid w:val="00A879F0"/>
    <w:rsid w:val="00AB0451"/>
    <w:rsid w:val="00AE7189"/>
    <w:rsid w:val="00AF2788"/>
    <w:rsid w:val="00B05C01"/>
    <w:rsid w:val="00B07D38"/>
    <w:rsid w:val="00B4192A"/>
    <w:rsid w:val="00BC632F"/>
    <w:rsid w:val="00C17568"/>
    <w:rsid w:val="00C94F0C"/>
    <w:rsid w:val="00CC3CC3"/>
    <w:rsid w:val="00D116B4"/>
    <w:rsid w:val="00D4189A"/>
    <w:rsid w:val="00DB7173"/>
    <w:rsid w:val="00DD28F0"/>
    <w:rsid w:val="00DE3618"/>
    <w:rsid w:val="00E36C47"/>
    <w:rsid w:val="00E64A8A"/>
    <w:rsid w:val="00EF105F"/>
    <w:rsid w:val="00F36A33"/>
    <w:rsid w:val="00F84A5A"/>
    <w:rsid w:val="00F93EE7"/>
    <w:rsid w:val="00FA056E"/>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C3322A7"/>
  <w15:docId w15:val="{9D7DCA95-22EE-469F-B657-D016C9EA0A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GB"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94637"/>
  </w:style>
  <w:style w:type="paragraph" w:styleId="Heading1">
    <w:name w:val="heading 1"/>
    <w:basedOn w:val="Normal"/>
    <w:next w:val="Normal"/>
    <w:link w:val="Heading1Char"/>
    <w:uiPriority w:val="9"/>
    <w:qFormat/>
    <w:rsid w:val="00DD008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D0082"/>
    <w:pPr>
      <w:keepNext/>
      <w:keepLines/>
      <w:pBdr>
        <w:top w:val="single" w:sz="4" w:space="1" w:color="auto"/>
        <w:left w:val="single" w:sz="4" w:space="4" w:color="auto"/>
        <w:bottom w:val="single" w:sz="4" w:space="1" w:color="auto"/>
        <w:right w:val="single" w:sz="4" w:space="4" w:color="auto"/>
      </w:pBdr>
      <w:shd w:val="clear" w:color="auto" w:fill="B4C6E7" w:themeFill="accent1" w:themeFillTint="66"/>
      <w:spacing w:before="40" w:after="0"/>
      <w:outlineLvl w:val="1"/>
    </w:pPr>
    <w:rPr>
      <w:rFonts w:asciiTheme="majorHAnsi" w:eastAsiaTheme="majorEastAsia" w:hAnsiTheme="majorHAnsi" w:cstheme="majorBidi"/>
      <w:sz w:val="28"/>
      <w:szCs w:val="2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Hyperlink">
    <w:name w:val="Hyperlink"/>
    <w:basedOn w:val="DefaultParagraphFont"/>
    <w:uiPriority w:val="99"/>
    <w:unhideWhenUsed/>
    <w:rsid w:val="00625949"/>
    <w:rPr>
      <w:color w:val="0563C1" w:themeColor="hyperlink"/>
      <w:u w:val="single"/>
    </w:rPr>
  </w:style>
  <w:style w:type="character" w:styleId="UnresolvedMention">
    <w:name w:val="Unresolved Mention"/>
    <w:basedOn w:val="DefaultParagraphFont"/>
    <w:uiPriority w:val="99"/>
    <w:semiHidden/>
    <w:unhideWhenUsed/>
    <w:rsid w:val="00625949"/>
    <w:rPr>
      <w:color w:val="605E5C"/>
      <w:shd w:val="clear" w:color="auto" w:fill="E1DFDD"/>
    </w:rPr>
  </w:style>
  <w:style w:type="paragraph" w:styleId="ListParagraph">
    <w:name w:val="List Paragraph"/>
    <w:basedOn w:val="Normal"/>
    <w:uiPriority w:val="34"/>
    <w:qFormat/>
    <w:rsid w:val="00625949"/>
    <w:pPr>
      <w:ind w:left="720"/>
      <w:contextualSpacing/>
    </w:pPr>
  </w:style>
  <w:style w:type="table" w:styleId="TableGrid">
    <w:name w:val="Table Grid"/>
    <w:basedOn w:val="TableNormal"/>
    <w:uiPriority w:val="39"/>
    <w:rsid w:val="00C455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DD0082"/>
    <w:rPr>
      <w:rFonts w:asciiTheme="majorHAnsi" w:eastAsiaTheme="majorEastAsia" w:hAnsiTheme="majorHAnsi" w:cstheme="majorBidi"/>
      <w:color w:val="2F5496" w:themeColor="accent1" w:themeShade="BF"/>
      <w:sz w:val="32"/>
      <w:szCs w:val="32"/>
      <w:lang w:val="en-GB"/>
    </w:rPr>
  </w:style>
  <w:style w:type="character" w:customStyle="1" w:styleId="Heading2Char">
    <w:name w:val="Heading 2 Char"/>
    <w:basedOn w:val="DefaultParagraphFont"/>
    <w:link w:val="Heading2"/>
    <w:uiPriority w:val="9"/>
    <w:rsid w:val="00DD0082"/>
    <w:rPr>
      <w:rFonts w:asciiTheme="majorHAnsi" w:eastAsiaTheme="majorEastAsia" w:hAnsiTheme="majorHAnsi" w:cstheme="majorBidi"/>
      <w:sz w:val="28"/>
      <w:szCs w:val="26"/>
      <w:shd w:val="clear" w:color="auto" w:fill="B4C6E7" w:themeFill="accent1" w:themeFillTint="66"/>
      <w:lang w:val="en-GB"/>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character" w:styleId="CommentReference">
    <w:name w:val="annotation reference"/>
    <w:basedOn w:val="DefaultParagraphFont"/>
    <w:uiPriority w:val="99"/>
    <w:semiHidden/>
    <w:unhideWhenUsed/>
    <w:rsid w:val="001949B9"/>
    <w:rPr>
      <w:sz w:val="16"/>
      <w:szCs w:val="16"/>
    </w:rPr>
  </w:style>
  <w:style w:type="paragraph" w:styleId="CommentText">
    <w:name w:val="annotation text"/>
    <w:basedOn w:val="Normal"/>
    <w:link w:val="CommentTextChar"/>
    <w:uiPriority w:val="99"/>
    <w:semiHidden/>
    <w:unhideWhenUsed/>
    <w:rsid w:val="001949B9"/>
    <w:pPr>
      <w:spacing w:line="240" w:lineRule="auto"/>
    </w:pPr>
    <w:rPr>
      <w:sz w:val="20"/>
      <w:szCs w:val="20"/>
    </w:rPr>
  </w:style>
  <w:style w:type="character" w:customStyle="1" w:styleId="CommentTextChar">
    <w:name w:val="Comment Text Char"/>
    <w:basedOn w:val="DefaultParagraphFont"/>
    <w:link w:val="CommentText"/>
    <w:uiPriority w:val="99"/>
    <w:semiHidden/>
    <w:rsid w:val="001949B9"/>
    <w:rPr>
      <w:sz w:val="20"/>
      <w:szCs w:val="20"/>
    </w:rPr>
  </w:style>
  <w:style w:type="paragraph" w:styleId="CommentSubject">
    <w:name w:val="annotation subject"/>
    <w:basedOn w:val="CommentText"/>
    <w:next w:val="CommentText"/>
    <w:link w:val="CommentSubjectChar"/>
    <w:uiPriority w:val="99"/>
    <w:semiHidden/>
    <w:unhideWhenUsed/>
    <w:rsid w:val="001949B9"/>
    <w:rPr>
      <w:b/>
      <w:bCs/>
    </w:rPr>
  </w:style>
  <w:style w:type="character" w:customStyle="1" w:styleId="CommentSubjectChar">
    <w:name w:val="Comment Subject Char"/>
    <w:basedOn w:val="CommentTextChar"/>
    <w:link w:val="CommentSubject"/>
    <w:uiPriority w:val="99"/>
    <w:semiHidden/>
    <w:rsid w:val="001949B9"/>
    <w:rPr>
      <w:b/>
      <w:bCs/>
      <w:sz w:val="20"/>
      <w:szCs w:val="20"/>
    </w:rPr>
  </w:style>
  <w:style w:type="paragraph" w:styleId="Revision">
    <w:name w:val="Revision"/>
    <w:hidden/>
    <w:uiPriority w:val="99"/>
    <w:semiHidden/>
    <w:rsid w:val="00436DBC"/>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7542291">
      <w:bodyDiv w:val="1"/>
      <w:marLeft w:val="0"/>
      <w:marRight w:val="0"/>
      <w:marTop w:val="0"/>
      <w:marBottom w:val="0"/>
      <w:divBdr>
        <w:top w:val="none" w:sz="0" w:space="0" w:color="auto"/>
        <w:left w:val="none" w:sz="0" w:space="0" w:color="auto"/>
        <w:bottom w:val="none" w:sz="0" w:space="0" w:color="auto"/>
        <w:right w:val="none" w:sz="0" w:space="0" w:color="auto"/>
      </w:divBdr>
    </w:div>
    <w:div w:id="182474430">
      <w:bodyDiv w:val="1"/>
      <w:marLeft w:val="0"/>
      <w:marRight w:val="0"/>
      <w:marTop w:val="0"/>
      <w:marBottom w:val="0"/>
      <w:divBdr>
        <w:top w:val="none" w:sz="0" w:space="0" w:color="auto"/>
        <w:left w:val="none" w:sz="0" w:space="0" w:color="auto"/>
        <w:bottom w:val="none" w:sz="0" w:space="0" w:color="auto"/>
        <w:right w:val="none" w:sz="0" w:space="0" w:color="auto"/>
      </w:divBdr>
    </w:div>
    <w:div w:id="1387493025">
      <w:bodyDiv w:val="1"/>
      <w:marLeft w:val="0"/>
      <w:marRight w:val="0"/>
      <w:marTop w:val="0"/>
      <w:marBottom w:val="0"/>
      <w:divBdr>
        <w:top w:val="none" w:sz="0" w:space="0" w:color="auto"/>
        <w:left w:val="none" w:sz="0" w:space="0" w:color="auto"/>
        <w:bottom w:val="none" w:sz="0" w:space="0" w:color="auto"/>
        <w:right w:val="none" w:sz="0" w:space="0" w:color="auto"/>
      </w:divBdr>
    </w:div>
    <w:div w:id="15923483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bAdIIjbczpJfMVIV/etKq8ZnDKw==">CgMxLjA4AHIhMTZJWnVzcURwTWlyUW5tY2IwdC1ZbHNGOHVpc3BkdHFn</go:docsCustomData>
</go:gDocsCustomXmlDataStorage>
</file>

<file path=customXml/itemProps1.xml><?xml version="1.0" encoding="utf-8"?>
<ds:datastoreItem xmlns:ds="http://schemas.openxmlformats.org/officeDocument/2006/customXml" ds:itemID="{01C73651-61FF-4836-9C18-55FA77ED00BB}">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2</Pages>
  <Words>539</Words>
  <Characters>3175</Characters>
  <Application>Microsoft Office Word</Application>
  <DocSecurity>0</DocSecurity>
  <Lines>56</Lines>
  <Paragraphs>35</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
  <LinksUpToDate>false</LinksUpToDate>
  <CharactersWithSpaces>3679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Akaki Chalatashvili</dc:creator>
  <cp:lastModifiedBy>Akaki Chalatashvili</cp:lastModifiedBy>
  <cp:revision>13</cp:revision>
  <dcterms:created xsi:type="dcterms:W3CDTF">2024-05-27T07:58:00Z</dcterms:created>
  <dcterms:modified xsi:type="dcterms:W3CDTF">2024-11-04T06:13:00Z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4fc8dc6fe2d07a7e04493b1f79983c38ffc9d7fd327ebaf285c2730a511264ef</vt:lpwstr>
  </property>
</Properties>
</file>