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D00244A"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9F4A6C">
                                  <w:rPr>
                                    <w:rFonts w:cs="Arial"/>
                                    <w:b/>
                                    <w:color w:val="auto"/>
                                    <w:sz w:val="40"/>
                                    <w:szCs w:val="56"/>
                                    <w:lang w:val="ka-GE"/>
                                  </w:rPr>
                                  <w:t xml:space="preserve">BIG Data Appliance X7-2 HW-ის </w:t>
                                </w:r>
                                <w:r w:rsidR="00DE3A97">
                                  <w:rPr>
                                    <w:rFonts w:cs="Arial"/>
                                    <w:b/>
                                    <w:color w:val="auto"/>
                                    <w:sz w:val="40"/>
                                    <w:szCs w:val="56"/>
                                    <w:lang w:val="ka-GE"/>
                                  </w:rPr>
                                  <w:t>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2D00244A"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9F4A6C">
                            <w:rPr>
                              <w:rFonts w:cs="Arial"/>
                              <w:b/>
                              <w:color w:val="auto"/>
                              <w:sz w:val="40"/>
                              <w:szCs w:val="56"/>
                              <w:lang w:val="ka-GE"/>
                            </w:rPr>
                            <w:t xml:space="preserve">BIG Data Appliance X7-2 HW-ის </w:t>
                          </w:r>
                          <w:r w:rsidR="00DE3A97">
                            <w:rPr>
                              <w:rFonts w:cs="Arial"/>
                              <w:b/>
                              <w:color w:val="auto"/>
                              <w:sz w:val="40"/>
                              <w:szCs w:val="56"/>
                              <w:lang w:val="ka-GE"/>
                            </w:rPr>
                            <w:t>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E6A5A02" w:rsidR="00E65A2C" w:rsidRDefault="00DE3A97" w:rsidP="007C5AE6">
                                      <w:pPr>
                                        <w:rPr>
                                          <w:lang w:val="ka-GE"/>
                                        </w:rPr>
                                      </w:pPr>
                                      <w:r>
                                        <w:t xml:space="preserve">15 </w:t>
                                      </w:r>
                                      <w:r>
                                        <w:rPr>
                                          <w:lang w:val="ka-GE"/>
                                        </w:rPr>
                                        <w:t>ნოემბერი</w:t>
                                      </w:r>
                                      <w:r w:rsidR="00E65A2C">
                                        <w:rPr>
                                          <w:lang w:val="ka-GE"/>
                                        </w:rPr>
                                        <w:t xml:space="preserve"> 2024</w:t>
                                      </w:r>
                                    </w:p>
                                    <w:p w14:paraId="5273460A" w14:textId="718FDF13" w:rsidR="00E65A2C" w:rsidRPr="00415C7C" w:rsidRDefault="00DE3A97" w:rsidP="00DE3A97">
                                      <w:pPr>
                                        <w:rPr>
                                          <w:lang w:val="ka-GE"/>
                                        </w:rPr>
                                      </w:pPr>
                                      <w:r>
                                        <w:rPr>
                                          <w:lang w:val="ka-GE"/>
                                        </w:rPr>
                                        <w:t>22</w:t>
                                      </w:r>
                                      <w:r w:rsidR="00E65A2C">
                                        <w:rPr>
                                          <w:lang w:val="ka-GE"/>
                                        </w:rPr>
                                        <w:t xml:space="preserve"> </w:t>
                                      </w:r>
                                      <w:r>
                                        <w:rPr>
                                          <w:lang w:val="ka-GE"/>
                                        </w:rPr>
                                        <w:t>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513AA6"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E6A5A02" w:rsidR="00E65A2C" w:rsidRDefault="00DE3A97" w:rsidP="007C5AE6">
                                <w:pPr>
                                  <w:rPr>
                                    <w:lang w:val="ka-GE"/>
                                  </w:rPr>
                                </w:pPr>
                                <w:r>
                                  <w:t xml:space="preserve">15 </w:t>
                                </w:r>
                                <w:r>
                                  <w:rPr>
                                    <w:lang w:val="ka-GE"/>
                                  </w:rPr>
                                  <w:t>ნოემბერი</w:t>
                                </w:r>
                                <w:r w:rsidR="00E65A2C">
                                  <w:rPr>
                                    <w:lang w:val="ka-GE"/>
                                  </w:rPr>
                                  <w:t xml:space="preserve"> 2024</w:t>
                                </w:r>
                              </w:p>
                              <w:p w14:paraId="5273460A" w14:textId="718FDF13" w:rsidR="00E65A2C" w:rsidRPr="00415C7C" w:rsidRDefault="00DE3A97" w:rsidP="00DE3A97">
                                <w:pPr>
                                  <w:rPr>
                                    <w:lang w:val="ka-GE"/>
                                  </w:rPr>
                                </w:pPr>
                                <w:r>
                                  <w:rPr>
                                    <w:lang w:val="ka-GE"/>
                                  </w:rPr>
                                  <w:t>22</w:t>
                                </w:r>
                                <w:r w:rsidR="00E65A2C">
                                  <w:rPr>
                                    <w:lang w:val="ka-GE"/>
                                  </w:rPr>
                                  <w:t xml:space="preserve"> </w:t>
                                </w:r>
                                <w:r>
                                  <w:rPr>
                                    <w:lang w:val="ka-GE"/>
                                  </w:rPr>
                                  <w:t>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513AA6"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078F7E3" w14:textId="1F5BBA35" w:rsidR="00F66CB6" w:rsidRPr="00242E68" w:rsidRDefault="009F4A6C" w:rsidP="00DE53CA">
      <w:pPr>
        <w:jc w:val="center"/>
        <w:rPr>
          <w:b/>
          <w:color w:val="E36C0A" w:themeColor="accent6" w:themeShade="BF"/>
          <w:sz w:val="44"/>
          <w:szCs w:val="56"/>
          <w:lang w:val="ka-GE"/>
        </w:rPr>
      </w:pPr>
      <w:r>
        <w:rPr>
          <w:rFonts w:cs="Arial"/>
          <w:b/>
          <w:color w:val="auto"/>
          <w:sz w:val="40"/>
          <w:szCs w:val="56"/>
          <w:lang w:val="ka-GE"/>
        </w:rPr>
        <w:t>ტენდერი</w:t>
      </w:r>
      <w:r w:rsidRPr="00DE3A97">
        <w:rPr>
          <w:rFonts w:cs="Arial"/>
          <w:b/>
          <w:color w:val="auto"/>
          <w:sz w:val="40"/>
          <w:szCs w:val="56"/>
          <w:lang w:val="ka-GE"/>
        </w:rPr>
        <w:t xml:space="preserve"> </w:t>
      </w:r>
      <w:r>
        <w:rPr>
          <w:rFonts w:cs="Arial"/>
          <w:b/>
          <w:color w:val="auto"/>
          <w:sz w:val="40"/>
          <w:szCs w:val="56"/>
          <w:lang w:val="ka-GE"/>
        </w:rPr>
        <w:t>BIG Data Appliance X7-2 HW-ის მხარდაჭერის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513AA6">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513AA6">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513AA6">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513AA6">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0" w:type="auto"/>
        <w:tblLook w:val="04A0" w:firstRow="1" w:lastRow="0" w:firstColumn="1" w:lastColumn="0" w:noHBand="0" w:noVBand="1"/>
      </w:tblPr>
      <w:tblGrid>
        <w:gridCol w:w="4360"/>
        <w:gridCol w:w="3996"/>
        <w:gridCol w:w="1704"/>
      </w:tblGrid>
      <w:tr w:rsidR="009F4A6C" w14:paraId="1BC2F370" w14:textId="77777777" w:rsidTr="009F4A6C">
        <w:trPr>
          <w:trHeight w:val="290"/>
        </w:trPr>
        <w:tc>
          <w:tcPr>
            <w:tcW w:w="5032" w:type="dxa"/>
            <w:tcBorders>
              <w:top w:val="single" w:sz="8" w:space="0" w:color="auto"/>
              <w:left w:val="single" w:sz="8" w:space="0" w:color="auto"/>
              <w:bottom w:val="single" w:sz="8" w:space="0" w:color="auto"/>
              <w:right w:val="single" w:sz="8" w:space="0" w:color="auto"/>
            </w:tcBorders>
            <w:hideMark/>
          </w:tcPr>
          <w:p w14:paraId="52A7ED16" w14:textId="77777777" w:rsidR="009F4A6C" w:rsidRDefault="009F4A6C">
            <w:pPr>
              <w:pStyle w:val="NormalWeb"/>
              <w:rPr>
                <w:rFonts w:ascii="Calibri" w:hAnsi="Calibri" w:cs="Calibri"/>
                <w:color w:val="auto"/>
                <w:sz w:val="22"/>
                <w:szCs w:val="22"/>
              </w:rPr>
            </w:pPr>
            <w:r>
              <w:rPr>
                <w:rFonts w:ascii="Calibri" w:hAnsi="Calibri" w:cs="Calibri"/>
                <w:color w:val="000000"/>
                <w:sz w:val="22"/>
                <w:szCs w:val="22"/>
              </w:rPr>
              <w:t>Product</w:t>
            </w:r>
          </w:p>
        </w:tc>
        <w:tc>
          <w:tcPr>
            <w:tcW w:w="4590" w:type="dxa"/>
            <w:tcBorders>
              <w:top w:val="single" w:sz="8" w:space="0" w:color="auto"/>
              <w:left w:val="nil"/>
              <w:bottom w:val="single" w:sz="8" w:space="0" w:color="auto"/>
              <w:right w:val="single" w:sz="8" w:space="0" w:color="auto"/>
            </w:tcBorders>
            <w:hideMark/>
          </w:tcPr>
          <w:p w14:paraId="0F3F3505" w14:textId="77777777" w:rsidR="009F4A6C" w:rsidRDefault="009F4A6C">
            <w:pPr>
              <w:pStyle w:val="NormalWeb"/>
              <w:rPr>
                <w:rFonts w:ascii="Calibri" w:hAnsi="Calibri" w:cs="Calibri"/>
                <w:sz w:val="22"/>
                <w:szCs w:val="22"/>
              </w:rPr>
            </w:pPr>
            <w:r>
              <w:rPr>
                <w:rFonts w:ascii="Calibri" w:hAnsi="Calibri" w:cs="Calibri"/>
                <w:color w:val="000000"/>
                <w:sz w:val="22"/>
                <w:szCs w:val="22"/>
              </w:rPr>
              <w:t>CSI</w:t>
            </w:r>
          </w:p>
        </w:tc>
        <w:tc>
          <w:tcPr>
            <w:tcW w:w="1890" w:type="dxa"/>
            <w:tcBorders>
              <w:top w:val="single" w:sz="8" w:space="0" w:color="auto"/>
              <w:left w:val="nil"/>
              <w:bottom w:val="single" w:sz="8" w:space="0" w:color="auto"/>
              <w:right w:val="single" w:sz="8" w:space="0" w:color="auto"/>
            </w:tcBorders>
            <w:hideMark/>
          </w:tcPr>
          <w:p w14:paraId="06E1B3FF" w14:textId="77777777" w:rsidR="009F4A6C" w:rsidRDefault="009F4A6C">
            <w:pPr>
              <w:pStyle w:val="NormalWeb"/>
              <w:rPr>
                <w:rFonts w:ascii="Calibri" w:hAnsi="Calibri" w:cs="Calibri"/>
                <w:sz w:val="22"/>
                <w:szCs w:val="22"/>
              </w:rPr>
            </w:pPr>
            <w:r>
              <w:rPr>
                <w:rFonts w:ascii="Calibri" w:hAnsi="Calibri" w:cs="Calibri"/>
                <w:color w:val="000000"/>
                <w:sz w:val="22"/>
                <w:szCs w:val="22"/>
              </w:rPr>
              <w:t>Period</w:t>
            </w:r>
          </w:p>
        </w:tc>
      </w:tr>
      <w:tr w:rsidR="009F4A6C" w14:paraId="7117E6CF" w14:textId="77777777" w:rsidTr="009F4A6C">
        <w:trPr>
          <w:trHeight w:val="830"/>
        </w:trPr>
        <w:tc>
          <w:tcPr>
            <w:tcW w:w="5032" w:type="dxa"/>
            <w:tcBorders>
              <w:top w:val="nil"/>
              <w:left w:val="single" w:sz="8" w:space="0" w:color="auto"/>
              <w:bottom w:val="single" w:sz="8" w:space="0" w:color="auto"/>
              <w:right w:val="single" w:sz="8" w:space="0" w:color="auto"/>
            </w:tcBorders>
            <w:hideMark/>
          </w:tcPr>
          <w:p w14:paraId="2101D333" w14:textId="77777777" w:rsidR="009F4A6C" w:rsidRDefault="009F4A6C">
            <w:pPr>
              <w:pStyle w:val="NormalWeb"/>
              <w:rPr>
                <w:rFonts w:ascii="Calibri" w:hAnsi="Calibri" w:cs="Calibri"/>
                <w:sz w:val="22"/>
                <w:szCs w:val="22"/>
              </w:rPr>
            </w:pPr>
            <w:r>
              <w:rPr>
                <w:rFonts w:ascii="Calibri" w:hAnsi="Calibri" w:cs="Calibri"/>
                <w:color w:val="000000"/>
                <w:sz w:val="22"/>
                <w:szCs w:val="22"/>
              </w:rPr>
              <w:t>BIG Data Appliance X7-2 HW Support (Including Memory Upgrade)</w:t>
            </w:r>
          </w:p>
        </w:tc>
        <w:tc>
          <w:tcPr>
            <w:tcW w:w="4590" w:type="dxa"/>
            <w:tcBorders>
              <w:top w:val="nil"/>
              <w:left w:val="nil"/>
              <w:bottom w:val="single" w:sz="8" w:space="0" w:color="auto"/>
              <w:right w:val="single" w:sz="8" w:space="0" w:color="auto"/>
            </w:tcBorders>
            <w:hideMark/>
          </w:tcPr>
          <w:p w14:paraId="5E101841" w14:textId="77777777" w:rsidR="009F4A6C" w:rsidRDefault="009F4A6C">
            <w:pPr>
              <w:pStyle w:val="NormalWeb"/>
              <w:rPr>
                <w:rFonts w:ascii="Calibri" w:hAnsi="Calibri" w:cs="Calibri"/>
                <w:sz w:val="22"/>
                <w:szCs w:val="22"/>
              </w:rPr>
            </w:pPr>
            <w:r>
              <w:rPr>
                <w:rFonts w:ascii="Calibri" w:hAnsi="Calibri" w:cs="Calibri"/>
                <w:color w:val="000000"/>
                <w:sz w:val="22"/>
                <w:szCs w:val="22"/>
              </w:rPr>
              <w:t>22154673</w:t>
            </w:r>
          </w:p>
        </w:tc>
        <w:tc>
          <w:tcPr>
            <w:tcW w:w="1890" w:type="dxa"/>
            <w:tcBorders>
              <w:top w:val="nil"/>
              <w:left w:val="nil"/>
              <w:bottom w:val="single" w:sz="8" w:space="0" w:color="auto"/>
              <w:right w:val="single" w:sz="8" w:space="0" w:color="auto"/>
            </w:tcBorders>
            <w:hideMark/>
          </w:tcPr>
          <w:p w14:paraId="2A7F4F74" w14:textId="77777777" w:rsidR="009F4A6C" w:rsidRDefault="009F4A6C">
            <w:pPr>
              <w:pStyle w:val="NormalWeb"/>
              <w:rPr>
                <w:rFonts w:ascii="Calibri" w:hAnsi="Calibri" w:cs="Calibri"/>
                <w:sz w:val="22"/>
                <w:szCs w:val="22"/>
              </w:rPr>
            </w:pPr>
            <w:r>
              <w:rPr>
                <w:rFonts w:ascii="Calibri" w:hAnsi="Calibri" w:cs="Calibri"/>
                <w:color w:val="000000"/>
                <w:sz w:val="22"/>
                <w:szCs w:val="22"/>
              </w:rPr>
              <w:t>1 Year</w:t>
            </w:r>
          </w:p>
        </w:tc>
      </w:tr>
    </w:tbl>
    <w:p w14:paraId="5FF52264" w14:textId="77777777" w:rsidR="00DE3A97" w:rsidRDefault="00DE3A97" w:rsidP="00DE3A97">
      <w:pPr>
        <w:rPr>
          <w:rFonts w:ascii="Times New Roman" w:eastAsia="Times New Roman" w:hAnsi="Times New Roman" w:cs="Times New Roman"/>
          <w:color w:val="000000"/>
          <w:sz w:val="22"/>
          <w:szCs w:val="22"/>
        </w:rPr>
      </w:pPr>
    </w:p>
    <w:p w14:paraId="0A5BB364" w14:textId="77777777" w:rsidR="000238DE" w:rsidRPr="00870A14" w:rsidRDefault="000238DE">
      <w:pPr>
        <w:jc w:val="left"/>
      </w:pPr>
    </w:p>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bookmarkStart w:id="8" w:name="_GoBack"/>
      <w:bookmarkEnd w:id="8"/>
    </w:p>
    <w:p w14:paraId="288801E7" w14:textId="77777777" w:rsidR="00DE3A97" w:rsidRPr="00DE3A97" w:rsidRDefault="00DE3A97" w:rsidP="00DE3A97">
      <w:pPr>
        <w:pStyle w:val="a"/>
        <w:numPr>
          <w:ilvl w:val="0"/>
          <w:numId w:val="0"/>
        </w:num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F3DF11" w14:textId="77777777" w:rsidR="00513AA6" w:rsidRDefault="00513AA6" w:rsidP="002E7950">
      <w:r>
        <w:separator/>
      </w:r>
    </w:p>
  </w:endnote>
  <w:endnote w:type="continuationSeparator" w:id="0">
    <w:p w14:paraId="7FD1EE7F" w14:textId="77777777" w:rsidR="00513AA6" w:rsidRDefault="00513AA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F4A6C">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F4A6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2BEBE" w14:textId="77777777" w:rsidR="00513AA6" w:rsidRDefault="00513AA6" w:rsidP="002E7950">
      <w:r>
        <w:separator/>
      </w:r>
    </w:p>
  </w:footnote>
  <w:footnote w:type="continuationSeparator" w:id="0">
    <w:p w14:paraId="22283CE9" w14:textId="77777777" w:rsidR="00513AA6" w:rsidRDefault="00513AA6"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B3"/>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C07"/>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AA6"/>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A6C"/>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3A8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66CB6"/>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4470384">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36526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1BB36D-08EF-4973-BBB9-FB4C8BF4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7</cp:revision>
  <cp:lastPrinted>2019-10-17T14:03:00Z</cp:lastPrinted>
  <dcterms:created xsi:type="dcterms:W3CDTF">2024-10-03T13:49:00Z</dcterms:created>
  <dcterms:modified xsi:type="dcterms:W3CDTF">2024-11-14T22:29:00Z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