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98A" w:rsidRPr="00B63950" w:rsidRDefault="0073098A"/>
    <w:p w:rsidR="00F80EA5" w:rsidRDefault="00F80EA5"/>
    <w:p w:rsidR="00084C02" w:rsidRDefault="00084C02"/>
    <w:p w:rsidR="00084C02" w:rsidRDefault="00084C02"/>
    <w:p w:rsidR="00084C02" w:rsidRDefault="00084C02"/>
    <w:p w:rsidR="00084C02" w:rsidRDefault="00084C02"/>
    <w:p w:rsidR="00084C02" w:rsidRDefault="00084C02"/>
    <w:p w:rsidR="00F80EA5" w:rsidRDefault="00DD6A44" w:rsidP="00084C02">
      <w:pPr>
        <w:autoSpaceDE w:val="0"/>
        <w:autoSpaceDN w:val="0"/>
        <w:adjustRightInd w:val="0"/>
        <w:spacing w:after="0" w:line="240" w:lineRule="auto"/>
        <w:ind w:firstLine="720"/>
        <w:rPr>
          <w:rFonts w:ascii="Arial" w:hAnsi="Arial" w:cs="Arial"/>
          <w:b/>
          <w:bCs/>
          <w:sz w:val="36"/>
          <w:szCs w:val="36"/>
        </w:rPr>
      </w:pPr>
      <w:r>
        <w:rPr>
          <w:rFonts w:ascii="Arial" w:hAnsi="Arial" w:cs="Arial"/>
          <w:b/>
          <w:bCs/>
          <w:sz w:val="36"/>
          <w:szCs w:val="36"/>
        </w:rPr>
        <w:t>MOTOR CONTROL CENTER</w:t>
      </w:r>
      <w:r w:rsidR="00084C02">
        <w:rPr>
          <w:rFonts w:ascii="Arial" w:hAnsi="Arial" w:cs="Arial"/>
          <w:b/>
          <w:bCs/>
          <w:sz w:val="36"/>
          <w:szCs w:val="36"/>
        </w:rPr>
        <w:t xml:space="preserve"> DESIGN CRITERIA</w:t>
      </w: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autoSpaceDE w:val="0"/>
        <w:autoSpaceDN w:val="0"/>
        <w:adjustRightInd w:val="0"/>
        <w:spacing w:after="0" w:line="360" w:lineRule="auto"/>
        <w:ind w:firstLine="720"/>
        <w:rPr>
          <w:rFonts w:ascii="Arial" w:hAnsi="Arial" w:cs="Arial"/>
          <w:b/>
          <w:bCs/>
        </w:rPr>
      </w:pPr>
      <w:r>
        <w:rPr>
          <w:rFonts w:ascii="Arial" w:hAnsi="Arial" w:cs="Arial"/>
          <w:b/>
          <w:bCs/>
        </w:rPr>
        <w:t>1. INTRODUCTION</w:t>
      </w:r>
    </w:p>
    <w:p w:rsidR="00F80EA5" w:rsidRPr="00990BED" w:rsidRDefault="00F80EA5" w:rsidP="00990BED">
      <w:pPr>
        <w:autoSpaceDE w:val="0"/>
        <w:autoSpaceDN w:val="0"/>
        <w:adjustRightInd w:val="0"/>
        <w:spacing w:after="0" w:line="360" w:lineRule="auto"/>
        <w:ind w:firstLine="720"/>
        <w:rPr>
          <w:rFonts w:ascii="Arial" w:hAnsi="Arial" w:cs="Arial"/>
          <w:color w:val="000000" w:themeColor="text1"/>
        </w:rPr>
      </w:pPr>
      <w:r w:rsidRPr="00990BED">
        <w:rPr>
          <w:rFonts w:ascii="Arial" w:hAnsi="Arial" w:cs="Arial"/>
          <w:color w:val="000000" w:themeColor="text1"/>
        </w:rPr>
        <w:t xml:space="preserve">This specification is related to the </w:t>
      </w:r>
      <w:r w:rsidR="00990BED" w:rsidRPr="00990BED">
        <w:rPr>
          <w:rFonts w:ascii="Arial" w:hAnsi="Arial" w:cs="Arial"/>
          <w:color w:val="000000" w:themeColor="text1"/>
        </w:rPr>
        <w:t>tailings facility</w:t>
      </w:r>
      <w:r w:rsidRPr="00990BED">
        <w:rPr>
          <w:rFonts w:ascii="Arial" w:hAnsi="Arial" w:cs="Arial"/>
          <w:color w:val="000000" w:themeColor="text1"/>
        </w:rPr>
        <w:t xml:space="preserve"> located in</w:t>
      </w:r>
      <w:r w:rsidR="00990BED" w:rsidRPr="00990BED">
        <w:rPr>
          <w:rFonts w:ascii="Arial" w:hAnsi="Arial" w:cs="Arial"/>
          <w:color w:val="000000" w:themeColor="text1"/>
        </w:rPr>
        <w:t xml:space="preserve"> </w:t>
      </w:r>
      <w:r w:rsidRPr="00990BED">
        <w:rPr>
          <w:rFonts w:ascii="Arial" w:hAnsi="Arial" w:cs="Arial"/>
          <w:color w:val="000000" w:themeColor="text1"/>
        </w:rPr>
        <w:t xml:space="preserve">Bolnisi Georgia. The present technical sheet covers the specifications for </w:t>
      </w:r>
      <w:r w:rsidR="00990BED" w:rsidRPr="00990BED">
        <w:rPr>
          <w:rFonts w:ascii="Arial" w:hAnsi="Arial" w:cs="Arial"/>
          <w:color w:val="000000" w:themeColor="text1"/>
        </w:rPr>
        <w:t>Motor Control Centers</w:t>
      </w:r>
      <w:r w:rsidRPr="00990BED">
        <w:rPr>
          <w:rFonts w:ascii="Arial" w:hAnsi="Arial" w:cs="Arial"/>
          <w:color w:val="000000" w:themeColor="text1"/>
        </w:rPr>
        <w:t>.</w:t>
      </w:r>
    </w:p>
    <w:p w:rsidR="00F80EA5" w:rsidRPr="00652270" w:rsidRDefault="00D44778" w:rsidP="00F80EA5">
      <w:pPr>
        <w:autoSpaceDE w:val="0"/>
        <w:autoSpaceDN w:val="0"/>
        <w:adjustRightInd w:val="0"/>
        <w:spacing w:after="0" w:line="360" w:lineRule="auto"/>
        <w:ind w:firstLine="720"/>
        <w:rPr>
          <w:rFonts w:ascii="Arial" w:hAnsi="Arial" w:cs="Arial"/>
          <w:b/>
          <w:bCs/>
          <w:color w:val="000000" w:themeColor="text1"/>
        </w:rPr>
      </w:pPr>
      <w:r>
        <w:rPr>
          <w:rFonts w:ascii="Arial" w:hAnsi="Arial" w:cs="Arial"/>
          <w:b/>
          <w:bCs/>
          <w:color w:val="000000" w:themeColor="text1"/>
        </w:rPr>
        <w:t>2</w:t>
      </w:r>
      <w:r w:rsidR="00F80EA5" w:rsidRPr="00652270">
        <w:rPr>
          <w:rFonts w:ascii="Arial" w:hAnsi="Arial" w:cs="Arial"/>
          <w:b/>
          <w:bCs/>
          <w:color w:val="000000" w:themeColor="text1"/>
        </w:rPr>
        <w:t>. SCOPE OF SUPPLY</w:t>
      </w:r>
    </w:p>
    <w:p w:rsidR="00F80EA5" w:rsidRPr="00990BED" w:rsidRDefault="00F80EA5" w:rsidP="00F80EA5">
      <w:pPr>
        <w:autoSpaceDE w:val="0"/>
        <w:autoSpaceDN w:val="0"/>
        <w:adjustRightInd w:val="0"/>
        <w:spacing w:after="0" w:line="360" w:lineRule="auto"/>
        <w:ind w:firstLine="720"/>
        <w:rPr>
          <w:rFonts w:ascii="Arial" w:hAnsi="Arial" w:cs="Arial"/>
          <w:color w:val="000000" w:themeColor="text1"/>
        </w:rPr>
      </w:pPr>
      <w:r w:rsidRPr="00990BED">
        <w:rPr>
          <w:rFonts w:ascii="Arial" w:hAnsi="Arial" w:cs="Arial"/>
          <w:color w:val="000000" w:themeColor="text1"/>
        </w:rPr>
        <w:t>The present document describes the minimum specifications required for the design,</w:t>
      </w:r>
    </w:p>
    <w:p w:rsidR="00F80EA5" w:rsidRDefault="00990BED" w:rsidP="00990BED">
      <w:pPr>
        <w:autoSpaceDE w:val="0"/>
        <w:autoSpaceDN w:val="0"/>
        <w:adjustRightInd w:val="0"/>
        <w:spacing w:after="0" w:line="360" w:lineRule="auto"/>
        <w:ind w:left="720"/>
        <w:rPr>
          <w:rFonts w:ascii="Arial" w:hAnsi="Arial" w:cs="Arial"/>
          <w:color w:val="000000" w:themeColor="text1"/>
        </w:rPr>
      </w:pPr>
      <w:proofErr w:type="gramStart"/>
      <w:r w:rsidRPr="00990BED">
        <w:rPr>
          <w:rFonts w:ascii="Arial" w:hAnsi="Arial" w:cs="Arial"/>
          <w:color w:val="000000" w:themeColor="text1"/>
        </w:rPr>
        <w:t>installation</w:t>
      </w:r>
      <w:proofErr w:type="gramEnd"/>
      <w:r w:rsidR="00F80EA5" w:rsidRPr="00990BED">
        <w:rPr>
          <w:rFonts w:ascii="Arial" w:hAnsi="Arial" w:cs="Arial"/>
          <w:color w:val="000000" w:themeColor="text1"/>
        </w:rPr>
        <w:t xml:space="preserve"> and tests of </w:t>
      </w:r>
      <w:r w:rsidRPr="00990BED">
        <w:rPr>
          <w:rFonts w:ascii="Arial" w:hAnsi="Arial" w:cs="Arial"/>
          <w:color w:val="000000" w:themeColor="text1"/>
        </w:rPr>
        <w:t>motor control centers (MCC)</w:t>
      </w:r>
      <w:r w:rsidR="00F80EA5" w:rsidRPr="00990BED">
        <w:rPr>
          <w:rFonts w:ascii="Arial" w:hAnsi="Arial" w:cs="Arial"/>
          <w:color w:val="000000" w:themeColor="text1"/>
        </w:rPr>
        <w:t>. The supplier</w:t>
      </w:r>
      <w:r w:rsidRPr="00990BED">
        <w:rPr>
          <w:rFonts w:ascii="Arial" w:hAnsi="Arial" w:cs="Arial"/>
          <w:color w:val="000000" w:themeColor="text1"/>
        </w:rPr>
        <w:t xml:space="preserve"> will remain responsible on the </w:t>
      </w:r>
      <w:r w:rsidR="00F80EA5" w:rsidRPr="00990BED">
        <w:rPr>
          <w:rFonts w:ascii="Arial" w:hAnsi="Arial" w:cs="Arial"/>
          <w:color w:val="000000" w:themeColor="text1"/>
        </w:rPr>
        <w:t>technical quality of its supply.</w:t>
      </w:r>
      <w:r w:rsidRPr="00990BED">
        <w:rPr>
          <w:rFonts w:ascii="Arial" w:hAnsi="Arial" w:cs="Arial"/>
          <w:color w:val="000000" w:themeColor="text1"/>
        </w:rPr>
        <w:t xml:space="preserve"> </w:t>
      </w:r>
      <w:r w:rsidR="00F80EA5" w:rsidRPr="00990BED">
        <w:rPr>
          <w:rFonts w:ascii="Arial" w:hAnsi="Arial" w:cs="Arial"/>
          <w:color w:val="000000" w:themeColor="text1"/>
        </w:rPr>
        <w:t xml:space="preserve">The </w:t>
      </w:r>
      <w:r w:rsidRPr="00990BED">
        <w:rPr>
          <w:rFonts w:ascii="Arial" w:hAnsi="Arial" w:cs="Arial"/>
          <w:color w:val="000000" w:themeColor="text1"/>
        </w:rPr>
        <w:t>MCCs</w:t>
      </w:r>
      <w:r w:rsidR="001B650A">
        <w:rPr>
          <w:rFonts w:ascii="Arial" w:hAnsi="Arial" w:cs="Arial"/>
          <w:color w:val="000000" w:themeColor="text1"/>
        </w:rPr>
        <w:t xml:space="preserve"> will be installed </w:t>
      </w:r>
      <w:r w:rsidRPr="00990BED">
        <w:rPr>
          <w:rFonts w:ascii="Arial" w:hAnsi="Arial" w:cs="Arial"/>
          <w:color w:val="000000" w:themeColor="text1"/>
        </w:rPr>
        <w:t>insi</w:t>
      </w:r>
      <w:r w:rsidR="00F80EA5" w:rsidRPr="00990BED">
        <w:rPr>
          <w:rFonts w:ascii="Arial" w:hAnsi="Arial" w:cs="Arial"/>
          <w:color w:val="000000" w:themeColor="text1"/>
        </w:rPr>
        <w:t>de.</w:t>
      </w:r>
    </w:p>
    <w:p w:rsidR="00D25241" w:rsidRPr="00990BED" w:rsidRDefault="00D25241" w:rsidP="00990BED">
      <w:pPr>
        <w:autoSpaceDE w:val="0"/>
        <w:autoSpaceDN w:val="0"/>
        <w:adjustRightInd w:val="0"/>
        <w:spacing w:after="0" w:line="360" w:lineRule="auto"/>
        <w:ind w:left="720"/>
        <w:rPr>
          <w:rFonts w:ascii="Arial" w:hAnsi="Arial" w:cs="Arial"/>
          <w:color w:val="000000" w:themeColor="text1"/>
        </w:rPr>
      </w:pPr>
      <w:r>
        <w:rPr>
          <w:rFonts w:ascii="Arial" w:hAnsi="Arial" w:cs="Arial"/>
          <w:color w:val="000000" w:themeColor="text1"/>
        </w:rPr>
        <w:t>The expected lifetime cycle shall be 25 years.</w:t>
      </w:r>
    </w:p>
    <w:p w:rsidR="00F80EA5" w:rsidRPr="00990BED" w:rsidRDefault="00F80EA5" w:rsidP="00F80EA5">
      <w:pPr>
        <w:autoSpaceDE w:val="0"/>
        <w:autoSpaceDN w:val="0"/>
        <w:adjustRightInd w:val="0"/>
        <w:spacing w:after="0" w:line="360" w:lineRule="auto"/>
        <w:ind w:firstLine="720"/>
        <w:rPr>
          <w:rFonts w:ascii="Arial" w:hAnsi="Arial" w:cs="Arial"/>
          <w:color w:val="000000" w:themeColor="text1"/>
        </w:rPr>
      </w:pPr>
      <w:r w:rsidRPr="00990BED">
        <w:rPr>
          <w:rFonts w:ascii="Arial" w:hAnsi="Arial" w:cs="Arial"/>
          <w:color w:val="000000" w:themeColor="text1"/>
        </w:rPr>
        <w:t>The quantities of equipment to be provided are listed in the table below:</w:t>
      </w:r>
    </w:p>
    <w:tbl>
      <w:tblPr>
        <w:tblStyle w:val="TableGrid"/>
        <w:tblW w:w="0" w:type="auto"/>
        <w:jc w:val="center"/>
        <w:tblLook w:val="04A0" w:firstRow="1" w:lastRow="0" w:firstColumn="1" w:lastColumn="0" w:noHBand="0" w:noVBand="1"/>
      </w:tblPr>
      <w:tblGrid>
        <w:gridCol w:w="1613"/>
        <w:gridCol w:w="1926"/>
        <w:gridCol w:w="1300"/>
        <w:gridCol w:w="1613"/>
        <w:gridCol w:w="1613"/>
        <w:gridCol w:w="1614"/>
      </w:tblGrid>
      <w:tr w:rsidR="00DD6A44" w:rsidRPr="00DD6A44" w:rsidTr="00652270">
        <w:trPr>
          <w:jc w:val="center"/>
        </w:trPr>
        <w:tc>
          <w:tcPr>
            <w:tcW w:w="1613" w:type="dxa"/>
            <w:vAlign w:val="center"/>
          </w:tcPr>
          <w:p w:rsidR="00F80EA5" w:rsidRPr="00652270" w:rsidRDefault="00F80EA5"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ITEM</w:t>
            </w:r>
          </w:p>
        </w:tc>
        <w:tc>
          <w:tcPr>
            <w:tcW w:w="1926" w:type="dxa"/>
            <w:vAlign w:val="center"/>
          </w:tcPr>
          <w:p w:rsidR="00F80EA5" w:rsidRPr="00652270" w:rsidRDefault="00F80EA5"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TAG</w:t>
            </w:r>
          </w:p>
        </w:tc>
        <w:tc>
          <w:tcPr>
            <w:tcW w:w="1300" w:type="dxa"/>
            <w:vAlign w:val="center"/>
          </w:tcPr>
          <w:p w:rsidR="00F80EA5" w:rsidRPr="00652270" w:rsidRDefault="00652270"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Service voltage</w:t>
            </w:r>
          </w:p>
        </w:tc>
        <w:tc>
          <w:tcPr>
            <w:tcW w:w="1613" w:type="dxa"/>
            <w:vAlign w:val="center"/>
          </w:tcPr>
          <w:p w:rsidR="00F80EA5" w:rsidRPr="00652270" w:rsidRDefault="00652270"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Frequency</w:t>
            </w:r>
          </w:p>
        </w:tc>
        <w:tc>
          <w:tcPr>
            <w:tcW w:w="1613" w:type="dxa"/>
            <w:vAlign w:val="center"/>
          </w:tcPr>
          <w:p w:rsidR="00F80EA5" w:rsidRPr="00652270" w:rsidRDefault="00652270"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Rating</w:t>
            </w:r>
          </w:p>
        </w:tc>
        <w:tc>
          <w:tcPr>
            <w:tcW w:w="1614" w:type="dxa"/>
            <w:vAlign w:val="center"/>
          </w:tcPr>
          <w:p w:rsidR="00F80EA5" w:rsidRPr="00DD6A44" w:rsidRDefault="00652270" w:rsidP="00F80EA5">
            <w:pPr>
              <w:autoSpaceDE w:val="0"/>
              <w:autoSpaceDN w:val="0"/>
              <w:adjustRightInd w:val="0"/>
              <w:spacing w:line="360" w:lineRule="auto"/>
              <w:jc w:val="center"/>
              <w:rPr>
                <w:rFonts w:ascii="Arial" w:hAnsi="Arial" w:cs="Arial"/>
                <w:color w:val="FF0000"/>
              </w:rPr>
            </w:pPr>
            <w:r w:rsidRPr="00D44778">
              <w:rPr>
                <w:rFonts w:ascii="Arial" w:hAnsi="Arial" w:cs="Arial"/>
                <w:color w:val="000000" w:themeColor="text1"/>
              </w:rPr>
              <w:t>Remarks</w:t>
            </w:r>
          </w:p>
        </w:tc>
      </w:tr>
      <w:tr w:rsidR="00DD6A44" w:rsidRPr="00DD6A44" w:rsidTr="00652270">
        <w:trPr>
          <w:jc w:val="center"/>
        </w:trPr>
        <w:tc>
          <w:tcPr>
            <w:tcW w:w="1613" w:type="dxa"/>
            <w:vAlign w:val="center"/>
          </w:tcPr>
          <w:p w:rsidR="00F80EA5" w:rsidRPr="00652270" w:rsidRDefault="00F80EA5"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1</w:t>
            </w:r>
          </w:p>
        </w:tc>
        <w:tc>
          <w:tcPr>
            <w:tcW w:w="1926" w:type="dxa"/>
            <w:vAlign w:val="center"/>
          </w:tcPr>
          <w:p w:rsidR="00F80EA5" w:rsidRPr="00652270" w:rsidRDefault="00B63950" w:rsidP="00D267AE">
            <w:pPr>
              <w:autoSpaceDE w:val="0"/>
              <w:autoSpaceDN w:val="0"/>
              <w:adjustRightInd w:val="0"/>
              <w:spacing w:line="360" w:lineRule="auto"/>
              <w:jc w:val="center"/>
              <w:rPr>
                <w:rFonts w:ascii="Arial" w:hAnsi="Arial" w:cs="Arial"/>
                <w:color w:val="000000" w:themeColor="text1"/>
              </w:rPr>
            </w:pPr>
            <w:r>
              <w:rPr>
                <w:rFonts w:ascii="Arial" w:hAnsi="Arial" w:cs="Arial"/>
                <w:color w:val="000000" w:themeColor="text1"/>
              </w:rPr>
              <w:t>BE01-WC</w:t>
            </w:r>
            <w:r w:rsidR="00D267AE">
              <w:rPr>
                <w:rFonts w:ascii="Arial" w:hAnsi="Arial" w:cs="Arial"/>
                <w:color w:val="000000" w:themeColor="text1"/>
              </w:rPr>
              <w:t>….</w:t>
            </w:r>
          </w:p>
        </w:tc>
        <w:tc>
          <w:tcPr>
            <w:tcW w:w="1300" w:type="dxa"/>
            <w:vAlign w:val="center"/>
          </w:tcPr>
          <w:p w:rsidR="00F80EA5" w:rsidRPr="00652270" w:rsidRDefault="00652270"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400 V</w:t>
            </w:r>
          </w:p>
        </w:tc>
        <w:tc>
          <w:tcPr>
            <w:tcW w:w="1613" w:type="dxa"/>
            <w:vAlign w:val="center"/>
          </w:tcPr>
          <w:p w:rsidR="00F80EA5" w:rsidRPr="00652270" w:rsidRDefault="00652270" w:rsidP="00F80EA5">
            <w:pPr>
              <w:autoSpaceDE w:val="0"/>
              <w:autoSpaceDN w:val="0"/>
              <w:adjustRightInd w:val="0"/>
              <w:spacing w:line="360" w:lineRule="auto"/>
              <w:jc w:val="center"/>
              <w:rPr>
                <w:rFonts w:ascii="Arial" w:hAnsi="Arial" w:cs="Arial"/>
                <w:color w:val="000000" w:themeColor="text1"/>
              </w:rPr>
            </w:pPr>
            <w:r w:rsidRPr="00652270">
              <w:rPr>
                <w:rFonts w:ascii="Arial" w:hAnsi="Arial" w:cs="Arial"/>
                <w:color w:val="000000" w:themeColor="text1"/>
              </w:rPr>
              <w:t>50Hz</w:t>
            </w:r>
          </w:p>
        </w:tc>
        <w:tc>
          <w:tcPr>
            <w:tcW w:w="1613" w:type="dxa"/>
            <w:vAlign w:val="center"/>
          </w:tcPr>
          <w:p w:rsidR="00F80EA5" w:rsidRPr="00D44778" w:rsidRDefault="00D44778" w:rsidP="00F80EA5">
            <w:pPr>
              <w:autoSpaceDE w:val="0"/>
              <w:autoSpaceDN w:val="0"/>
              <w:adjustRightInd w:val="0"/>
              <w:spacing w:line="360" w:lineRule="auto"/>
              <w:jc w:val="center"/>
              <w:rPr>
                <w:rFonts w:ascii="Arial" w:hAnsi="Arial" w:cs="Arial"/>
                <w:color w:val="FF0000"/>
                <w:highlight w:val="yellow"/>
              </w:rPr>
            </w:pPr>
            <w:r w:rsidRPr="001B650A">
              <w:rPr>
                <w:rFonts w:ascii="Arial" w:hAnsi="Arial" w:cs="Arial"/>
                <w:color w:val="000000" w:themeColor="text1"/>
              </w:rPr>
              <w:t xml:space="preserve">4000 </w:t>
            </w:r>
            <w:r w:rsidR="00652270" w:rsidRPr="001B650A">
              <w:rPr>
                <w:rFonts w:ascii="Arial" w:hAnsi="Arial" w:cs="Arial"/>
                <w:color w:val="000000" w:themeColor="text1"/>
              </w:rPr>
              <w:t>A</w:t>
            </w:r>
          </w:p>
        </w:tc>
        <w:tc>
          <w:tcPr>
            <w:tcW w:w="1614" w:type="dxa"/>
            <w:vAlign w:val="center"/>
          </w:tcPr>
          <w:p w:rsidR="00F80EA5" w:rsidRPr="00DD6A44" w:rsidRDefault="00F80EA5" w:rsidP="00F80EA5">
            <w:pPr>
              <w:autoSpaceDE w:val="0"/>
              <w:autoSpaceDN w:val="0"/>
              <w:adjustRightInd w:val="0"/>
              <w:spacing w:line="360" w:lineRule="auto"/>
              <w:jc w:val="center"/>
              <w:rPr>
                <w:rFonts w:ascii="Arial" w:hAnsi="Arial" w:cs="Arial"/>
                <w:color w:val="FF0000"/>
              </w:rPr>
            </w:pPr>
          </w:p>
        </w:tc>
      </w:tr>
    </w:tbl>
    <w:p w:rsidR="00F80EA5" w:rsidRPr="00DD6A44" w:rsidRDefault="00F80EA5" w:rsidP="00F80EA5">
      <w:pPr>
        <w:autoSpaceDE w:val="0"/>
        <w:autoSpaceDN w:val="0"/>
        <w:adjustRightInd w:val="0"/>
        <w:spacing w:after="0" w:line="360" w:lineRule="auto"/>
        <w:ind w:firstLine="720"/>
        <w:rPr>
          <w:rFonts w:ascii="Arial" w:hAnsi="Arial" w:cs="Arial"/>
          <w:color w:val="FF0000"/>
        </w:rPr>
      </w:pPr>
    </w:p>
    <w:p w:rsidR="0070216C" w:rsidRPr="00652270" w:rsidRDefault="00D44778" w:rsidP="0070216C">
      <w:pPr>
        <w:autoSpaceDE w:val="0"/>
        <w:autoSpaceDN w:val="0"/>
        <w:adjustRightInd w:val="0"/>
        <w:spacing w:after="0" w:line="360" w:lineRule="auto"/>
        <w:ind w:firstLine="720"/>
        <w:rPr>
          <w:rFonts w:ascii="Arial" w:hAnsi="Arial" w:cs="Arial"/>
          <w:b/>
          <w:bCs/>
          <w:color w:val="000000" w:themeColor="text1"/>
        </w:rPr>
      </w:pPr>
      <w:r>
        <w:rPr>
          <w:rFonts w:ascii="Arial" w:hAnsi="Arial" w:cs="Arial"/>
          <w:b/>
          <w:bCs/>
          <w:color w:val="000000" w:themeColor="text1"/>
        </w:rPr>
        <w:t>3</w:t>
      </w:r>
      <w:r w:rsidR="0070216C" w:rsidRPr="00652270">
        <w:rPr>
          <w:rFonts w:ascii="Arial" w:hAnsi="Arial" w:cs="Arial"/>
          <w:b/>
          <w:bCs/>
          <w:color w:val="000000" w:themeColor="text1"/>
        </w:rPr>
        <w:t>. REFERENCE DOCUMENTS</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Pr="00652270">
        <w:rPr>
          <w:rFonts w:ascii="Arial" w:hAnsi="Arial" w:cs="Arial"/>
          <w:color w:val="000000" w:themeColor="text1"/>
        </w:rPr>
        <w:t>Applicable Standards.</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Pr="00652270">
        <w:rPr>
          <w:rFonts w:ascii="Arial" w:hAnsi="Arial" w:cs="Arial"/>
          <w:color w:val="000000" w:themeColor="text1"/>
        </w:rPr>
        <w:t>The present document.</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00D267AE" w:rsidRPr="00D267AE">
        <w:rPr>
          <w:rFonts w:ascii="Arial" w:hAnsi="Arial" w:cs="Arial"/>
          <w:color w:val="000000" w:themeColor="text1"/>
        </w:rPr>
        <w:t>SLD filtration unit</w:t>
      </w:r>
      <w:r w:rsidR="00D44778" w:rsidRPr="00D44778">
        <w:rPr>
          <w:rFonts w:ascii="Arial" w:hAnsi="Arial" w:cs="Arial"/>
          <w:color w:val="000000" w:themeColor="text1"/>
        </w:rPr>
        <w:t xml:space="preserve">; </w:t>
      </w:r>
    </w:p>
    <w:p w:rsidR="00652270" w:rsidRPr="00652270" w:rsidRDefault="00652270" w:rsidP="00652270">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00D267AE" w:rsidRPr="00D267AE">
        <w:rPr>
          <w:rFonts w:ascii="Arial" w:hAnsi="Arial" w:cs="Arial"/>
          <w:color w:val="000000" w:themeColor="text1"/>
        </w:rPr>
        <w:t>Consumer list filtration unit</w:t>
      </w:r>
    </w:p>
    <w:p w:rsidR="00652270" w:rsidRPr="00D44778" w:rsidRDefault="00652270" w:rsidP="00652270">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lastRenderedPageBreak/>
        <w:t></w:t>
      </w:r>
      <w:r w:rsidRPr="00652270">
        <w:rPr>
          <w:rFonts w:ascii="Symbol" w:hAnsi="Symbol" w:cs="Symbol"/>
          <w:color w:val="000000" w:themeColor="text1"/>
        </w:rPr>
        <w:t></w:t>
      </w:r>
      <w:r w:rsidR="00D44778">
        <w:rPr>
          <w:rFonts w:ascii="Arial" w:hAnsi="Arial" w:cs="Arial"/>
          <w:color w:val="000000" w:themeColor="text1"/>
        </w:rPr>
        <w:t>Typical wiring diagrams</w:t>
      </w:r>
    </w:p>
    <w:p w:rsidR="00D267AE" w:rsidRDefault="00652270" w:rsidP="0070216C">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00D267AE" w:rsidRPr="00D267AE">
        <w:rPr>
          <w:rFonts w:ascii="Arial" w:hAnsi="Arial" w:cs="Arial"/>
          <w:color w:val="000000" w:themeColor="text1"/>
        </w:rPr>
        <w:t>FILTRATION MAIN EL.EQUIPMENT GENERAL ARRANGEMENT</w:t>
      </w:r>
    </w:p>
    <w:p w:rsidR="00D267AE" w:rsidRDefault="00D267AE" w:rsidP="0070216C">
      <w:pPr>
        <w:autoSpaceDE w:val="0"/>
        <w:autoSpaceDN w:val="0"/>
        <w:adjustRightInd w:val="0"/>
        <w:spacing w:after="0" w:line="360" w:lineRule="auto"/>
        <w:ind w:firstLine="720"/>
        <w:rPr>
          <w:rFonts w:ascii="Arial" w:hAnsi="Arial" w:cs="Arial"/>
          <w:color w:val="000000" w:themeColor="text1"/>
        </w:rPr>
      </w:pPr>
    </w:p>
    <w:p w:rsidR="0070216C" w:rsidRPr="00652270" w:rsidRDefault="00D44778" w:rsidP="0070216C">
      <w:pPr>
        <w:autoSpaceDE w:val="0"/>
        <w:autoSpaceDN w:val="0"/>
        <w:adjustRightInd w:val="0"/>
        <w:spacing w:after="0" w:line="360" w:lineRule="auto"/>
        <w:ind w:firstLine="720"/>
        <w:rPr>
          <w:rFonts w:ascii="Arial" w:hAnsi="Arial" w:cs="Arial"/>
          <w:b/>
          <w:bCs/>
          <w:color w:val="000000" w:themeColor="text1"/>
        </w:rPr>
      </w:pPr>
      <w:r>
        <w:rPr>
          <w:rFonts w:ascii="Arial" w:hAnsi="Arial" w:cs="Arial"/>
          <w:b/>
          <w:bCs/>
          <w:color w:val="000000" w:themeColor="text1"/>
        </w:rPr>
        <w:t>4</w:t>
      </w:r>
      <w:r w:rsidR="0070216C" w:rsidRPr="00652270">
        <w:rPr>
          <w:rFonts w:ascii="Arial" w:hAnsi="Arial" w:cs="Arial"/>
          <w:b/>
          <w:bCs/>
          <w:color w:val="000000" w:themeColor="text1"/>
        </w:rPr>
        <w:t>.0 STANDARDS, CODES AND REGULATIONS</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Arial" w:hAnsi="Arial" w:cs="Arial"/>
          <w:color w:val="000000" w:themeColor="text1"/>
        </w:rPr>
        <w:t>The equipment shall comply with the latest edi</w:t>
      </w:r>
      <w:r w:rsidR="00652270" w:rsidRPr="00652270">
        <w:rPr>
          <w:rFonts w:ascii="Arial" w:hAnsi="Arial" w:cs="Arial"/>
          <w:color w:val="000000" w:themeColor="text1"/>
        </w:rPr>
        <w:t xml:space="preserve">tions of appropriate </w:t>
      </w:r>
      <w:r w:rsidRPr="00652270">
        <w:rPr>
          <w:rFonts w:ascii="Arial" w:hAnsi="Arial" w:cs="Arial"/>
          <w:color w:val="000000" w:themeColor="text1"/>
        </w:rPr>
        <w:t>IEC</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proofErr w:type="gramStart"/>
      <w:r w:rsidRPr="00652270">
        <w:rPr>
          <w:rFonts w:ascii="Arial" w:hAnsi="Arial" w:cs="Arial"/>
          <w:color w:val="000000" w:themeColor="text1"/>
        </w:rPr>
        <w:t>standards</w:t>
      </w:r>
      <w:proofErr w:type="gramEnd"/>
      <w:r w:rsidRPr="00652270">
        <w:rPr>
          <w:rFonts w:ascii="Arial" w:hAnsi="Arial" w:cs="Arial"/>
          <w:color w:val="000000" w:themeColor="text1"/>
        </w:rPr>
        <w:t>, codes and regulations.</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Arial" w:hAnsi="Arial" w:cs="Arial"/>
          <w:color w:val="000000" w:themeColor="text1"/>
        </w:rPr>
        <w:t xml:space="preserve">In general, the </w:t>
      </w:r>
      <w:r w:rsidR="00652270" w:rsidRPr="00652270">
        <w:rPr>
          <w:rFonts w:ascii="Arial" w:hAnsi="Arial" w:cs="Arial"/>
          <w:color w:val="000000" w:themeColor="text1"/>
        </w:rPr>
        <w:t xml:space="preserve">MCCs </w:t>
      </w:r>
      <w:r w:rsidRPr="00652270">
        <w:rPr>
          <w:rFonts w:ascii="Arial" w:hAnsi="Arial" w:cs="Arial"/>
          <w:color w:val="000000" w:themeColor="text1"/>
        </w:rPr>
        <w:t>will be designed, manufactured, tested and installed in</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proofErr w:type="gramStart"/>
      <w:r w:rsidRPr="00652270">
        <w:rPr>
          <w:rFonts w:ascii="Arial" w:hAnsi="Arial" w:cs="Arial"/>
          <w:color w:val="000000" w:themeColor="text1"/>
        </w:rPr>
        <w:t>accordance</w:t>
      </w:r>
      <w:proofErr w:type="gramEnd"/>
      <w:r w:rsidRPr="00652270">
        <w:rPr>
          <w:rFonts w:ascii="Arial" w:hAnsi="Arial" w:cs="Arial"/>
          <w:color w:val="000000" w:themeColor="text1"/>
        </w:rPr>
        <w:t xml:space="preserve"> with the relevant European standards.</w:t>
      </w:r>
    </w:p>
    <w:p w:rsidR="00D44778" w:rsidRDefault="00D44778" w:rsidP="0070216C">
      <w:pPr>
        <w:autoSpaceDE w:val="0"/>
        <w:autoSpaceDN w:val="0"/>
        <w:adjustRightInd w:val="0"/>
        <w:spacing w:after="0" w:line="360" w:lineRule="auto"/>
        <w:ind w:firstLine="720"/>
        <w:rPr>
          <w:rFonts w:ascii="Arial" w:hAnsi="Arial" w:cs="Arial"/>
          <w:b/>
          <w:bCs/>
          <w:color w:val="000000" w:themeColor="text1"/>
        </w:rPr>
      </w:pPr>
    </w:p>
    <w:p w:rsidR="0070216C" w:rsidRPr="00233EA5" w:rsidRDefault="00D44778" w:rsidP="0070216C">
      <w:pPr>
        <w:autoSpaceDE w:val="0"/>
        <w:autoSpaceDN w:val="0"/>
        <w:adjustRightInd w:val="0"/>
        <w:spacing w:after="0" w:line="360" w:lineRule="auto"/>
        <w:ind w:firstLine="720"/>
        <w:rPr>
          <w:rFonts w:ascii="Arial" w:hAnsi="Arial" w:cs="Arial"/>
          <w:b/>
          <w:bCs/>
          <w:color w:val="000000" w:themeColor="text1"/>
        </w:rPr>
      </w:pPr>
      <w:r>
        <w:rPr>
          <w:rFonts w:ascii="Arial" w:hAnsi="Arial" w:cs="Arial"/>
          <w:b/>
          <w:bCs/>
          <w:color w:val="000000" w:themeColor="text1"/>
        </w:rPr>
        <w:t>5</w:t>
      </w:r>
      <w:r w:rsidR="0070216C" w:rsidRPr="00233EA5">
        <w:rPr>
          <w:rFonts w:ascii="Arial" w:hAnsi="Arial" w:cs="Arial"/>
          <w:b/>
          <w:bCs/>
          <w:color w:val="000000" w:themeColor="text1"/>
        </w:rPr>
        <w:t>.</w:t>
      </w:r>
      <w:r>
        <w:rPr>
          <w:rFonts w:ascii="Arial" w:hAnsi="Arial" w:cs="Arial"/>
          <w:b/>
          <w:bCs/>
          <w:color w:val="000000" w:themeColor="text1"/>
        </w:rPr>
        <w:t>0</w:t>
      </w:r>
      <w:r w:rsidR="0070216C" w:rsidRPr="00233EA5">
        <w:rPr>
          <w:rFonts w:ascii="Arial" w:hAnsi="Arial" w:cs="Arial"/>
          <w:b/>
          <w:bCs/>
          <w:color w:val="000000" w:themeColor="text1"/>
        </w:rPr>
        <w:t xml:space="preserve"> TECHNICAL SPECIFICATIONS</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00652270" w:rsidRPr="00652270">
        <w:rPr>
          <w:rFonts w:ascii="Arial" w:hAnsi="Arial" w:cs="Arial"/>
          <w:color w:val="000000" w:themeColor="text1"/>
        </w:rPr>
        <w:t>Service</w:t>
      </w:r>
      <w:r w:rsidRPr="00652270">
        <w:rPr>
          <w:rFonts w:ascii="Arial" w:hAnsi="Arial" w:cs="Arial"/>
          <w:color w:val="000000" w:themeColor="text1"/>
        </w:rPr>
        <w:t xml:space="preserve"> Voltage: </w:t>
      </w:r>
      <w:r w:rsidR="00652270" w:rsidRPr="00652270">
        <w:rPr>
          <w:rFonts w:ascii="Arial" w:hAnsi="Arial" w:cs="Arial"/>
          <w:color w:val="000000" w:themeColor="text1"/>
        </w:rPr>
        <w:t>4</w:t>
      </w:r>
      <w:r w:rsidRPr="00652270">
        <w:rPr>
          <w:rFonts w:ascii="Arial" w:hAnsi="Arial" w:cs="Arial"/>
          <w:color w:val="000000" w:themeColor="text1"/>
        </w:rPr>
        <w:t>00V.</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Pr="00652270">
        <w:rPr>
          <w:rFonts w:ascii="Arial" w:hAnsi="Arial" w:cs="Arial"/>
          <w:color w:val="000000" w:themeColor="text1"/>
        </w:rPr>
        <w:t>Frequency: 50Hz.</w:t>
      </w:r>
    </w:p>
    <w:p w:rsidR="0070216C" w:rsidRPr="00652270" w:rsidRDefault="0070216C" w:rsidP="0070216C">
      <w:pPr>
        <w:autoSpaceDE w:val="0"/>
        <w:autoSpaceDN w:val="0"/>
        <w:adjustRightInd w:val="0"/>
        <w:spacing w:after="0" w:line="360" w:lineRule="auto"/>
        <w:ind w:firstLine="720"/>
        <w:rPr>
          <w:rFonts w:ascii="Arial" w:hAnsi="Arial" w:cs="Arial"/>
          <w:color w:val="000000" w:themeColor="text1"/>
        </w:rPr>
      </w:pPr>
      <w:r w:rsidRPr="00652270">
        <w:rPr>
          <w:rFonts w:ascii="Symbol" w:hAnsi="Symbol" w:cs="Symbol"/>
          <w:color w:val="000000" w:themeColor="text1"/>
        </w:rPr>
        <w:t></w:t>
      </w:r>
      <w:r w:rsidRPr="00652270">
        <w:rPr>
          <w:rFonts w:ascii="Symbol" w:hAnsi="Symbol" w:cs="Symbol"/>
          <w:color w:val="000000" w:themeColor="text1"/>
        </w:rPr>
        <w:t></w:t>
      </w:r>
      <w:r w:rsidR="00652270" w:rsidRPr="00652270">
        <w:rPr>
          <w:rFonts w:ascii="Arial" w:hAnsi="Arial" w:cs="Arial"/>
          <w:color w:val="000000" w:themeColor="text1"/>
        </w:rPr>
        <w:t>Construction: Self -</w:t>
      </w:r>
      <w:r w:rsidR="007269CB" w:rsidRPr="00A2552E">
        <w:rPr>
          <w:rFonts w:ascii="Arial" w:hAnsi="Arial" w:cs="Arial"/>
          <w:color w:val="000000" w:themeColor="text1"/>
        </w:rPr>
        <w:t xml:space="preserve"> </w:t>
      </w:r>
      <w:r w:rsidR="00652270" w:rsidRPr="00652270">
        <w:rPr>
          <w:rFonts w:ascii="Arial" w:hAnsi="Arial" w:cs="Arial"/>
          <w:color w:val="000000" w:themeColor="text1"/>
        </w:rPr>
        <w:t>supporting</w:t>
      </w:r>
    </w:p>
    <w:p w:rsidR="0070216C" w:rsidRPr="00233EA5" w:rsidRDefault="0070216C" w:rsidP="0070216C">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sidRPr="00233EA5">
        <w:rPr>
          <w:rFonts w:ascii="Symbol" w:hAnsi="Symbol" w:cs="Symbol"/>
          <w:color w:val="000000" w:themeColor="text1"/>
        </w:rPr>
        <w:t></w:t>
      </w:r>
      <w:r w:rsidR="00233EA5" w:rsidRPr="00233EA5">
        <w:rPr>
          <w:rFonts w:ascii="Arial" w:hAnsi="Arial" w:cs="Arial"/>
          <w:color w:val="000000" w:themeColor="text1"/>
        </w:rPr>
        <w:t xml:space="preserve">Material: galvanized or electro – galvanized steel sheets </w:t>
      </w:r>
    </w:p>
    <w:p w:rsidR="0070216C" w:rsidRPr="00233EA5" w:rsidRDefault="0070216C" w:rsidP="0070216C">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sidRPr="00233EA5">
        <w:rPr>
          <w:rFonts w:ascii="Symbol" w:hAnsi="Symbol" w:cs="Symbol"/>
          <w:color w:val="000000" w:themeColor="text1"/>
        </w:rPr>
        <w:t></w:t>
      </w:r>
      <w:r w:rsidR="00233EA5" w:rsidRPr="00233EA5">
        <w:rPr>
          <w:rFonts w:ascii="Arial" w:hAnsi="Arial" w:cs="Arial"/>
          <w:color w:val="000000" w:themeColor="text1"/>
        </w:rPr>
        <w:t>Protection: IP 42</w:t>
      </w:r>
    </w:p>
    <w:p w:rsidR="0070216C" w:rsidRPr="00233EA5" w:rsidRDefault="0070216C" w:rsidP="0070216C">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sidRPr="00233EA5">
        <w:rPr>
          <w:rFonts w:ascii="Symbol" w:hAnsi="Symbol" w:cs="Symbol"/>
          <w:color w:val="000000" w:themeColor="text1"/>
        </w:rPr>
        <w:t></w:t>
      </w:r>
      <w:r w:rsidR="00233EA5" w:rsidRPr="00233EA5">
        <w:rPr>
          <w:rFonts w:ascii="Arial" w:hAnsi="Arial" w:cs="Arial"/>
          <w:color w:val="000000" w:themeColor="text1"/>
        </w:rPr>
        <w:t xml:space="preserve">Incoming cables: </w:t>
      </w:r>
      <w:proofErr w:type="spellStart"/>
      <w:r w:rsidR="00D267AE">
        <w:rPr>
          <w:rFonts w:ascii="Arial" w:hAnsi="Arial" w:cs="Arial"/>
          <w:color w:val="000000" w:themeColor="text1"/>
        </w:rPr>
        <w:t>busbar</w:t>
      </w:r>
      <w:proofErr w:type="spellEnd"/>
      <w:r w:rsidR="00D267AE">
        <w:rPr>
          <w:rFonts w:ascii="Arial" w:hAnsi="Arial" w:cs="Arial"/>
          <w:color w:val="000000" w:themeColor="text1"/>
        </w:rPr>
        <w:t xml:space="preserve"> bottom</w:t>
      </w:r>
    </w:p>
    <w:p w:rsidR="0070216C" w:rsidRPr="00233EA5" w:rsidRDefault="0070216C" w:rsidP="0070216C">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sidRPr="00233EA5">
        <w:rPr>
          <w:rFonts w:ascii="Symbol" w:hAnsi="Symbol" w:cs="Symbol"/>
          <w:color w:val="000000" w:themeColor="text1"/>
        </w:rPr>
        <w:t></w:t>
      </w:r>
      <w:r w:rsidR="00233EA5" w:rsidRPr="00233EA5">
        <w:rPr>
          <w:rFonts w:ascii="Arial" w:hAnsi="Arial" w:cs="Arial"/>
          <w:color w:val="000000" w:themeColor="text1"/>
        </w:rPr>
        <w:t>Outgoing cables: top side</w:t>
      </w:r>
    </w:p>
    <w:p w:rsidR="0070216C" w:rsidRPr="00233EA5" w:rsidRDefault="0070216C" w:rsidP="0070216C">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sidRPr="00233EA5">
        <w:rPr>
          <w:rFonts w:ascii="Symbol" w:hAnsi="Symbol" w:cs="Symbol"/>
          <w:color w:val="000000" w:themeColor="text1"/>
        </w:rPr>
        <w:t></w:t>
      </w:r>
      <w:r w:rsidR="009759F8" w:rsidRPr="00233EA5">
        <w:rPr>
          <w:rFonts w:ascii="Arial" w:hAnsi="Arial" w:cs="Arial"/>
          <w:color w:val="000000" w:themeColor="text1"/>
        </w:rPr>
        <w:t>Installation: Indoor</w:t>
      </w:r>
      <w:bookmarkStart w:id="0" w:name="_GoBack"/>
      <w:bookmarkEnd w:id="0"/>
    </w:p>
    <w:p w:rsidR="007454AF" w:rsidRPr="00D44778" w:rsidRDefault="00D44778" w:rsidP="007454AF">
      <w:pPr>
        <w:autoSpaceDE w:val="0"/>
        <w:autoSpaceDN w:val="0"/>
        <w:adjustRightInd w:val="0"/>
        <w:spacing w:after="0" w:line="360" w:lineRule="auto"/>
        <w:ind w:firstLine="720"/>
        <w:rPr>
          <w:rFonts w:ascii="Arial" w:hAnsi="Arial" w:cs="Arial"/>
          <w:b/>
          <w:bCs/>
          <w:color w:val="000000" w:themeColor="text1"/>
        </w:rPr>
      </w:pPr>
      <w:r w:rsidRPr="00D44778">
        <w:rPr>
          <w:rFonts w:ascii="Arial" w:hAnsi="Arial" w:cs="Arial"/>
          <w:b/>
          <w:bCs/>
          <w:color w:val="000000" w:themeColor="text1"/>
        </w:rPr>
        <w:t>6</w:t>
      </w:r>
      <w:r w:rsidR="007454AF" w:rsidRPr="00D44778">
        <w:rPr>
          <w:rFonts w:ascii="Arial" w:hAnsi="Arial" w:cs="Arial"/>
          <w:b/>
          <w:bCs/>
          <w:color w:val="000000" w:themeColor="text1"/>
        </w:rPr>
        <w:t>.</w:t>
      </w:r>
      <w:r w:rsidRPr="00D44778">
        <w:rPr>
          <w:rFonts w:ascii="Arial" w:hAnsi="Arial" w:cs="Arial"/>
          <w:b/>
          <w:bCs/>
          <w:color w:val="000000" w:themeColor="text1"/>
        </w:rPr>
        <w:t>0</w:t>
      </w:r>
      <w:r w:rsidR="007454AF" w:rsidRPr="00D44778">
        <w:rPr>
          <w:rFonts w:ascii="Arial" w:hAnsi="Arial" w:cs="Arial"/>
          <w:b/>
          <w:bCs/>
          <w:color w:val="000000" w:themeColor="text1"/>
        </w:rPr>
        <w:t xml:space="preserve"> </w:t>
      </w:r>
      <w:r w:rsidR="00A2552E" w:rsidRPr="00D44778">
        <w:rPr>
          <w:rFonts w:ascii="Arial" w:hAnsi="Arial" w:cs="Arial"/>
          <w:b/>
          <w:bCs/>
          <w:color w:val="000000" w:themeColor="text1"/>
        </w:rPr>
        <w:t>MCC</w:t>
      </w:r>
      <w:r w:rsidR="007454AF" w:rsidRPr="00D44778">
        <w:rPr>
          <w:rFonts w:ascii="Arial" w:hAnsi="Arial" w:cs="Arial"/>
          <w:b/>
          <w:bCs/>
          <w:color w:val="000000" w:themeColor="text1"/>
        </w:rPr>
        <w:t xml:space="preserve"> DESIGN</w:t>
      </w:r>
    </w:p>
    <w:p w:rsidR="007454AF" w:rsidRPr="00A2552E" w:rsidRDefault="00A2552E" w:rsidP="00A2552E">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Pr="00A2552E">
        <w:rPr>
          <w:rFonts w:ascii="Arial" w:hAnsi="Arial" w:cs="Arial"/>
          <w:color w:val="000000" w:themeColor="text1"/>
        </w:rPr>
        <w:t>Fully compliant with Standards</w:t>
      </w:r>
      <w:r>
        <w:rPr>
          <w:rFonts w:ascii="Arial" w:hAnsi="Arial" w:cs="Arial"/>
          <w:color w:val="000000" w:themeColor="text1"/>
        </w:rPr>
        <w:t xml:space="preserve">: IEC 60051; IEC 60112; IEC 60044-1,2; IEC 60143; IEC 60269; IEC 60439; IEC 61641; IEC 60445; IEC 60529; IEC 60664-1; IEC 60688; IEC 60947-1; IEC 61000; IEC 61800 </w:t>
      </w:r>
    </w:p>
    <w:p w:rsidR="007454AF" w:rsidRDefault="00A2552E" w:rsidP="007454AF">
      <w:pPr>
        <w:autoSpaceDE w:val="0"/>
        <w:autoSpaceDN w:val="0"/>
        <w:adjustRightInd w:val="0"/>
        <w:spacing w:after="0" w:line="360" w:lineRule="auto"/>
        <w:ind w:firstLine="720"/>
        <w:rPr>
          <w:rFonts w:ascii="Arial" w:hAnsi="Arial" w:cs="Arial"/>
        </w:rPr>
      </w:pPr>
      <w:r w:rsidRPr="00233EA5">
        <w:rPr>
          <w:rFonts w:ascii="Symbol" w:hAnsi="Symbol" w:cs="Symbol"/>
          <w:color w:val="000000" w:themeColor="text1"/>
        </w:rPr>
        <w:t></w:t>
      </w:r>
      <w:r>
        <w:rPr>
          <w:rFonts w:ascii="Symbol" w:hAnsi="Symbol" w:cs="Symbol"/>
          <w:color w:val="000000" w:themeColor="text1"/>
        </w:rPr>
        <w:t></w:t>
      </w:r>
      <w:r w:rsidRPr="00A2552E">
        <w:rPr>
          <w:rFonts w:ascii="Arial" w:hAnsi="Arial" w:cs="Arial"/>
        </w:rPr>
        <w:t>Local/Remote Selector on front doors</w:t>
      </w:r>
    </w:p>
    <w:p w:rsidR="00D25241" w:rsidRDefault="00D25241" w:rsidP="00D25241">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Pr>
          <w:rFonts w:ascii="Arial" w:hAnsi="Arial" w:cs="Arial"/>
          <w:color w:val="000000" w:themeColor="text1"/>
        </w:rPr>
        <w:t xml:space="preserve">the main </w:t>
      </w:r>
      <w:proofErr w:type="spellStart"/>
      <w:r>
        <w:rPr>
          <w:rFonts w:ascii="Arial" w:hAnsi="Arial" w:cs="Arial"/>
          <w:color w:val="000000" w:themeColor="text1"/>
        </w:rPr>
        <w:t>busbars</w:t>
      </w:r>
      <w:proofErr w:type="spellEnd"/>
      <w:r>
        <w:rPr>
          <w:rFonts w:ascii="Arial" w:hAnsi="Arial" w:cs="Arial"/>
          <w:color w:val="000000" w:themeColor="text1"/>
        </w:rPr>
        <w:t xml:space="preserve"> shall be rated for the nominal current over the entire length of the assembly and shall not be rated lower than the main incoming unit</w:t>
      </w:r>
    </w:p>
    <w:p w:rsidR="00D25241" w:rsidRPr="00D25241" w:rsidRDefault="00D25241" w:rsidP="00D25241">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lastRenderedPageBreak/>
        <w:t></w:t>
      </w:r>
      <w:r>
        <w:rPr>
          <w:rFonts w:ascii="Symbol" w:hAnsi="Symbol" w:cs="Symbol"/>
          <w:color w:val="000000" w:themeColor="text1"/>
        </w:rPr>
        <w:t></w:t>
      </w:r>
      <w:r w:rsidRPr="00D25241">
        <w:rPr>
          <w:rFonts w:ascii="Arial" w:hAnsi="Arial" w:cs="Arial"/>
          <w:color w:val="000000" w:themeColor="text1"/>
        </w:rPr>
        <w:t>In the event of an internal fault in a functional unit, the damage shall be confined to that</w:t>
      </w:r>
    </w:p>
    <w:p w:rsidR="00D25241" w:rsidRPr="00D25241" w:rsidRDefault="00D25241" w:rsidP="00D25241">
      <w:pPr>
        <w:autoSpaceDE w:val="0"/>
        <w:autoSpaceDN w:val="0"/>
        <w:adjustRightInd w:val="0"/>
        <w:spacing w:after="0" w:line="360" w:lineRule="auto"/>
        <w:ind w:left="720"/>
        <w:rPr>
          <w:rFonts w:ascii="Arial" w:hAnsi="Arial" w:cs="Arial"/>
          <w:color w:val="000000" w:themeColor="text1"/>
        </w:rPr>
      </w:pPr>
      <w:proofErr w:type="gramStart"/>
      <w:r w:rsidRPr="00D25241">
        <w:rPr>
          <w:rFonts w:ascii="Arial" w:hAnsi="Arial" w:cs="Arial"/>
          <w:color w:val="000000" w:themeColor="text1"/>
        </w:rPr>
        <w:t>unit</w:t>
      </w:r>
      <w:proofErr w:type="gramEnd"/>
      <w:r w:rsidRPr="00D25241">
        <w:rPr>
          <w:rFonts w:ascii="Arial" w:hAnsi="Arial" w:cs="Arial"/>
          <w:color w:val="000000" w:themeColor="text1"/>
        </w:rPr>
        <w:t>, so that the bus bar system and all other functional units remain fit for further service. Likewise, an internal fault in a dropper system shall be confined to the associated panel, so that the bus bar system and the other panels of the assembly remain operational</w:t>
      </w:r>
    </w:p>
    <w:p w:rsidR="00D25241" w:rsidRPr="00D25241" w:rsidRDefault="00D25241" w:rsidP="00D25241">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sidRPr="00D25241">
        <w:rPr>
          <w:rFonts w:ascii="Arial" w:hAnsi="Arial" w:cs="Arial"/>
          <w:color w:val="000000" w:themeColor="text1"/>
        </w:rPr>
        <w:t xml:space="preserve"> </w:t>
      </w:r>
      <w:proofErr w:type="gramStart"/>
      <w:r w:rsidRPr="00D25241">
        <w:rPr>
          <w:rFonts w:ascii="Arial" w:hAnsi="Arial" w:cs="Arial"/>
          <w:color w:val="000000" w:themeColor="text1"/>
        </w:rPr>
        <w:t>In</w:t>
      </w:r>
      <w:proofErr w:type="gramEnd"/>
      <w:r w:rsidRPr="00D25241">
        <w:rPr>
          <w:rFonts w:ascii="Arial" w:hAnsi="Arial" w:cs="Arial"/>
          <w:color w:val="000000" w:themeColor="text1"/>
        </w:rPr>
        <w:t xml:space="preserve"> motor starter circuits, the coordination between</w:t>
      </w:r>
      <w:r>
        <w:rPr>
          <w:rFonts w:ascii="Arial" w:hAnsi="Arial" w:cs="Arial"/>
          <w:color w:val="000000" w:themeColor="text1"/>
        </w:rPr>
        <w:t xml:space="preserve"> </w:t>
      </w:r>
      <w:r w:rsidRPr="00D25241">
        <w:rPr>
          <w:rFonts w:ascii="Arial" w:hAnsi="Arial" w:cs="Arial"/>
          <w:color w:val="000000" w:themeColor="text1"/>
        </w:rPr>
        <w:t>starter and protective device shall</w:t>
      </w:r>
    </w:p>
    <w:p w:rsidR="00D25241" w:rsidRDefault="00D25241" w:rsidP="00D25241">
      <w:pPr>
        <w:autoSpaceDE w:val="0"/>
        <w:autoSpaceDN w:val="0"/>
        <w:adjustRightInd w:val="0"/>
        <w:spacing w:after="0" w:line="360" w:lineRule="auto"/>
        <w:ind w:left="720"/>
        <w:rPr>
          <w:rFonts w:ascii="Arial" w:hAnsi="Arial" w:cs="Arial"/>
          <w:color w:val="000000" w:themeColor="text1"/>
        </w:rPr>
      </w:pPr>
      <w:proofErr w:type="gramStart"/>
      <w:r w:rsidRPr="00D25241">
        <w:rPr>
          <w:rFonts w:ascii="Arial" w:hAnsi="Arial" w:cs="Arial"/>
          <w:color w:val="000000" w:themeColor="text1"/>
        </w:rPr>
        <w:t>comply</w:t>
      </w:r>
      <w:proofErr w:type="gramEnd"/>
      <w:r w:rsidRPr="00D25241">
        <w:rPr>
          <w:rFonts w:ascii="Arial" w:hAnsi="Arial" w:cs="Arial"/>
          <w:color w:val="000000" w:themeColor="text1"/>
        </w:rPr>
        <w:t xml:space="preserve"> </w:t>
      </w:r>
      <w:r>
        <w:rPr>
          <w:rFonts w:ascii="Arial" w:hAnsi="Arial" w:cs="Arial"/>
          <w:color w:val="000000" w:themeColor="text1"/>
        </w:rPr>
        <w:t xml:space="preserve">with Type 2 as specified in IEC </w:t>
      </w:r>
      <w:r w:rsidRPr="00D25241">
        <w:rPr>
          <w:rFonts w:ascii="Arial" w:hAnsi="Arial" w:cs="Arial"/>
          <w:color w:val="000000" w:themeColor="text1"/>
        </w:rPr>
        <w:t>60947-4-1</w:t>
      </w:r>
      <w:r>
        <w:rPr>
          <w:rFonts w:ascii="Arial" w:hAnsi="Arial" w:cs="Arial"/>
          <w:color w:val="000000" w:themeColor="text1"/>
        </w:rPr>
        <w:t xml:space="preserve">. This generally implies that a </w:t>
      </w:r>
      <w:r w:rsidRPr="00D25241">
        <w:rPr>
          <w:rFonts w:ascii="Arial" w:hAnsi="Arial" w:cs="Arial"/>
          <w:color w:val="000000" w:themeColor="text1"/>
        </w:rPr>
        <w:t>starter is sufficientl</w:t>
      </w:r>
      <w:r>
        <w:rPr>
          <w:rFonts w:ascii="Arial" w:hAnsi="Arial" w:cs="Arial"/>
          <w:color w:val="000000" w:themeColor="text1"/>
        </w:rPr>
        <w:t xml:space="preserve">y protected by the </w:t>
      </w:r>
      <w:proofErr w:type="spellStart"/>
      <w:r>
        <w:rPr>
          <w:rFonts w:ascii="Arial" w:hAnsi="Arial" w:cs="Arial"/>
          <w:color w:val="000000" w:themeColor="text1"/>
        </w:rPr>
        <w:t>shortcircuit</w:t>
      </w:r>
      <w:proofErr w:type="spellEnd"/>
      <w:r>
        <w:rPr>
          <w:rFonts w:ascii="Arial" w:hAnsi="Arial" w:cs="Arial"/>
          <w:color w:val="000000" w:themeColor="text1"/>
        </w:rPr>
        <w:t xml:space="preserve"> </w:t>
      </w:r>
      <w:r w:rsidRPr="00D25241">
        <w:rPr>
          <w:rFonts w:ascii="Arial" w:hAnsi="Arial" w:cs="Arial"/>
          <w:color w:val="000000" w:themeColor="text1"/>
        </w:rPr>
        <w:t>protectio</w:t>
      </w:r>
      <w:r>
        <w:rPr>
          <w:rFonts w:ascii="Arial" w:hAnsi="Arial" w:cs="Arial"/>
          <w:color w:val="000000" w:themeColor="text1"/>
        </w:rPr>
        <w:t xml:space="preserve">n and that no damage will occur </w:t>
      </w:r>
      <w:r w:rsidRPr="00D25241">
        <w:rPr>
          <w:rFonts w:ascii="Arial" w:hAnsi="Arial" w:cs="Arial"/>
          <w:color w:val="000000" w:themeColor="text1"/>
        </w:rPr>
        <w:t>to the starte</w:t>
      </w:r>
      <w:r>
        <w:rPr>
          <w:rFonts w:ascii="Arial" w:hAnsi="Arial" w:cs="Arial"/>
          <w:color w:val="000000" w:themeColor="text1"/>
        </w:rPr>
        <w:t xml:space="preserve">r in the case of a </w:t>
      </w:r>
      <w:proofErr w:type="spellStart"/>
      <w:r>
        <w:rPr>
          <w:rFonts w:ascii="Arial" w:hAnsi="Arial" w:cs="Arial"/>
          <w:color w:val="000000" w:themeColor="text1"/>
        </w:rPr>
        <w:t>through</w:t>
      </w:r>
      <w:proofErr w:type="spellEnd"/>
      <w:r>
        <w:rPr>
          <w:rFonts w:ascii="Arial" w:hAnsi="Arial" w:cs="Arial"/>
          <w:color w:val="000000" w:themeColor="text1"/>
        </w:rPr>
        <w:t xml:space="preserve"> going </w:t>
      </w:r>
      <w:r w:rsidRPr="00D25241">
        <w:rPr>
          <w:rFonts w:ascii="Arial" w:hAnsi="Arial" w:cs="Arial"/>
          <w:color w:val="000000" w:themeColor="text1"/>
        </w:rPr>
        <w:t>fault curr</w:t>
      </w:r>
      <w:r>
        <w:rPr>
          <w:rFonts w:ascii="Arial" w:hAnsi="Arial" w:cs="Arial"/>
          <w:color w:val="000000" w:themeColor="text1"/>
        </w:rPr>
        <w:t xml:space="preserve">ent. Type test reports shall be </w:t>
      </w:r>
      <w:r w:rsidRPr="00D25241">
        <w:rPr>
          <w:rFonts w:ascii="Arial" w:hAnsi="Arial" w:cs="Arial"/>
          <w:color w:val="000000" w:themeColor="text1"/>
        </w:rPr>
        <w:t>made available in the quotation stage</w:t>
      </w:r>
    </w:p>
    <w:p w:rsidR="00D25241" w:rsidRPr="006C033A" w:rsidRDefault="00D25241" w:rsidP="006C033A">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Pr="006C033A">
        <w:rPr>
          <w:rFonts w:ascii="Arial" w:hAnsi="Arial" w:cs="Arial"/>
          <w:color w:val="000000" w:themeColor="text1"/>
        </w:rPr>
        <w:t>All current-carrying bus bars, including circuit</w:t>
      </w:r>
      <w:r w:rsidR="006C033A" w:rsidRPr="006C033A">
        <w:rPr>
          <w:rFonts w:ascii="Arial" w:hAnsi="Arial" w:cs="Arial"/>
          <w:color w:val="000000" w:themeColor="text1"/>
        </w:rPr>
        <w:t xml:space="preserve"> </w:t>
      </w:r>
      <w:r w:rsidRPr="006C033A">
        <w:rPr>
          <w:rFonts w:ascii="Arial" w:hAnsi="Arial" w:cs="Arial"/>
          <w:color w:val="000000" w:themeColor="text1"/>
        </w:rPr>
        <w:t>connections, shall be made of copper unless</w:t>
      </w:r>
    </w:p>
    <w:p w:rsidR="00D25241" w:rsidRPr="006C033A" w:rsidRDefault="00D25241" w:rsidP="006C033A">
      <w:pPr>
        <w:autoSpaceDE w:val="0"/>
        <w:autoSpaceDN w:val="0"/>
        <w:adjustRightInd w:val="0"/>
        <w:spacing w:after="0" w:line="360" w:lineRule="auto"/>
        <w:ind w:left="720"/>
        <w:rPr>
          <w:rFonts w:ascii="Arial" w:hAnsi="Arial" w:cs="Arial"/>
          <w:color w:val="000000" w:themeColor="text1"/>
        </w:rPr>
      </w:pPr>
      <w:proofErr w:type="gramStart"/>
      <w:r w:rsidRPr="006C033A">
        <w:rPr>
          <w:rFonts w:ascii="Arial" w:hAnsi="Arial" w:cs="Arial"/>
          <w:color w:val="000000" w:themeColor="text1"/>
        </w:rPr>
        <w:t>specified</w:t>
      </w:r>
      <w:proofErr w:type="gramEnd"/>
      <w:r w:rsidRPr="006C033A">
        <w:rPr>
          <w:rFonts w:ascii="Arial" w:hAnsi="Arial" w:cs="Arial"/>
          <w:color w:val="000000" w:themeColor="text1"/>
        </w:rPr>
        <w:t xml:space="preserve"> otherwise. The bus bar system shall be accessible for</w:t>
      </w:r>
      <w:r w:rsidR="006C033A" w:rsidRPr="006C033A">
        <w:rPr>
          <w:rFonts w:ascii="Arial" w:hAnsi="Arial" w:cs="Arial"/>
          <w:color w:val="000000" w:themeColor="text1"/>
        </w:rPr>
        <w:t xml:space="preserve"> </w:t>
      </w:r>
      <w:r w:rsidRPr="006C033A">
        <w:rPr>
          <w:rFonts w:ascii="Arial" w:hAnsi="Arial" w:cs="Arial"/>
          <w:color w:val="000000" w:themeColor="text1"/>
        </w:rPr>
        <w:t xml:space="preserve">construction </w:t>
      </w:r>
      <w:proofErr w:type="gramStart"/>
      <w:r w:rsidRPr="006C033A">
        <w:rPr>
          <w:rFonts w:ascii="Arial" w:hAnsi="Arial" w:cs="Arial"/>
          <w:color w:val="000000" w:themeColor="text1"/>
        </w:rPr>
        <w:t xml:space="preserve">and </w:t>
      </w:r>
      <w:r w:rsidR="006C033A" w:rsidRPr="006C033A">
        <w:rPr>
          <w:rFonts w:ascii="Arial" w:hAnsi="Arial" w:cs="Arial"/>
          <w:color w:val="000000" w:themeColor="text1"/>
        </w:rPr>
        <w:t xml:space="preserve"> </w:t>
      </w:r>
      <w:r w:rsidRPr="006C033A">
        <w:rPr>
          <w:rFonts w:ascii="Arial" w:hAnsi="Arial" w:cs="Arial"/>
          <w:color w:val="000000" w:themeColor="text1"/>
        </w:rPr>
        <w:t>maintenance</w:t>
      </w:r>
      <w:proofErr w:type="gramEnd"/>
      <w:r w:rsidRPr="006C033A">
        <w:rPr>
          <w:rFonts w:ascii="Arial" w:hAnsi="Arial" w:cs="Arial"/>
          <w:color w:val="000000" w:themeColor="text1"/>
        </w:rPr>
        <w:t xml:space="preserve"> duties. The main </w:t>
      </w:r>
      <w:r w:rsidR="006C033A" w:rsidRPr="006C033A">
        <w:rPr>
          <w:rFonts w:ascii="Arial" w:hAnsi="Arial" w:cs="Arial"/>
          <w:color w:val="000000" w:themeColor="text1"/>
        </w:rPr>
        <w:t xml:space="preserve">(phase) bus bars in the bus bar </w:t>
      </w:r>
      <w:r w:rsidRPr="006C033A">
        <w:rPr>
          <w:rFonts w:ascii="Arial" w:hAnsi="Arial" w:cs="Arial"/>
          <w:color w:val="000000" w:themeColor="text1"/>
        </w:rPr>
        <w:t>compartm</w:t>
      </w:r>
      <w:r w:rsidR="006C033A" w:rsidRPr="006C033A">
        <w:rPr>
          <w:rFonts w:ascii="Arial" w:hAnsi="Arial" w:cs="Arial"/>
          <w:color w:val="000000" w:themeColor="text1"/>
        </w:rPr>
        <w:t xml:space="preserve">ent shall be completely covered </w:t>
      </w:r>
      <w:r w:rsidRPr="006C033A">
        <w:rPr>
          <w:rFonts w:ascii="Arial" w:hAnsi="Arial" w:cs="Arial"/>
          <w:color w:val="000000" w:themeColor="text1"/>
        </w:rPr>
        <w:t>with insulation made</w:t>
      </w:r>
      <w:r w:rsidR="006C033A" w:rsidRPr="006C033A">
        <w:rPr>
          <w:rFonts w:ascii="Arial" w:hAnsi="Arial" w:cs="Arial"/>
          <w:color w:val="000000" w:themeColor="text1"/>
        </w:rPr>
        <w:t xml:space="preserve"> from suitable material </w:t>
      </w:r>
      <w:r w:rsidRPr="006C033A">
        <w:rPr>
          <w:rFonts w:ascii="Arial" w:hAnsi="Arial" w:cs="Arial"/>
          <w:color w:val="000000" w:themeColor="text1"/>
        </w:rPr>
        <w:t>with a durabili</w:t>
      </w:r>
      <w:r w:rsidR="006C033A" w:rsidRPr="006C033A">
        <w:rPr>
          <w:rFonts w:ascii="Arial" w:hAnsi="Arial" w:cs="Arial"/>
          <w:color w:val="000000" w:themeColor="text1"/>
        </w:rPr>
        <w:t xml:space="preserve">ty to withstand the mechanical, </w:t>
      </w:r>
      <w:r w:rsidRPr="006C033A">
        <w:rPr>
          <w:rFonts w:ascii="Arial" w:hAnsi="Arial" w:cs="Arial"/>
          <w:color w:val="000000" w:themeColor="text1"/>
        </w:rPr>
        <w:t>electrical a</w:t>
      </w:r>
      <w:r w:rsidR="006C033A" w:rsidRPr="006C033A">
        <w:rPr>
          <w:rFonts w:ascii="Arial" w:hAnsi="Arial" w:cs="Arial"/>
          <w:color w:val="000000" w:themeColor="text1"/>
        </w:rPr>
        <w:t xml:space="preserve">nd thermal stresses to which it </w:t>
      </w:r>
      <w:r w:rsidRPr="006C033A">
        <w:rPr>
          <w:rFonts w:ascii="Arial" w:hAnsi="Arial" w:cs="Arial"/>
          <w:color w:val="000000" w:themeColor="text1"/>
        </w:rPr>
        <w:t xml:space="preserve">may be subjected in service. Assembled </w:t>
      </w:r>
      <w:r w:rsidR="006C033A" w:rsidRPr="006C033A">
        <w:rPr>
          <w:rFonts w:ascii="Arial" w:hAnsi="Arial" w:cs="Arial"/>
          <w:color w:val="000000" w:themeColor="text1"/>
        </w:rPr>
        <w:t xml:space="preserve">bus bar system shall be durable </w:t>
      </w:r>
      <w:r w:rsidRPr="006C033A">
        <w:rPr>
          <w:rFonts w:ascii="Arial" w:hAnsi="Arial" w:cs="Arial"/>
          <w:color w:val="000000" w:themeColor="text1"/>
        </w:rPr>
        <w:t>to withstand the</w:t>
      </w:r>
      <w:r w:rsidR="006C033A" w:rsidRPr="006C033A">
        <w:rPr>
          <w:rFonts w:ascii="Arial" w:hAnsi="Arial" w:cs="Arial"/>
          <w:color w:val="000000" w:themeColor="text1"/>
        </w:rPr>
        <w:t xml:space="preserve">rmal and electrodynamic effects </w:t>
      </w:r>
      <w:r w:rsidRPr="006C033A">
        <w:rPr>
          <w:rFonts w:ascii="Arial" w:hAnsi="Arial" w:cs="Arial"/>
          <w:color w:val="000000" w:themeColor="text1"/>
        </w:rPr>
        <w:t>of short-circuit curren</w:t>
      </w:r>
      <w:r w:rsidR="006C033A" w:rsidRPr="006C033A">
        <w:rPr>
          <w:rFonts w:ascii="Arial" w:hAnsi="Arial" w:cs="Arial"/>
          <w:color w:val="000000" w:themeColor="text1"/>
        </w:rPr>
        <w:t xml:space="preserve">t, the value and </w:t>
      </w:r>
      <w:r w:rsidRPr="006C033A">
        <w:rPr>
          <w:rFonts w:ascii="Arial" w:hAnsi="Arial" w:cs="Arial"/>
          <w:color w:val="000000" w:themeColor="text1"/>
        </w:rPr>
        <w:t>duration of which a</w:t>
      </w:r>
      <w:r w:rsidR="006C033A" w:rsidRPr="006C033A">
        <w:rPr>
          <w:rFonts w:ascii="Arial" w:hAnsi="Arial" w:cs="Arial"/>
          <w:color w:val="000000" w:themeColor="text1"/>
        </w:rPr>
        <w:t xml:space="preserve">re specified in the requisition </w:t>
      </w:r>
      <w:r w:rsidRPr="006C033A">
        <w:rPr>
          <w:rFonts w:ascii="Arial" w:hAnsi="Arial" w:cs="Arial"/>
          <w:color w:val="000000" w:themeColor="text1"/>
        </w:rPr>
        <w:t>documentation.  The insulation</w:t>
      </w:r>
      <w:r w:rsidR="006C033A" w:rsidRPr="006C033A">
        <w:rPr>
          <w:rFonts w:ascii="Arial" w:hAnsi="Arial" w:cs="Arial"/>
          <w:color w:val="000000" w:themeColor="text1"/>
        </w:rPr>
        <w:t xml:space="preserve"> shall be color coded (A</w:t>
      </w:r>
      <w:r w:rsidR="006C033A">
        <w:rPr>
          <w:rFonts w:ascii="Arial" w:hAnsi="Arial" w:cs="Arial"/>
          <w:color w:val="000000" w:themeColor="text1"/>
        </w:rPr>
        <w:t>-</w:t>
      </w:r>
      <w:r w:rsidR="006C033A" w:rsidRPr="006C033A">
        <w:rPr>
          <w:rFonts w:ascii="Arial" w:hAnsi="Arial" w:cs="Arial"/>
          <w:color w:val="000000" w:themeColor="text1"/>
        </w:rPr>
        <w:t xml:space="preserve">Yellow, B-Green, C-red, PE Yellow and </w:t>
      </w:r>
      <w:r w:rsidRPr="006C033A">
        <w:rPr>
          <w:rFonts w:ascii="Arial" w:hAnsi="Arial" w:cs="Arial"/>
          <w:color w:val="000000" w:themeColor="text1"/>
        </w:rPr>
        <w:t>green lines</w:t>
      </w:r>
      <w:r w:rsidR="006C033A" w:rsidRPr="006C033A">
        <w:rPr>
          <w:rFonts w:ascii="Arial" w:hAnsi="Arial" w:cs="Arial"/>
          <w:color w:val="000000" w:themeColor="text1"/>
        </w:rPr>
        <w:t xml:space="preserve">) for </w:t>
      </w:r>
      <w:r w:rsidRPr="006C033A">
        <w:rPr>
          <w:rFonts w:ascii="Arial" w:hAnsi="Arial" w:cs="Arial"/>
          <w:color w:val="000000" w:themeColor="text1"/>
        </w:rPr>
        <w:t>phase designat</w:t>
      </w:r>
      <w:r w:rsidR="006C033A" w:rsidRPr="006C033A">
        <w:rPr>
          <w:rFonts w:ascii="Arial" w:hAnsi="Arial" w:cs="Arial"/>
          <w:color w:val="000000" w:themeColor="text1"/>
        </w:rPr>
        <w:t xml:space="preserve">ion and shall be so constructed </w:t>
      </w:r>
      <w:r w:rsidRPr="006C033A">
        <w:rPr>
          <w:rFonts w:ascii="Arial" w:hAnsi="Arial" w:cs="Arial"/>
          <w:color w:val="000000" w:themeColor="text1"/>
        </w:rPr>
        <w:t>that it can</w:t>
      </w:r>
      <w:r w:rsidR="006C033A" w:rsidRPr="006C033A">
        <w:rPr>
          <w:rFonts w:ascii="Arial" w:hAnsi="Arial" w:cs="Arial"/>
          <w:color w:val="000000" w:themeColor="text1"/>
        </w:rPr>
        <w:t xml:space="preserve"> only be removed by destructive </w:t>
      </w:r>
      <w:r w:rsidRPr="006C033A">
        <w:rPr>
          <w:rFonts w:ascii="Arial" w:hAnsi="Arial" w:cs="Arial"/>
          <w:color w:val="000000" w:themeColor="text1"/>
        </w:rPr>
        <w:t>measures</w:t>
      </w:r>
      <w:r w:rsidR="006C033A" w:rsidRPr="006C033A">
        <w:rPr>
          <w:rFonts w:ascii="Arial" w:hAnsi="Arial" w:cs="Arial"/>
          <w:color w:val="000000" w:themeColor="text1"/>
        </w:rPr>
        <w:t xml:space="preserve">. The insulation of the bus bar </w:t>
      </w:r>
      <w:r w:rsidRPr="006C033A">
        <w:rPr>
          <w:rFonts w:ascii="Arial" w:hAnsi="Arial" w:cs="Arial"/>
          <w:color w:val="000000" w:themeColor="text1"/>
        </w:rPr>
        <w:t>joints and bra</w:t>
      </w:r>
      <w:r w:rsidR="006C033A" w:rsidRPr="006C033A">
        <w:rPr>
          <w:rFonts w:ascii="Arial" w:hAnsi="Arial" w:cs="Arial"/>
          <w:color w:val="000000" w:themeColor="text1"/>
        </w:rPr>
        <w:t xml:space="preserve">nching points shall be of equal </w:t>
      </w:r>
      <w:r w:rsidRPr="006C033A">
        <w:rPr>
          <w:rFonts w:ascii="Arial" w:hAnsi="Arial" w:cs="Arial"/>
          <w:color w:val="000000" w:themeColor="text1"/>
        </w:rPr>
        <w:t>quality to that</w:t>
      </w:r>
      <w:r w:rsidR="006C033A" w:rsidRPr="006C033A">
        <w:rPr>
          <w:rFonts w:ascii="Arial" w:hAnsi="Arial" w:cs="Arial"/>
          <w:color w:val="000000" w:themeColor="text1"/>
        </w:rPr>
        <w:t xml:space="preserve"> of the main bus bars and shall </w:t>
      </w:r>
      <w:r w:rsidRPr="006C033A">
        <w:rPr>
          <w:rFonts w:ascii="Arial" w:hAnsi="Arial" w:cs="Arial"/>
          <w:color w:val="000000" w:themeColor="text1"/>
        </w:rPr>
        <w:t>be removable for inspection and easily replaceable.</w:t>
      </w:r>
      <w:r w:rsidR="006C033A" w:rsidRPr="006C033A">
        <w:rPr>
          <w:rFonts w:ascii="Arial" w:hAnsi="Arial" w:cs="Arial"/>
          <w:color w:val="000000" w:themeColor="text1"/>
        </w:rPr>
        <w:t xml:space="preserve"> Enclosing and support structures on the bus bars shall have sufficient </w:t>
      </w:r>
      <w:proofErr w:type="spellStart"/>
      <w:r w:rsidR="006C033A" w:rsidRPr="006C033A">
        <w:rPr>
          <w:rFonts w:ascii="Arial" w:hAnsi="Arial" w:cs="Arial"/>
          <w:color w:val="000000" w:themeColor="text1"/>
        </w:rPr>
        <w:t>hygroscopicity</w:t>
      </w:r>
      <w:proofErr w:type="spellEnd"/>
      <w:r w:rsidR="006C033A" w:rsidRPr="006C033A">
        <w:rPr>
          <w:rFonts w:ascii="Arial" w:hAnsi="Arial" w:cs="Arial"/>
          <w:color w:val="000000" w:themeColor="text1"/>
        </w:rPr>
        <w:t xml:space="preserve"> and arc endurance. Consumers shall be arranged ensuring an equal load distribution over the bus bar.</w:t>
      </w:r>
    </w:p>
    <w:p w:rsidR="006C033A" w:rsidRDefault="006C033A" w:rsidP="006C033A">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sidRPr="006C033A">
        <w:rPr>
          <w:rFonts w:ascii="Arial" w:hAnsi="Arial" w:cs="Arial"/>
          <w:color w:val="000000" w:themeColor="text1"/>
        </w:rPr>
        <w:t xml:space="preserve"> </w:t>
      </w:r>
      <w:r>
        <w:rPr>
          <w:rFonts w:ascii="Arial" w:hAnsi="Arial" w:cs="Arial"/>
          <w:color w:val="000000" w:themeColor="text1"/>
        </w:rPr>
        <w:t>T</w:t>
      </w:r>
      <w:r w:rsidRPr="006C033A">
        <w:rPr>
          <w:rFonts w:ascii="Arial" w:hAnsi="Arial" w:cs="Arial"/>
          <w:color w:val="000000" w:themeColor="text1"/>
        </w:rPr>
        <w:t>he following information shall be given on the general equipment nameplate, which shall be mounted on the front of the assembly: vendors name, purchase order number, year of manufacturing, rated voltage and frequency, rated current of bus bar system, rated voltage of auxiliary circuits, rated short tome withstand current and time, rated peak current, degree of protection. Also to provide instruction plates and warning plates.</w:t>
      </w:r>
    </w:p>
    <w:p w:rsidR="004F1782" w:rsidRPr="004F1782" w:rsidRDefault="004F1782" w:rsidP="004F1782">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Pr="004F1782">
        <w:rPr>
          <w:rFonts w:ascii="Arial" w:hAnsi="Arial" w:cs="Arial"/>
          <w:color w:val="000000" w:themeColor="text1"/>
        </w:rPr>
        <w:t>Each circuit of the assembly shall be provided with following circuit identification labels</w:t>
      </w:r>
    </w:p>
    <w:p w:rsidR="004F1782" w:rsidRPr="004F1782" w:rsidRDefault="004F1782" w:rsidP="004F1782">
      <w:pPr>
        <w:autoSpaceDE w:val="0"/>
        <w:autoSpaceDN w:val="0"/>
        <w:adjustRightInd w:val="0"/>
        <w:spacing w:after="0" w:line="360" w:lineRule="auto"/>
        <w:ind w:left="720"/>
        <w:rPr>
          <w:rFonts w:ascii="Arial" w:hAnsi="Arial" w:cs="Arial"/>
          <w:color w:val="000000" w:themeColor="text1"/>
        </w:rPr>
      </w:pPr>
      <w:r w:rsidRPr="004F1782">
        <w:rPr>
          <w:rFonts w:ascii="Arial" w:hAnsi="Arial" w:cs="Arial"/>
          <w:color w:val="000000" w:themeColor="text1"/>
        </w:rPr>
        <w:t xml:space="preserve">(Circuit label shall be white and black lettering). Circuit labels shall be installed on the front of the back plate of the fixed part and on the upper side of the removable part of withdrawable units and repeated at main and auxiliary cable terminations if they are not </w:t>
      </w:r>
      <w:r w:rsidRPr="004F1782">
        <w:rPr>
          <w:rFonts w:ascii="Arial" w:hAnsi="Arial" w:cs="Arial"/>
          <w:color w:val="000000" w:themeColor="text1"/>
        </w:rPr>
        <w:lastRenderedPageBreak/>
        <w:t>clearly identifiable from the physical layout. Identification number of the connected equipment or circuit destination number shall be installed on the removable part of a withdrawable unit.</w:t>
      </w:r>
    </w:p>
    <w:p w:rsidR="006C033A" w:rsidRPr="006C033A" w:rsidRDefault="006C033A" w:rsidP="004F1782">
      <w:pPr>
        <w:autoSpaceDE w:val="0"/>
        <w:autoSpaceDN w:val="0"/>
        <w:adjustRightInd w:val="0"/>
        <w:spacing w:after="0" w:line="360" w:lineRule="auto"/>
        <w:ind w:left="720"/>
        <w:rPr>
          <w:rFonts w:ascii="Arial" w:hAnsi="Arial" w:cs="Arial"/>
          <w:color w:val="000000" w:themeColor="text1"/>
        </w:rPr>
      </w:pPr>
      <w:proofErr w:type="gramStart"/>
      <w:r w:rsidRPr="006C033A">
        <w:rPr>
          <w:rFonts w:ascii="Arial" w:hAnsi="Arial" w:cs="Arial"/>
          <w:color w:val="000000" w:themeColor="text1"/>
        </w:rPr>
        <w:t>internal</w:t>
      </w:r>
      <w:proofErr w:type="gramEnd"/>
      <w:r w:rsidRPr="006C033A">
        <w:rPr>
          <w:rFonts w:ascii="Arial" w:hAnsi="Arial" w:cs="Arial"/>
          <w:color w:val="000000" w:themeColor="text1"/>
        </w:rPr>
        <w:t xml:space="preserve"> main components shall be clearly identified in accord</w:t>
      </w:r>
      <w:r w:rsidR="004F1782">
        <w:rPr>
          <w:rFonts w:ascii="Arial" w:hAnsi="Arial" w:cs="Arial"/>
          <w:color w:val="000000" w:themeColor="text1"/>
        </w:rPr>
        <w:t>a</w:t>
      </w:r>
      <w:r w:rsidRPr="006C033A">
        <w:rPr>
          <w:rFonts w:ascii="Arial" w:hAnsi="Arial" w:cs="Arial"/>
          <w:color w:val="000000" w:themeColor="text1"/>
        </w:rPr>
        <w:t>nce with Vendors wiring and connection diagrams</w:t>
      </w:r>
    </w:p>
    <w:p w:rsidR="001B7ECF" w:rsidRDefault="001B7ECF" w:rsidP="00604AD0">
      <w:pPr>
        <w:autoSpaceDE w:val="0"/>
        <w:autoSpaceDN w:val="0"/>
        <w:adjustRightInd w:val="0"/>
        <w:spacing w:after="0" w:line="360" w:lineRule="auto"/>
        <w:ind w:left="720" w:firstLine="6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Pr>
          <w:rFonts w:ascii="Arial" w:hAnsi="Arial" w:cs="Arial"/>
          <w:color w:val="000000" w:themeColor="text1"/>
        </w:rPr>
        <w:t>MCC</w:t>
      </w:r>
      <w:r w:rsidR="006C033A" w:rsidRPr="006C033A">
        <w:rPr>
          <w:rFonts w:ascii="Arial" w:hAnsi="Arial" w:cs="Arial"/>
          <w:color w:val="000000" w:themeColor="text1"/>
        </w:rPr>
        <w:t xml:space="preserve"> assemblies shall be back-to-back arrangement, accessible from the front only. </w:t>
      </w:r>
    </w:p>
    <w:p w:rsidR="006C033A" w:rsidRPr="006C033A" w:rsidRDefault="001B7ECF"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In addition to the outgoing units specified in</w:t>
      </w:r>
      <w:r>
        <w:rPr>
          <w:rFonts w:ascii="Arial" w:hAnsi="Arial" w:cs="Arial"/>
          <w:color w:val="000000" w:themeColor="text1"/>
        </w:rPr>
        <w:t xml:space="preserve"> </w:t>
      </w:r>
      <w:r w:rsidR="006C033A" w:rsidRPr="006C033A">
        <w:rPr>
          <w:rFonts w:ascii="Arial" w:hAnsi="Arial" w:cs="Arial"/>
          <w:color w:val="000000" w:themeColor="text1"/>
        </w:rPr>
        <w:t xml:space="preserve">the requisition, at least </w:t>
      </w:r>
      <w:r>
        <w:rPr>
          <w:rFonts w:ascii="Arial" w:hAnsi="Arial" w:cs="Arial"/>
          <w:color w:val="000000" w:themeColor="text1"/>
        </w:rPr>
        <w:t>20</w:t>
      </w:r>
      <w:r w:rsidR="006C033A" w:rsidRPr="006C033A">
        <w:rPr>
          <w:rFonts w:ascii="Arial" w:hAnsi="Arial" w:cs="Arial"/>
          <w:color w:val="000000" w:themeColor="text1"/>
        </w:rPr>
        <w:t xml:space="preserve"> percent fully equipped (a complete fully connected device or equi</w:t>
      </w:r>
      <w:r>
        <w:rPr>
          <w:rFonts w:ascii="Arial" w:hAnsi="Arial" w:cs="Arial"/>
          <w:color w:val="000000" w:themeColor="text1"/>
        </w:rPr>
        <w:t xml:space="preserve">pment, ready for use) and 10 % </w:t>
      </w:r>
      <w:r w:rsidR="006C033A" w:rsidRPr="006C033A">
        <w:rPr>
          <w:rFonts w:ascii="Arial" w:hAnsi="Arial" w:cs="Arial"/>
          <w:color w:val="000000" w:themeColor="text1"/>
        </w:rPr>
        <w:t>spare space.</w:t>
      </w:r>
    </w:p>
    <w:p w:rsidR="006C033A" w:rsidRPr="006C033A" w:rsidRDefault="00D972B1"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Terminals shall be suitable for copper conductors. In view of the substantial cable derating that is normally applied, adequate terminals and termination space shall be provided for the main cabling. For bus wiring and outgoing circuits, individual terminals shall be provided for each external connection. These terminals shall be of the non-loosening, wedge type or cage type construction, obviating the use of cable lugs.</w:t>
      </w:r>
    </w:p>
    <w:p w:rsidR="006C033A" w:rsidRPr="006C033A" w:rsidRDefault="00D972B1"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 xml:space="preserve">All </w:t>
      </w:r>
      <w:r>
        <w:rPr>
          <w:rFonts w:ascii="Arial" w:hAnsi="Arial" w:cs="Arial"/>
          <w:color w:val="000000" w:themeColor="text1"/>
        </w:rPr>
        <w:t>MCC</w:t>
      </w:r>
      <w:r w:rsidR="006C033A" w:rsidRPr="006C033A">
        <w:rPr>
          <w:rFonts w:ascii="Arial" w:hAnsi="Arial" w:cs="Arial"/>
          <w:color w:val="000000" w:themeColor="text1"/>
        </w:rPr>
        <w:t xml:space="preserve"> components requiring maintenance shall be easily accessible from the front only. All live parts inside the assemblies, including terminals of equipment mounted on compartment doors, shall have a degree of protection of at least IP 20 (doors open). Compartment doors or covers shall be interlocked</w:t>
      </w:r>
      <w:r>
        <w:rPr>
          <w:rFonts w:ascii="Arial" w:hAnsi="Arial" w:cs="Arial"/>
          <w:color w:val="000000" w:themeColor="text1"/>
        </w:rPr>
        <w:t xml:space="preserve"> </w:t>
      </w:r>
      <w:r w:rsidR="006C033A" w:rsidRPr="006C033A">
        <w:rPr>
          <w:rFonts w:ascii="Arial" w:hAnsi="Arial" w:cs="Arial"/>
          <w:color w:val="000000" w:themeColor="text1"/>
        </w:rPr>
        <w:t>to prevent opening when the isolating switch is in the “ON” position. The isolating device shall only be operable when the door is fully closed and when the withdrawable unit is fully inserted. When a withdrawable unit has been removed from the assembly, the live parts inside the fixed compartment shall be protected against touch, with a degree of protection of at least IP20. Where shutters are fitted to comply with the above requirement, they shall be mechanically operated by the movement of the withdrawable unit and not be dependent on gravity.</w:t>
      </w:r>
    </w:p>
    <w:p w:rsidR="006C033A" w:rsidRPr="006C033A" w:rsidRDefault="00D972B1"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 xml:space="preserve">Assemblies shall throughout comply with all criteria as stated in clause 5 of </w:t>
      </w:r>
      <w:r w:rsidR="00125CDF">
        <w:rPr>
          <w:rFonts w:ascii="Arial" w:hAnsi="Arial" w:cs="Arial"/>
          <w:color w:val="000000" w:themeColor="text1"/>
        </w:rPr>
        <w:t>IEC</w:t>
      </w:r>
      <w:r w:rsidR="006C033A" w:rsidRPr="006C033A">
        <w:rPr>
          <w:rFonts w:ascii="Arial" w:hAnsi="Arial" w:cs="Arial"/>
          <w:color w:val="000000" w:themeColor="text1"/>
        </w:rPr>
        <w:t xml:space="preserve"> 60439-1 </w:t>
      </w:r>
      <w:proofErr w:type="spellStart"/>
      <w:r w:rsidR="006C033A" w:rsidRPr="006C033A">
        <w:rPr>
          <w:rFonts w:ascii="Arial" w:hAnsi="Arial" w:cs="Arial"/>
          <w:color w:val="000000" w:themeColor="text1"/>
        </w:rPr>
        <w:t>Supp</w:t>
      </w:r>
      <w:proofErr w:type="spellEnd"/>
      <w:r w:rsidR="006C033A" w:rsidRPr="006C033A">
        <w:rPr>
          <w:rFonts w:ascii="Arial" w:hAnsi="Arial" w:cs="Arial"/>
          <w:color w:val="000000" w:themeColor="text1"/>
        </w:rPr>
        <w:t xml:space="preserve"> 2. Test current shall be equal to the rated short-circuit current and test duration shall be minimal 300 </w:t>
      </w:r>
      <w:proofErr w:type="spellStart"/>
      <w:proofErr w:type="gramStart"/>
      <w:r w:rsidR="006C033A" w:rsidRPr="006C033A">
        <w:rPr>
          <w:rFonts w:ascii="Arial" w:hAnsi="Arial" w:cs="Arial"/>
          <w:color w:val="000000" w:themeColor="text1"/>
        </w:rPr>
        <w:t>ms</w:t>
      </w:r>
      <w:proofErr w:type="gramEnd"/>
      <w:r w:rsidR="006C033A" w:rsidRPr="006C033A">
        <w:rPr>
          <w:rFonts w:ascii="Arial" w:hAnsi="Arial" w:cs="Arial"/>
          <w:color w:val="000000" w:themeColor="text1"/>
        </w:rPr>
        <w:t>.</w:t>
      </w:r>
      <w:proofErr w:type="spellEnd"/>
      <w:r w:rsidR="00604AD0">
        <w:rPr>
          <w:rFonts w:ascii="Arial" w:hAnsi="Arial" w:cs="Arial"/>
          <w:color w:val="000000" w:themeColor="text1"/>
        </w:rPr>
        <w:t xml:space="preserve"> </w:t>
      </w:r>
      <w:r w:rsidR="006C033A" w:rsidRPr="006C033A">
        <w:rPr>
          <w:rFonts w:ascii="Arial" w:hAnsi="Arial" w:cs="Arial"/>
          <w:color w:val="000000" w:themeColor="text1"/>
        </w:rPr>
        <w:t>Type test reports shall be made available in the quotation stage.</w:t>
      </w:r>
    </w:p>
    <w:p w:rsidR="006C033A" w:rsidRPr="006C033A" w:rsidRDefault="00D972B1"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In case distribution bus bars (droppers) are not able to withstand the rated short-time withstand current as specified for the main bus bar, the distribution bus bars shall have full segregation by insulated material.</w:t>
      </w:r>
    </w:p>
    <w:p w:rsidR="006C033A" w:rsidRPr="00604AD0" w:rsidRDefault="00D972B1"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04AD0">
        <w:rPr>
          <w:rFonts w:ascii="Arial" w:hAnsi="Arial" w:cs="Arial"/>
          <w:color w:val="000000" w:themeColor="text1"/>
        </w:rPr>
        <w:t xml:space="preserve">Bus bar arrangement for 380V </w:t>
      </w:r>
      <w:r w:rsidR="00604AD0" w:rsidRPr="00604AD0">
        <w:rPr>
          <w:rFonts w:ascii="Arial" w:hAnsi="Arial" w:cs="Arial"/>
          <w:color w:val="000000" w:themeColor="text1"/>
        </w:rPr>
        <w:t>MCC</w:t>
      </w:r>
      <w:r w:rsidR="006C033A" w:rsidRPr="00604AD0">
        <w:rPr>
          <w:rFonts w:ascii="Arial" w:hAnsi="Arial" w:cs="Arial"/>
          <w:color w:val="000000" w:themeColor="text1"/>
        </w:rPr>
        <w:t xml:space="preserve">/ MCC’s shall be </w:t>
      </w:r>
      <w:r w:rsidR="006C033A" w:rsidRPr="00125CDF">
        <w:rPr>
          <w:rFonts w:ascii="Arial" w:hAnsi="Arial" w:cs="Arial"/>
          <w:color w:val="000000" w:themeColor="text1"/>
        </w:rPr>
        <w:t>TN-</w:t>
      </w:r>
      <w:r w:rsidR="00125CDF" w:rsidRPr="00125CDF">
        <w:rPr>
          <w:rFonts w:ascii="Arial" w:hAnsi="Arial" w:cs="Arial"/>
          <w:color w:val="000000" w:themeColor="text1"/>
        </w:rPr>
        <w:t>C</w:t>
      </w:r>
      <w:r w:rsidR="00125CDF">
        <w:rPr>
          <w:rFonts w:ascii="Arial" w:hAnsi="Arial" w:cs="Arial"/>
          <w:color w:val="000000" w:themeColor="text1"/>
        </w:rPr>
        <w:t xml:space="preserve"> (to be discussed)</w:t>
      </w:r>
      <w:r w:rsidR="006C033A" w:rsidRPr="00604AD0">
        <w:rPr>
          <w:rFonts w:ascii="Arial" w:hAnsi="Arial" w:cs="Arial"/>
          <w:color w:val="000000" w:themeColor="text1"/>
        </w:rPr>
        <w:t>. The earth bus bar shall be located in the bottom and in all riser compartments of the assembly and shall be easily accessible. Sufficient connection points with adequate terminating facilities shall be provided for termination of cable earth conductors.</w:t>
      </w:r>
    </w:p>
    <w:p w:rsidR="006C033A" w:rsidRDefault="00D972B1"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lastRenderedPageBreak/>
        <w:t></w:t>
      </w:r>
      <w:r>
        <w:rPr>
          <w:rFonts w:ascii="Symbol" w:hAnsi="Symbol" w:cs="Symbol"/>
          <w:color w:val="000000" w:themeColor="text1"/>
        </w:rPr>
        <w:t></w:t>
      </w:r>
      <w:r w:rsidR="006C033A" w:rsidRPr="006C033A">
        <w:rPr>
          <w:rFonts w:ascii="Arial" w:hAnsi="Arial" w:cs="Arial"/>
          <w:color w:val="000000" w:themeColor="text1"/>
        </w:rPr>
        <w:t xml:space="preserve">The bus bar system shall be accessible for construction and maintenance duties. Bus bars shall have equal cross-section throughout the whole length of a </w:t>
      </w:r>
      <w:r w:rsidR="00604AD0">
        <w:rPr>
          <w:rFonts w:ascii="Arial" w:hAnsi="Arial" w:cs="Arial"/>
          <w:color w:val="000000" w:themeColor="text1"/>
        </w:rPr>
        <w:t>MCC</w:t>
      </w:r>
      <w:r w:rsidR="006C033A" w:rsidRPr="006C033A">
        <w:rPr>
          <w:rFonts w:ascii="Arial" w:hAnsi="Arial" w:cs="Arial"/>
          <w:color w:val="000000" w:themeColor="text1"/>
        </w:rPr>
        <w:t xml:space="preserve">, which shall correspond to rated current specified in the requisition documentation. Neutral bus bar cross-section shall be equal to phase bus bar cross-section. The main (phase) bus bars in the bus bar compartment shall be completely covered with insulation made from suitable material with a durability to withstand the mechanical, electrical and thermal stresses to which it may be subjected in service. Enclosing and support structures on the bus bars shall have sufficient </w:t>
      </w:r>
      <w:proofErr w:type="spellStart"/>
      <w:r w:rsidR="006C033A" w:rsidRPr="006C033A">
        <w:rPr>
          <w:rFonts w:ascii="Arial" w:hAnsi="Arial" w:cs="Arial"/>
          <w:color w:val="000000" w:themeColor="text1"/>
        </w:rPr>
        <w:t>hygroscopicity</w:t>
      </w:r>
      <w:proofErr w:type="spellEnd"/>
      <w:r w:rsidR="006C033A" w:rsidRPr="006C033A">
        <w:rPr>
          <w:rFonts w:ascii="Arial" w:hAnsi="Arial" w:cs="Arial"/>
          <w:color w:val="000000" w:themeColor="text1"/>
        </w:rPr>
        <w:t xml:space="preserve"> and arc endurance.</w:t>
      </w:r>
    </w:p>
    <w:p w:rsid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 xml:space="preserve">Automatic circuit breakers shall comply with IEC 60947-2. Automatic circuit breakers intended for power distribution (incoming circuit breakers, circuit breakers of outgoing lines to other boards and assemblies) shall comply with utilization category B to ensure time selectivity in short circuit mode. The value of rated short-term withstand current </w:t>
      </w:r>
      <w:proofErr w:type="spellStart"/>
      <w:r w:rsidR="006C033A" w:rsidRPr="006C033A">
        <w:rPr>
          <w:rFonts w:ascii="Arial" w:hAnsi="Arial" w:cs="Arial"/>
          <w:color w:val="000000" w:themeColor="text1"/>
        </w:rPr>
        <w:t>Icw</w:t>
      </w:r>
      <w:proofErr w:type="spellEnd"/>
      <w:r w:rsidR="006C033A" w:rsidRPr="006C033A">
        <w:rPr>
          <w:rFonts w:ascii="Arial" w:hAnsi="Arial" w:cs="Arial"/>
          <w:color w:val="000000" w:themeColor="text1"/>
        </w:rPr>
        <w:t xml:space="preserve"> of a circuit breaker shall exceed short-circuit current specified in the requisition documentation. The time of current </w:t>
      </w:r>
      <w:proofErr w:type="spellStart"/>
      <w:r w:rsidR="006C033A" w:rsidRPr="006C033A">
        <w:rPr>
          <w:rFonts w:ascii="Arial" w:hAnsi="Arial" w:cs="Arial"/>
          <w:color w:val="000000" w:themeColor="text1"/>
        </w:rPr>
        <w:t>Icw</w:t>
      </w:r>
      <w:proofErr w:type="spellEnd"/>
      <w:r w:rsidR="006C033A" w:rsidRPr="006C033A">
        <w:rPr>
          <w:rFonts w:ascii="Arial" w:hAnsi="Arial" w:cs="Arial"/>
          <w:color w:val="000000" w:themeColor="text1"/>
        </w:rPr>
        <w:t xml:space="preserve"> is 1 sec. Rated service breaking capacity </w:t>
      </w:r>
      <w:proofErr w:type="spellStart"/>
      <w:r w:rsidR="006C033A" w:rsidRPr="006C033A">
        <w:rPr>
          <w:rFonts w:ascii="Arial" w:hAnsi="Arial" w:cs="Arial"/>
          <w:color w:val="000000" w:themeColor="text1"/>
        </w:rPr>
        <w:t>Ics</w:t>
      </w:r>
      <w:proofErr w:type="spellEnd"/>
      <w:r w:rsidR="006C033A" w:rsidRPr="006C033A">
        <w:rPr>
          <w:rFonts w:ascii="Arial" w:hAnsi="Arial" w:cs="Arial"/>
          <w:color w:val="000000" w:themeColor="text1"/>
        </w:rPr>
        <w:t xml:space="preserve"> shall be 100% of rated ultimate breaking capacity </w:t>
      </w:r>
      <w:proofErr w:type="spellStart"/>
      <w:proofErr w:type="gramStart"/>
      <w:r w:rsidR="006C033A" w:rsidRPr="006C033A">
        <w:rPr>
          <w:rFonts w:ascii="Arial" w:hAnsi="Arial" w:cs="Arial"/>
          <w:color w:val="000000" w:themeColor="text1"/>
        </w:rPr>
        <w:t>Icu</w:t>
      </w:r>
      <w:proofErr w:type="spellEnd"/>
      <w:proofErr w:type="gramEnd"/>
      <w:r w:rsidR="006C033A" w:rsidRPr="006C033A">
        <w:rPr>
          <w:rFonts w:ascii="Arial" w:hAnsi="Arial" w:cs="Arial"/>
          <w:color w:val="000000" w:themeColor="text1"/>
        </w:rPr>
        <w:t xml:space="preserve"> If this condition is not fulfilled, design </w:t>
      </w:r>
      <w:proofErr w:type="spellStart"/>
      <w:r w:rsidR="006C033A" w:rsidRPr="006C033A">
        <w:rPr>
          <w:rFonts w:ascii="Arial" w:hAnsi="Arial" w:cs="Arial"/>
          <w:color w:val="000000" w:themeColor="text1"/>
        </w:rPr>
        <w:t>shortcircuit</w:t>
      </w:r>
      <w:proofErr w:type="spellEnd"/>
      <w:r w:rsidR="006C033A" w:rsidRPr="006C033A">
        <w:rPr>
          <w:rFonts w:ascii="Arial" w:hAnsi="Arial" w:cs="Arial"/>
          <w:color w:val="000000" w:themeColor="text1"/>
        </w:rPr>
        <w:t xml:space="preserve"> current specified in the requisition documentation shall be less than rated service breaking capacity </w:t>
      </w:r>
      <w:proofErr w:type="spellStart"/>
      <w:r w:rsidR="006C033A" w:rsidRPr="006C033A">
        <w:rPr>
          <w:rFonts w:ascii="Arial" w:hAnsi="Arial" w:cs="Arial"/>
          <w:color w:val="000000" w:themeColor="text1"/>
        </w:rPr>
        <w:t>Ics</w:t>
      </w:r>
      <w:proofErr w:type="spellEnd"/>
      <w:r w:rsidR="006C033A" w:rsidRPr="006C033A">
        <w:rPr>
          <w:rFonts w:ascii="Arial" w:hAnsi="Arial" w:cs="Arial"/>
          <w:color w:val="000000" w:themeColor="text1"/>
        </w:rPr>
        <w:t xml:space="preserve"> of a circuit breaker. It is allowed to use automatic circuit breakers in cast housing of category A as automatic circuit breakers intended for power distribution provided that the following conditions are fulfilled: Equipment vendor ensures complete selectivity with upstream and downstream automatic circuit breakers; Equipment vendor ensures partial selectivity with upstream and downstream automatic circuit breakers provided that maximum selectivity current Is </w:t>
      </w:r>
      <w:proofErr w:type="spellStart"/>
      <w:r w:rsidR="006C033A" w:rsidRPr="006C033A">
        <w:rPr>
          <w:rFonts w:ascii="Arial" w:hAnsi="Arial" w:cs="Arial"/>
          <w:color w:val="000000" w:themeColor="text1"/>
        </w:rPr>
        <w:t>is</w:t>
      </w:r>
      <w:proofErr w:type="spellEnd"/>
      <w:r w:rsidR="006C033A" w:rsidRPr="006C033A">
        <w:rPr>
          <w:rFonts w:ascii="Arial" w:hAnsi="Arial" w:cs="Arial"/>
          <w:color w:val="000000" w:themeColor="text1"/>
        </w:rPr>
        <w:t xml:space="preserve"> at least equal to design value of short-circuit current on </w:t>
      </w:r>
      <w:r>
        <w:rPr>
          <w:rFonts w:ascii="Arial" w:hAnsi="Arial" w:cs="Arial"/>
          <w:color w:val="000000" w:themeColor="text1"/>
        </w:rPr>
        <w:t>MCC</w:t>
      </w:r>
      <w:r w:rsidR="006C033A" w:rsidRPr="006C033A">
        <w:rPr>
          <w:rFonts w:ascii="Arial" w:hAnsi="Arial" w:cs="Arial"/>
          <w:color w:val="000000" w:themeColor="text1"/>
        </w:rPr>
        <w:t xml:space="preserve"> bus bars, where this device is installed.</w:t>
      </w:r>
    </w:p>
    <w:p w:rsidR="00372889" w:rsidRPr="00372889" w:rsidRDefault="00372889" w:rsidP="00372889">
      <w:pPr>
        <w:autoSpaceDE w:val="0"/>
        <w:autoSpaceDN w:val="0"/>
        <w:adjustRightInd w:val="0"/>
        <w:spacing w:after="0" w:line="360" w:lineRule="auto"/>
        <w:ind w:firstLine="720"/>
        <w:rPr>
          <w:rFonts w:ascii="Arial" w:hAnsi="Arial" w:cs="Arial"/>
        </w:rPr>
      </w:pPr>
      <w:r w:rsidRPr="00233EA5">
        <w:rPr>
          <w:rFonts w:ascii="Symbol" w:hAnsi="Symbol" w:cs="Symbol"/>
          <w:color w:val="000000" w:themeColor="text1"/>
        </w:rPr>
        <w:t></w:t>
      </w:r>
      <w:r>
        <w:rPr>
          <w:rFonts w:ascii="Symbol" w:hAnsi="Symbol" w:cs="Symbol"/>
          <w:color w:val="000000" w:themeColor="text1"/>
        </w:rPr>
        <w:t></w:t>
      </w:r>
      <w:r w:rsidRPr="00372889">
        <w:rPr>
          <w:rFonts w:ascii="Arial" w:hAnsi="Arial" w:cs="Arial"/>
        </w:rPr>
        <w:t>Contactors shall be of the holding coil type with an operating voltage 220V</w:t>
      </w:r>
    </w:p>
    <w:p w:rsidR="00372889" w:rsidRPr="00372889" w:rsidRDefault="00372889" w:rsidP="00372889">
      <w:pPr>
        <w:autoSpaceDE w:val="0"/>
        <w:autoSpaceDN w:val="0"/>
        <w:adjustRightInd w:val="0"/>
        <w:spacing w:after="0" w:line="360" w:lineRule="auto"/>
        <w:ind w:left="720"/>
        <w:rPr>
          <w:rFonts w:ascii="Arial" w:hAnsi="Arial" w:cs="Arial"/>
        </w:rPr>
      </w:pPr>
      <w:r w:rsidRPr="00372889">
        <w:rPr>
          <w:rFonts w:ascii="Arial" w:hAnsi="Arial" w:cs="Arial"/>
        </w:rPr>
        <w:t>AC, 50 Hz.</w:t>
      </w:r>
    </w:p>
    <w:p w:rsidR="006C033A"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Starters and contactors shall comply with IEC 60947-4-1. Starters and contactors shall be designed both for continuous and intermittent operation mode; intermittent mode class shall provide for 12 operation cycles per hour. Starters and contactors shall ensure direct startup form the circuit. The Vendor shall provide documentation confirming that all the contactors and starters have successfully undergone standard tests in combination with applied short-circuit current protection devices and other connected devices.</w:t>
      </w:r>
    </w:p>
    <w:p w:rsid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 xml:space="preserve">Contactor/Starter shall close at 85% of rated voltage and shall guarantee staying closed if the voltage decreases down to 65% of rated voltage. Contactors used in motor starter circuits shall conform to the requirement of both uninterrupted duty and intermittent </w:t>
      </w:r>
      <w:r w:rsidR="006C033A" w:rsidRPr="006C033A">
        <w:rPr>
          <w:rFonts w:ascii="Arial" w:hAnsi="Arial" w:cs="Arial"/>
          <w:color w:val="000000" w:themeColor="text1"/>
        </w:rPr>
        <w:lastRenderedPageBreak/>
        <w:t xml:space="preserve">duty Class 12 (12 operating cycles per hour at rated operational current) in accordance with IEC 60947-4-1. They shall have a mechanical durability level of one million no-load operating cycles. MCU (Motor Control Unit) like SIMOCODE or UM-102 </w:t>
      </w:r>
      <w:r w:rsidR="001B650A">
        <w:rPr>
          <w:rFonts w:ascii="Arial" w:hAnsi="Arial" w:cs="Arial"/>
          <w:color w:val="000000" w:themeColor="text1"/>
        </w:rPr>
        <w:t xml:space="preserve">(or other) </w:t>
      </w:r>
      <w:r w:rsidR="006C033A" w:rsidRPr="006C033A">
        <w:rPr>
          <w:rFonts w:ascii="Arial" w:hAnsi="Arial" w:cs="Arial"/>
          <w:color w:val="000000" w:themeColor="text1"/>
        </w:rPr>
        <w:t>for LV motor starters shall be utilized.</w:t>
      </w:r>
    </w:p>
    <w:p w:rsidR="006C033A"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 xml:space="preserve">HMI LCD display “full numeric keypad” for VFD’s shall be located on the door of the LV </w:t>
      </w:r>
      <w:r>
        <w:rPr>
          <w:rFonts w:ascii="Arial" w:hAnsi="Arial" w:cs="Arial"/>
          <w:color w:val="000000" w:themeColor="text1"/>
        </w:rPr>
        <w:t>MCC</w:t>
      </w:r>
      <w:r w:rsidR="006C033A" w:rsidRPr="006C033A">
        <w:rPr>
          <w:rFonts w:ascii="Arial" w:hAnsi="Arial" w:cs="Arial"/>
          <w:color w:val="000000" w:themeColor="text1"/>
        </w:rPr>
        <w:t xml:space="preserve">. VFD’s shall be installed in separated compartment with separate door to ensure safe maintenance alongside the </w:t>
      </w:r>
      <w:r>
        <w:rPr>
          <w:rFonts w:ascii="Arial" w:hAnsi="Arial" w:cs="Arial"/>
          <w:color w:val="000000" w:themeColor="text1"/>
        </w:rPr>
        <w:t>MCC</w:t>
      </w:r>
      <w:r w:rsidR="006C033A" w:rsidRPr="006C033A">
        <w:rPr>
          <w:rFonts w:ascii="Arial" w:hAnsi="Arial" w:cs="Arial"/>
          <w:color w:val="000000" w:themeColor="text1"/>
        </w:rPr>
        <w:t>.</w:t>
      </w:r>
    </w:p>
    <w:p w:rsidR="006C033A"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Thermal re</w:t>
      </w:r>
      <w:r>
        <w:rPr>
          <w:rFonts w:ascii="Arial" w:hAnsi="Arial" w:cs="Arial"/>
          <w:color w:val="000000" w:themeColor="text1"/>
        </w:rPr>
        <w:t xml:space="preserve">lays shall have compensation of </w:t>
      </w:r>
      <w:r w:rsidR="006C033A" w:rsidRPr="006C033A">
        <w:rPr>
          <w:rFonts w:ascii="Arial" w:hAnsi="Arial" w:cs="Arial"/>
          <w:color w:val="000000" w:themeColor="text1"/>
        </w:rPr>
        <w:t>ambient temperature impact. Thermal relays shall have a wide current setting range. Disconnection class s</w:t>
      </w:r>
      <w:r>
        <w:rPr>
          <w:rFonts w:ascii="Arial" w:hAnsi="Arial" w:cs="Arial"/>
          <w:color w:val="000000" w:themeColor="text1"/>
        </w:rPr>
        <w:t xml:space="preserve">hall comply with parameters and </w:t>
      </w:r>
      <w:r w:rsidR="006C033A" w:rsidRPr="006C033A">
        <w:rPr>
          <w:rFonts w:ascii="Arial" w:hAnsi="Arial" w:cs="Arial"/>
          <w:color w:val="000000" w:themeColor="text1"/>
        </w:rPr>
        <w:t xml:space="preserve">conditions of protected electric motor startup. Thermal relays shall provide both manual and automatic reset options. For motors with power capacity 30 kW and over instantaneous earth fault protection shall be provided. Motor earth fault protection, if specified in the requisition, shall be provided by integrated motor control system. </w:t>
      </w:r>
    </w:p>
    <w:p w:rsid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The VSD shall operate on ±10% of the specified input voltage and ± 0.2 Hz under normal operation and ± 0.4 Hz under post-fault operation of the specified input frequency. The VSD equipment shall be designed and manufactured to operate with the motor driver to meet the conditions specified in the Data Sheets. VSD’s shall be the sinusoidal input type, which provides near harmonic free operation to the connected power source. Individual or simultaneous operation of the VSD’s shall not add more than 3% total harmonic voltage distortion and no more than 5% total harmonic current distortion to the normal bus. If harmonic filters are required to meet these requirements, the VSD Manufacturer shall provide the filter, and be responsible for the design and manufacturing of the filter.</w:t>
      </w:r>
    </w:p>
    <w:p w:rsidR="006C033A"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The VSD’s shall have a minimum efficiency of 97% and power factor 0.95 lagging when measured at rated output and torque. VSD output stability shall be ± 1% (digital setting) of maximum frequency. VSD shall be designed to withstand the surge voltage according to the guidelines specified on the attached datasheets, without resulting damage to the controller or nuisance tripping. The VSD output voltage shall be variable so as to maintain a constant voltage/frequency ratio over the desired constant torque output range. The voltage regulator shall provide regulation to 1% of set point automatically without feedback loop.</w:t>
      </w:r>
    </w:p>
    <w:p w:rsidR="006C033A" w:rsidRPr="00125CDF" w:rsidRDefault="006C033A" w:rsidP="00604AD0">
      <w:pPr>
        <w:autoSpaceDE w:val="0"/>
        <w:autoSpaceDN w:val="0"/>
        <w:adjustRightInd w:val="0"/>
        <w:spacing w:after="0" w:line="360" w:lineRule="auto"/>
        <w:ind w:left="720"/>
        <w:rPr>
          <w:rFonts w:ascii="Arial" w:hAnsi="Arial" w:cs="Arial"/>
          <w:color w:val="000000" w:themeColor="text1"/>
        </w:rPr>
      </w:pPr>
      <w:r w:rsidRPr="00125CDF">
        <w:rPr>
          <w:rFonts w:ascii="Arial" w:hAnsi="Arial" w:cs="Arial"/>
          <w:color w:val="000000" w:themeColor="text1"/>
        </w:rPr>
        <w:t xml:space="preserve">Analog speed reference input (process control follower) shall be provided as described on the attached data sheet. VSD control unit shall automatically reset after any under voltage trip without the need for local/manual reset. VSD control unit shall trip on motor over temperature by a motor over temperature switch (NC). One contact rated 220 V AC and 3 A for remote RUN indication shall be provided. One contact rated 220 V AC and 3 A for remote FAULT indication shall be provided.  </w:t>
      </w:r>
    </w:p>
    <w:p w:rsidR="006C033A"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lastRenderedPageBreak/>
        <w:t></w:t>
      </w:r>
      <w:r>
        <w:rPr>
          <w:rFonts w:ascii="Symbol" w:hAnsi="Symbol" w:cs="Symbol"/>
          <w:color w:val="000000" w:themeColor="text1"/>
        </w:rPr>
        <w:t></w:t>
      </w:r>
      <w:r w:rsidR="006C033A" w:rsidRPr="006C033A">
        <w:rPr>
          <w:rFonts w:ascii="Arial" w:hAnsi="Arial" w:cs="Arial"/>
          <w:color w:val="000000" w:themeColor="text1"/>
        </w:rPr>
        <w:t xml:space="preserve">The VSD inverter design may be voltage source, current source, or pulse-width modulated. Vendor shall note the proposed design in the Manufacturer’s data section of the Data Sheets. VSD speed control shall allow a maximum 1% drift of set frequency in 24 hours with 40 °C ambient temperature. </w:t>
      </w:r>
    </w:p>
    <w:p w:rsidR="006C033A"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Current transformers shall be in accordance</w:t>
      </w:r>
      <w:r>
        <w:rPr>
          <w:rFonts w:ascii="Arial" w:hAnsi="Arial" w:cs="Arial"/>
          <w:color w:val="000000" w:themeColor="text1"/>
        </w:rPr>
        <w:t xml:space="preserve"> </w:t>
      </w:r>
      <w:r w:rsidR="006C033A" w:rsidRPr="006C033A">
        <w:rPr>
          <w:rFonts w:ascii="Arial" w:hAnsi="Arial" w:cs="Arial"/>
          <w:color w:val="000000" w:themeColor="text1"/>
        </w:rPr>
        <w:t xml:space="preserve">with IEC 60044-1, GOST 7746-2001. Current transformers for measuring purposes shall be accuracy Class 1 with a security factor of at least 3. The secondary current rating shall be 5 A for Am-meters and watt-hour meters mounted on the assembly .Current transformers for protection shall be accuracy Class 5 P. The short circuit rating shall be in accordance with the requisition and data sheet(s).   </w:t>
      </w:r>
    </w:p>
    <w:p w:rsidR="006C033A"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Voltage transformers shall be of at least class 1. Secondary circuits of voltage transformers shall be earthed.</w:t>
      </w:r>
    </w:p>
    <w:p w:rsidR="00604AD0"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Connections between the built-in motor control system and the DCS shall b</w:t>
      </w:r>
      <w:r w:rsidR="001B650A">
        <w:rPr>
          <w:rFonts w:ascii="Arial" w:hAnsi="Arial" w:cs="Arial"/>
          <w:color w:val="000000" w:themeColor="text1"/>
        </w:rPr>
        <w:t xml:space="preserve">e made by means of </w:t>
      </w:r>
      <w:r w:rsidR="00F135F3">
        <w:rPr>
          <w:rFonts w:ascii="Arial" w:hAnsi="Arial" w:cs="Arial"/>
          <w:color w:val="000000" w:themeColor="text1"/>
        </w:rPr>
        <w:t>an</w:t>
      </w:r>
      <w:r w:rsidR="001B650A">
        <w:rPr>
          <w:rFonts w:ascii="Arial" w:hAnsi="Arial" w:cs="Arial"/>
          <w:color w:val="000000" w:themeColor="text1"/>
        </w:rPr>
        <w:t xml:space="preserve"> </w:t>
      </w:r>
      <w:r w:rsidR="001B650A" w:rsidRPr="00B63950">
        <w:rPr>
          <w:rFonts w:ascii="Arial" w:hAnsi="Arial" w:cs="Arial"/>
          <w:color w:val="000000" w:themeColor="text1"/>
        </w:rPr>
        <w:t>Ethernet IP</w:t>
      </w:r>
      <w:r w:rsidR="006C033A" w:rsidRPr="006C033A">
        <w:rPr>
          <w:rFonts w:ascii="Arial" w:hAnsi="Arial" w:cs="Arial"/>
          <w:color w:val="000000" w:themeColor="text1"/>
        </w:rPr>
        <w:t xml:space="preserve">. Connection between MCC and SIS shall be hard wired via interposing </w:t>
      </w:r>
      <w:r w:rsidRPr="006C033A">
        <w:rPr>
          <w:rFonts w:ascii="Arial" w:hAnsi="Arial" w:cs="Arial"/>
          <w:color w:val="000000" w:themeColor="text1"/>
        </w:rPr>
        <w:t>relays</w:t>
      </w:r>
      <w:r w:rsidR="006C033A" w:rsidRPr="006C033A">
        <w:rPr>
          <w:rFonts w:ascii="Arial" w:hAnsi="Arial" w:cs="Arial"/>
          <w:color w:val="000000" w:themeColor="text1"/>
        </w:rPr>
        <w:t xml:space="preserve">. </w:t>
      </w:r>
    </w:p>
    <w:p w:rsidR="006C033A" w:rsidRPr="006C033A" w:rsidRDefault="00604AD0" w:rsidP="00604AD0">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Built-in electric motor operation control system</w:t>
      </w:r>
      <w:r>
        <w:rPr>
          <w:rFonts w:ascii="Arial" w:hAnsi="Arial" w:cs="Arial"/>
          <w:color w:val="000000" w:themeColor="text1"/>
        </w:rPr>
        <w:t xml:space="preserve"> </w:t>
      </w:r>
      <w:r w:rsidR="006C033A" w:rsidRPr="006C033A">
        <w:rPr>
          <w:rFonts w:ascii="Arial" w:hAnsi="Arial" w:cs="Arial"/>
          <w:color w:val="000000" w:themeColor="text1"/>
        </w:rPr>
        <w:t>shall be designed to transmit the following</w:t>
      </w:r>
    </w:p>
    <w:p w:rsidR="006C033A" w:rsidRPr="006C033A" w:rsidRDefault="006C033A" w:rsidP="00604AD0">
      <w:pPr>
        <w:autoSpaceDE w:val="0"/>
        <w:autoSpaceDN w:val="0"/>
        <w:adjustRightInd w:val="0"/>
        <w:spacing w:after="0" w:line="360" w:lineRule="auto"/>
        <w:ind w:left="720"/>
        <w:rPr>
          <w:rFonts w:ascii="Arial" w:hAnsi="Arial" w:cs="Arial"/>
          <w:color w:val="000000" w:themeColor="text1"/>
        </w:rPr>
      </w:pPr>
      <w:r w:rsidRPr="006C033A">
        <w:rPr>
          <w:rFonts w:ascii="Arial" w:hAnsi="Arial" w:cs="Arial"/>
          <w:color w:val="000000" w:themeColor="text1"/>
        </w:rPr>
        <w:t xml:space="preserve">signals to/from DCS/SI: Electric motor is “ON”; “Ready to Start”; “Electric Fault”; “VSD Fault” (for electric motor with variable speed drive); “General Fault”; </w:t>
      </w:r>
    </w:p>
    <w:p w:rsidR="006C033A" w:rsidRPr="006C033A" w:rsidRDefault="006C033A" w:rsidP="00604AD0">
      <w:pPr>
        <w:autoSpaceDE w:val="0"/>
        <w:autoSpaceDN w:val="0"/>
        <w:adjustRightInd w:val="0"/>
        <w:spacing w:after="0" w:line="360" w:lineRule="auto"/>
        <w:ind w:left="720"/>
        <w:rPr>
          <w:rFonts w:ascii="Arial" w:hAnsi="Arial" w:cs="Arial"/>
          <w:color w:val="000000" w:themeColor="text1"/>
        </w:rPr>
      </w:pPr>
      <w:r w:rsidRPr="006C033A">
        <w:rPr>
          <w:rFonts w:ascii="Arial" w:hAnsi="Arial" w:cs="Arial"/>
          <w:color w:val="000000" w:themeColor="text1"/>
        </w:rPr>
        <w:t>Con</w:t>
      </w:r>
      <w:r w:rsidR="00604AD0">
        <w:rPr>
          <w:rFonts w:ascii="Arial" w:hAnsi="Arial" w:cs="Arial"/>
          <w:color w:val="000000" w:themeColor="text1"/>
        </w:rPr>
        <w:t xml:space="preserve">trol signal from DCS: “Start”; “Stop”; </w:t>
      </w:r>
      <w:r w:rsidRPr="006C033A">
        <w:rPr>
          <w:rFonts w:ascii="Arial" w:hAnsi="Arial" w:cs="Arial"/>
          <w:color w:val="000000" w:themeColor="text1"/>
        </w:rPr>
        <w:t>Mea</w:t>
      </w:r>
      <w:r w:rsidR="00604AD0">
        <w:rPr>
          <w:rFonts w:ascii="Arial" w:hAnsi="Arial" w:cs="Arial"/>
          <w:color w:val="000000" w:themeColor="text1"/>
        </w:rPr>
        <w:t xml:space="preserve">surement signal to DCS: Current </w:t>
      </w:r>
      <w:r w:rsidRPr="006C033A">
        <w:rPr>
          <w:rFonts w:ascii="Arial" w:hAnsi="Arial" w:cs="Arial"/>
          <w:color w:val="000000" w:themeColor="text1"/>
        </w:rPr>
        <w:t>measurement; Speed measurement (for electric motor with variable</w:t>
      </w:r>
      <w:r w:rsidR="00604AD0">
        <w:rPr>
          <w:rFonts w:ascii="Arial" w:hAnsi="Arial" w:cs="Arial"/>
          <w:color w:val="000000" w:themeColor="text1"/>
        </w:rPr>
        <w:t xml:space="preserve"> </w:t>
      </w:r>
      <w:r w:rsidRPr="006C033A">
        <w:rPr>
          <w:rFonts w:ascii="Arial" w:hAnsi="Arial" w:cs="Arial"/>
          <w:color w:val="000000" w:themeColor="text1"/>
        </w:rPr>
        <w:t>speed drive).</w:t>
      </w:r>
    </w:p>
    <w:p w:rsid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6C033A" w:rsidRPr="006C033A">
        <w:rPr>
          <w:rFonts w:ascii="Arial" w:hAnsi="Arial" w:cs="Arial"/>
          <w:color w:val="000000" w:themeColor="text1"/>
        </w:rPr>
        <w:t>All electrical equipment shall be tested by its manufacturer and adjusted prior to delivery. Certified copies of standard equipment test reports shall be submitted to the Client along with equipment. Test methods, including allowable test voltages, duration and test methods, shall be provided along with equipment and materials.</w:t>
      </w:r>
    </w:p>
    <w:p w:rsidR="001B7ECF" w:rsidRPr="006C033A" w:rsidRDefault="00604AD0" w:rsidP="00604AD0">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sidR="001B7ECF" w:rsidRPr="006C033A">
        <w:rPr>
          <w:rFonts w:ascii="Arial" w:hAnsi="Arial" w:cs="Arial"/>
          <w:color w:val="000000" w:themeColor="text1"/>
        </w:rPr>
        <w:t xml:space="preserve">The supplier shall provide a Factory Certificate for the </w:t>
      </w:r>
      <w:r>
        <w:rPr>
          <w:rFonts w:ascii="Arial" w:hAnsi="Arial" w:cs="Arial"/>
          <w:color w:val="000000" w:themeColor="text1"/>
        </w:rPr>
        <w:t>MCC</w:t>
      </w:r>
      <w:r w:rsidR="001B7ECF" w:rsidRPr="006C033A">
        <w:rPr>
          <w:rFonts w:ascii="Arial" w:hAnsi="Arial" w:cs="Arial"/>
          <w:color w:val="000000" w:themeColor="text1"/>
        </w:rPr>
        <w:t xml:space="preserve"> and Operations Manual. Erection instructions and any special tools required for maintenance shall form an integral part of the order and shall be packed with the equipment.</w:t>
      </w:r>
    </w:p>
    <w:p w:rsidR="00A2552E" w:rsidRDefault="00372889" w:rsidP="00D25241">
      <w:pPr>
        <w:autoSpaceDE w:val="0"/>
        <w:autoSpaceDN w:val="0"/>
        <w:adjustRightInd w:val="0"/>
        <w:spacing w:after="0" w:line="360" w:lineRule="auto"/>
        <w:ind w:left="720"/>
        <w:rPr>
          <w:rFonts w:ascii="Arial" w:hAnsi="Arial" w:cs="Arial"/>
          <w:color w:val="000000" w:themeColor="text1"/>
        </w:rPr>
      </w:pPr>
      <w:r w:rsidRPr="00233EA5">
        <w:rPr>
          <w:rFonts w:ascii="Symbol" w:hAnsi="Symbol" w:cs="Symbol"/>
          <w:color w:val="000000" w:themeColor="text1"/>
        </w:rPr>
        <w:t></w:t>
      </w:r>
      <w:r w:rsidR="00A2552E" w:rsidRPr="00D25241">
        <w:rPr>
          <w:rFonts w:ascii="Arial" w:hAnsi="Arial" w:cs="Arial"/>
          <w:color w:val="000000" w:themeColor="text1"/>
        </w:rPr>
        <w:t xml:space="preserve"> </w:t>
      </w:r>
      <w:r>
        <w:rPr>
          <w:rFonts w:ascii="Arial" w:hAnsi="Arial" w:cs="Arial"/>
          <w:color w:val="000000" w:themeColor="text1"/>
        </w:rPr>
        <w:t>F</w:t>
      </w:r>
      <w:r w:rsidR="00A2552E" w:rsidRPr="00D25241">
        <w:rPr>
          <w:rFonts w:ascii="Arial" w:hAnsi="Arial" w:cs="Arial"/>
          <w:color w:val="000000" w:themeColor="text1"/>
        </w:rPr>
        <w:t>ront doors:</w:t>
      </w:r>
    </w:p>
    <w:p w:rsidR="00A2552E" w:rsidRPr="00A2552E" w:rsidRDefault="00A2552E" w:rsidP="00A2552E">
      <w:pPr>
        <w:autoSpaceDE w:val="0"/>
        <w:autoSpaceDN w:val="0"/>
        <w:adjustRightInd w:val="0"/>
        <w:spacing w:after="0" w:line="240" w:lineRule="auto"/>
        <w:ind w:left="720" w:firstLine="720"/>
        <w:rPr>
          <w:rFonts w:ascii="Arial" w:hAnsi="Arial" w:cs="Arial"/>
        </w:rPr>
      </w:pPr>
      <w:r>
        <w:rPr>
          <w:rFonts w:ascii="Arial" w:hAnsi="Arial" w:cs="Arial"/>
        </w:rPr>
        <w:t>-</w:t>
      </w:r>
      <w:r w:rsidRPr="00A2552E">
        <w:rPr>
          <w:rFonts w:ascii="Arial" w:hAnsi="Arial" w:cs="Arial"/>
        </w:rPr>
        <w:t xml:space="preserve"> Start/Stop Buttons.</w:t>
      </w:r>
    </w:p>
    <w:p w:rsidR="00A2552E" w:rsidRPr="00A2552E" w:rsidRDefault="00A2552E" w:rsidP="00A2552E">
      <w:pPr>
        <w:autoSpaceDE w:val="0"/>
        <w:autoSpaceDN w:val="0"/>
        <w:adjustRightInd w:val="0"/>
        <w:spacing w:after="0" w:line="240" w:lineRule="auto"/>
        <w:ind w:left="720" w:firstLine="720"/>
        <w:rPr>
          <w:rFonts w:ascii="Arial" w:hAnsi="Arial" w:cs="Arial"/>
        </w:rPr>
      </w:pPr>
      <w:r>
        <w:rPr>
          <w:rFonts w:ascii="Arial" w:hAnsi="Arial" w:cs="Arial"/>
        </w:rPr>
        <w:t>-</w:t>
      </w:r>
      <w:r w:rsidRPr="00A2552E">
        <w:rPr>
          <w:rFonts w:ascii="Arial" w:hAnsi="Arial" w:cs="Arial"/>
        </w:rPr>
        <w:t xml:space="preserve"> Red/Green Lights on front doors.</w:t>
      </w:r>
    </w:p>
    <w:p w:rsidR="007454AF" w:rsidRDefault="00A2552E" w:rsidP="00A2552E">
      <w:pPr>
        <w:autoSpaceDE w:val="0"/>
        <w:autoSpaceDN w:val="0"/>
        <w:adjustRightInd w:val="0"/>
        <w:spacing w:after="0" w:line="360" w:lineRule="auto"/>
        <w:ind w:left="1440"/>
        <w:rPr>
          <w:rFonts w:ascii="Arial" w:hAnsi="Arial" w:cs="Arial"/>
        </w:rPr>
      </w:pPr>
      <w:r>
        <w:rPr>
          <w:rFonts w:ascii="Arial" w:hAnsi="Arial" w:cs="Arial"/>
        </w:rPr>
        <w:t>-</w:t>
      </w:r>
      <w:r w:rsidRPr="00A2552E">
        <w:rPr>
          <w:rFonts w:ascii="Arial" w:hAnsi="Arial" w:cs="Arial"/>
        </w:rPr>
        <w:t xml:space="preserve"> Lights for power presence indication</w:t>
      </w:r>
      <w:r>
        <w:rPr>
          <w:rFonts w:ascii="Arial" w:hAnsi="Arial" w:cs="Arial"/>
        </w:rPr>
        <w:t>.</w:t>
      </w:r>
    </w:p>
    <w:p w:rsidR="00372889" w:rsidRDefault="00372889" w:rsidP="00372889">
      <w:pPr>
        <w:autoSpaceDE w:val="0"/>
        <w:autoSpaceDN w:val="0"/>
        <w:adjustRightInd w:val="0"/>
        <w:spacing w:after="0" w:line="360" w:lineRule="auto"/>
        <w:ind w:firstLine="720"/>
        <w:rPr>
          <w:rFonts w:ascii="Arial" w:hAnsi="Arial" w:cs="Arial"/>
          <w:color w:val="000000" w:themeColor="text1"/>
        </w:rPr>
      </w:pPr>
      <w:r w:rsidRPr="00233EA5">
        <w:rPr>
          <w:rFonts w:ascii="Symbol" w:hAnsi="Symbol" w:cs="Symbol"/>
          <w:color w:val="000000" w:themeColor="text1"/>
        </w:rPr>
        <w:t></w:t>
      </w:r>
      <w:r>
        <w:rPr>
          <w:rFonts w:ascii="Symbol" w:hAnsi="Symbol" w:cs="Symbol"/>
          <w:color w:val="000000" w:themeColor="text1"/>
        </w:rPr>
        <w:t></w:t>
      </w:r>
      <w:r>
        <w:rPr>
          <w:rFonts w:ascii="Arial" w:hAnsi="Arial" w:cs="Arial"/>
          <w:color w:val="000000" w:themeColor="text1"/>
        </w:rPr>
        <w:t>Manufacturer shall provide next documents;</w:t>
      </w:r>
    </w:p>
    <w:p w:rsidR="00A26DD2" w:rsidRPr="00A26DD2" w:rsidRDefault="00A26DD2" w:rsidP="00A26DD2">
      <w:pPr>
        <w:pStyle w:val="ListParagraph"/>
        <w:numPr>
          <w:ilvl w:val="0"/>
          <w:numId w:val="1"/>
        </w:numPr>
        <w:autoSpaceDE w:val="0"/>
        <w:autoSpaceDN w:val="0"/>
        <w:adjustRightInd w:val="0"/>
        <w:spacing w:after="0" w:line="360" w:lineRule="auto"/>
        <w:rPr>
          <w:rFonts w:ascii="Arial" w:hAnsi="Arial" w:cs="Arial"/>
          <w:color w:val="000000" w:themeColor="text1"/>
        </w:rPr>
      </w:pPr>
      <w:r>
        <w:rPr>
          <w:rFonts w:ascii="Arial" w:hAnsi="Arial" w:cs="Arial"/>
          <w:color w:val="000000" w:themeColor="text1"/>
        </w:rPr>
        <w:lastRenderedPageBreak/>
        <w:t>SLDs</w:t>
      </w:r>
      <w:r w:rsidR="00372889" w:rsidRPr="00A26DD2">
        <w:rPr>
          <w:rFonts w:ascii="Arial" w:hAnsi="Arial" w:cs="Arial"/>
          <w:color w:val="000000" w:themeColor="text1"/>
        </w:rPr>
        <w:t xml:space="preserve"> </w:t>
      </w:r>
    </w:p>
    <w:p w:rsidR="00372889" w:rsidRDefault="00A26DD2" w:rsidP="00372889">
      <w:pPr>
        <w:autoSpaceDE w:val="0"/>
        <w:autoSpaceDN w:val="0"/>
        <w:adjustRightInd w:val="0"/>
        <w:spacing w:after="0" w:line="360" w:lineRule="auto"/>
        <w:ind w:firstLine="720"/>
        <w:rPr>
          <w:rFonts w:ascii="Arial" w:hAnsi="Arial" w:cs="Arial"/>
          <w:color w:val="000000" w:themeColor="text1"/>
        </w:rPr>
      </w:pPr>
      <w:r>
        <w:rPr>
          <w:rFonts w:ascii="Arial" w:hAnsi="Arial" w:cs="Arial"/>
          <w:color w:val="000000" w:themeColor="text1"/>
        </w:rPr>
        <w:t xml:space="preserve">- </w:t>
      </w:r>
      <w:proofErr w:type="gramStart"/>
      <w:r w:rsidR="00372889">
        <w:rPr>
          <w:rFonts w:ascii="Arial" w:hAnsi="Arial" w:cs="Arial"/>
          <w:color w:val="000000" w:themeColor="text1"/>
        </w:rPr>
        <w:t>wiring</w:t>
      </w:r>
      <w:proofErr w:type="gramEnd"/>
      <w:r w:rsidR="00372889">
        <w:rPr>
          <w:rFonts w:ascii="Arial" w:hAnsi="Arial" w:cs="Arial"/>
          <w:color w:val="000000" w:themeColor="text1"/>
        </w:rPr>
        <w:t xml:space="preserve"> diagrams (each feeder)</w:t>
      </w:r>
    </w:p>
    <w:p w:rsidR="00372889" w:rsidRDefault="00372889" w:rsidP="00372889">
      <w:pPr>
        <w:autoSpaceDE w:val="0"/>
        <w:autoSpaceDN w:val="0"/>
        <w:adjustRightInd w:val="0"/>
        <w:spacing w:after="0" w:line="360" w:lineRule="auto"/>
        <w:ind w:firstLine="720"/>
        <w:rPr>
          <w:rFonts w:ascii="Arial" w:hAnsi="Arial" w:cs="Arial"/>
          <w:color w:val="000000" w:themeColor="text1"/>
        </w:rPr>
      </w:pPr>
      <w:r>
        <w:rPr>
          <w:rFonts w:ascii="Arial" w:hAnsi="Arial" w:cs="Arial"/>
          <w:color w:val="000000" w:themeColor="text1"/>
        </w:rPr>
        <w:t xml:space="preserve">- </w:t>
      </w:r>
      <w:proofErr w:type="gramStart"/>
      <w:r>
        <w:rPr>
          <w:rFonts w:ascii="Arial" w:hAnsi="Arial" w:cs="Arial"/>
          <w:color w:val="000000" w:themeColor="text1"/>
        </w:rPr>
        <w:t>logic</w:t>
      </w:r>
      <w:proofErr w:type="gramEnd"/>
      <w:r>
        <w:rPr>
          <w:rFonts w:ascii="Arial" w:hAnsi="Arial" w:cs="Arial"/>
          <w:color w:val="000000" w:themeColor="text1"/>
        </w:rPr>
        <w:t xml:space="preserve"> diagram</w:t>
      </w:r>
    </w:p>
    <w:p w:rsidR="00745A70" w:rsidRDefault="00745A70" w:rsidP="00372889">
      <w:pPr>
        <w:autoSpaceDE w:val="0"/>
        <w:autoSpaceDN w:val="0"/>
        <w:adjustRightInd w:val="0"/>
        <w:spacing w:after="0" w:line="360" w:lineRule="auto"/>
        <w:ind w:firstLine="720"/>
        <w:rPr>
          <w:rFonts w:ascii="Arial" w:hAnsi="Arial" w:cs="Arial"/>
          <w:color w:val="000000" w:themeColor="text1"/>
        </w:rPr>
      </w:pPr>
      <w:r>
        <w:rPr>
          <w:rFonts w:ascii="Arial" w:hAnsi="Arial" w:cs="Arial"/>
          <w:color w:val="000000" w:themeColor="text1"/>
        </w:rPr>
        <w:t xml:space="preserve">- </w:t>
      </w:r>
      <w:proofErr w:type="gramStart"/>
      <w:r>
        <w:rPr>
          <w:rFonts w:ascii="Arial" w:hAnsi="Arial" w:cs="Arial"/>
          <w:color w:val="000000" w:themeColor="text1"/>
        </w:rPr>
        <w:t>communication</w:t>
      </w:r>
      <w:proofErr w:type="gramEnd"/>
      <w:r>
        <w:rPr>
          <w:rFonts w:ascii="Arial" w:hAnsi="Arial" w:cs="Arial"/>
          <w:color w:val="000000" w:themeColor="text1"/>
        </w:rPr>
        <w:t xml:space="preserve"> protocol exchange map</w:t>
      </w:r>
    </w:p>
    <w:p w:rsidR="00372889" w:rsidRDefault="00372889" w:rsidP="00372889">
      <w:pPr>
        <w:autoSpaceDE w:val="0"/>
        <w:autoSpaceDN w:val="0"/>
        <w:adjustRightInd w:val="0"/>
        <w:spacing w:after="0" w:line="360" w:lineRule="auto"/>
        <w:ind w:firstLine="720"/>
        <w:rPr>
          <w:rFonts w:ascii="Arial" w:hAnsi="Arial" w:cs="Arial"/>
          <w:color w:val="000000" w:themeColor="text1"/>
        </w:rPr>
      </w:pPr>
      <w:r>
        <w:rPr>
          <w:rFonts w:ascii="Arial" w:hAnsi="Arial" w:cs="Arial"/>
          <w:color w:val="000000" w:themeColor="text1"/>
        </w:rPr>
        <w:t xml:space="preserve">- </w:t>
      </w:r>
      <w:proofErr w:type="gramStart"/>
      <w:r>
        <w:rPr>
          <w:rFonts w:ascii="Arial" w:hAnsi="Arial" w:cs="Arial"/>
          <w:color w:val="000000" w:themeColor="text1"/>
        </w:rPr>
        <w:t>technical</w:t>
      </w:r>
      <w:proofErr w:type="gramEnd"/>
      <w:r>
        <w:rPr>
          <w:rFonts w:ascii="Arial" w:hAnsi="Arial" w:cs="Arial"/>
          <w:color w:val="000000" w:themeColor="text1"/>
        </w:rPr>
        <w:t xml:space="preserve"> passport</w:t>
      </w:r>
    </w:p>
    <w:p w:rsidR="00372889" w:rsidRDefault="00372889" w:rsidP="00372889">
      <w:pPr>
        <w:autoSpaceDE w:val="0"/>
        <w:autoSpaceDN w:val="0"/>
        <w:adjustRightInd w:val="0"/>
        <w:spacing w:after="0" w:line="360" w:lineRule="auto"/>
        <w:ind w:firstLine="720"/>
        <w:rPr>
          <w:rFonts w:ascii="Arial" w:hAnsi="Arial" w:cs="Arial"/>
          <w:color w:val="000000" w:themeColor="text1"/>
        </w:rPr>
      </w:pPr>
      <w:r>
        <w:rPr>
          <w:rFonts w:ascii="Arial" w:hAnsi="Arial" w:cs="Arial"/>
          <w:color w:val="000000" w:themeColor="text1"/>
        </w:rPr>
        <w:t xml:space="preserve">- </w:t>
      </w:r>
      <w:proofErr w:type="gramStart"/>
      <w:r>
        <w:rPr>
          <w:rFonts w:ascii="Arial" w:hAnsi="Arial" w:cs="Arial"/>
          <w:color w:val="000000" w:themeColor="text1"/>
        </w:rPr>
        <w:t>certificate</w:t>
      </w:r>
      <w:proofErr w:type="gramEnd"/>
      <w:r>
        <w:rPr>
          <w:rFonts w:ascii="Arial" w:hAnsi="Arial" w:cs="Arial"/>
          <w:color w:val="000000" w:themeColor="text1"/>
        </w:rPr>
        <w:t xml:space="preserve"> of conformity</w:t>
      </w:r>
    </w:p>
    <w:p w:rsidR="00372889" w:rsidRDefault="00372889" w:rsidP="00372889">
      <w:pPr>
        <w:autoSpaceDE w:val="0"/>
        <w:autoSpaceDN w:val="0"/>
        <w:adjustRightInd w:val="0"/>
        <w:spacing w:after="0" w:line="360" w:lineRule="auto"/>
        <w:ind w:firstLine="720"/>
        <w:rPr>
          <w:rFonts w:ascii="Arial" w:hAnsi="Arial" w:cs="Arial"/>
          <w:color w:val="000000" w:themeColor="text1"/>
        </w:rPr>
      </w:pPr>
      <w:r>
        <w:rPr>
          <w:rFonts w:ascii="Arial" w:hAnsi="Arial" w:cs="Arial"/>
          <w:color w:val="000000" w:themeColor="text1"/>
        </w:rPr>
        <w:t>- FAT protocols</w:t>
      </w:r>
    </w:p>
    <w:p w:rsidR="00372889" w:rsidRPr="00125CDF" w:rsidRDefault="00125CDF" w:rsidP="00372889">
      <w:pPr>
        <w:autoSpaceDE w:val="0"/>
        <w:autoSpaceDN w:val="0"/>
        <w:adjustRightInd w:val="0"/>
        <w:spacing w:after="0" w:line="360" w:lineRule="auto"/>
        <w:ind w:firstLine="720"/>
        <w:rPr>
          <w:rFonts w:ascii="Arial" w:hAnsi="Arial" w:cs="Arial"/>
          <w:b/>
          <w:bCs/>
          <w:color w:val="000000" w:themeColor="text1"/>
        </w:rPr>
      </w:pPr>
      <w:r w:rsidRPr="00125CDF">
        <w:rPr>
          <w:rFonts w:ascii="Arial" w:hAnsi="Arial" w:cs="Arial"/>
          <w:b/>
          <w:bCs/>
          <w:color w:val="000000" w:themeColor="text1"/>
        </w:rPr>
        <w:t>7</w:t>
      </w:r>
      <w:r w:rsidR="00372889" w:rsidRPr="00125CDF">
        <w:rPr>
          <w:rFonts w:ascii="Arial" w:hAnsi="Arial" w:cs="Arial"/>
          <w:b/>
          <w:bCs/>
          <w:color w:val="000000" w:themeColor="text1"/>
        </w:rPr>
        <w:t>.</w:t>
      </w:r>
      <w:r w:rsidRPr="00125CDF">
        <w:rPr>
          <w:rFonts w:ascii="Arial" w:hAnsi="Arial" w:cs="Arial"/>
          <w:b/>
          <w:bCs/>
          <w:color w:val="000000" w:themeColor="text1"/>
        </w:rPr>
        <w:t>0</w:t>
      </w:r>
      <w:r w:rsidR="00372889" w:rsidRPr="00125CDF">
        <w:rPr>
          <w:rFonts w:ascii="Arial" w:hAnsi="Arial" w:cs="Arial"/>
          <w:b/>
          <w:bCs/>
          <w:color w:val="000000" w:themeColor="text1"/>
        </w:rPr>
        <w:t xml:space="preserve"> LOCAL CONDITIONS</w:t>
      </w:r>
    </w:p>
    <w:p w:rsidR="00372889" w:rsidRPr="00372889" w:rsidRDefault="00372889" w:rsidP="00372889">
      <w:pPr>
        <w:autoSpaceDE w:val="0"/>
        <w:autoSpaceDN w:val="0"/>
        <w:adjustRightInd w:val="0"/>
        <w:spacing w:after="0" w:line="360" w:lineRule="auto"/>
        <w:ind w:firstLine="720"/>
        <w:rPr>
          <w:rFonts w:ascii="Arial" w:hAnsi="Arial" w:cs="Arial"/>
        </w:rPr>
      </w:pPr>
      <w:r w:rsidRPr="00233EA5">
        <w:rPr>
          <w:rFonts w:ascii="Symbol" w:hAnsi="Symbol" w:cs="Symbol"/>
          <w:color w:val="000000" w:themeColor="text1"/>
        </w:rPr>
        <w:t></w:t>
      </w:r>
      <w:r w:rsidRPr="00372889">
        <w:rPr>
          <w:rFonts w:ascii="Arial" w:hAnsi="Arial" w:cs="Arial"/>
        </w:rPr>
        <w:t xml:space="preserve"> Seismic activity: Yes, </w:t>
      </w:r>
      <w:r w:rsidR="00D267AE">
        <w:rPr>
          <w:rFonts w:ascii="Arial" w:hAnsi="Arial" w:cs="Arial"/>
        </w:rPr>
        <w:t>level 9</w:t>
      </w:r>
      <w:r w:rsidRPr="00372889">
        <w:rPr>
          <w:rFonts w:ascii="Arial" w:hAnsi="Arial" w:cs="Arial"/>
        </w:rPr>
        <w:t>.</w:t>
      </w:r>
    </w:p>
    <w:p w:rsidR="00372889" w:rsidRPr="00372889" w:rsidRDefault="00372889" w:rsidP="00372889">
      <w:pPr>
        <w:autoSpaceDE w:val="0"/>
        <w:autoSpaceDN w:val="0"/>
        <w:adjustRightInd w:val="0"/>
        <w:spacing w:after="0" w:line="360" w:lineRule="auto"/>
        <w:ind w:firstLine="720"/>
        <w:rPr>
          <w:rFonts w:ascii="Arial" w:hAnsi="Arial" w:cs="Arial"/>
        </w:rPr>
      </w:pPr>
      <w:r w:rsidRPr="00233EA5">
        <w:rPr>
          <w:rFonts w:ascii="Symbol" w:hAnsi="Symbol" w:cs="Symbol"/>
          <w:color w:val="000000" w:themeColor="text1"/>
        </w:rPr>
        <w:t></w:t>
      </w:r>
      <w:r w:rsidRPr="00372889">
        <w:rPr>
          <w:rFonts w:ascii="Arial" w:hAnsi="Arial" w:cs="Arial"/>
        </w:rPr>
        <w:t xml:space="preserve"> Climate: Continental.</w:t>
      </w:r>
    </w:p>
    <w:p w:rsidR="00372889" w:rsidRPr="00372889" w:rsidRDefault="00372889" w:rsidP="00372889">
      <w:pPr>
        <w:autoSpaceDE w:val="0"/>
        <w:autoSpaceDN w:val="0"/>
        <w:adjustRightInd w:val="0"/>
        <w:spacing w:after="0" w:line="360" w:lineRule="auto"/>
        <w:ind w:firstLine="720"/>
        <w:rPr>
          <w:rFonts w:ascii="Arial" w:hAnsi="Arial" w:cs="Arial"/>
        </w:rPr>
      </w:pPr>
      <w:r w:rsidRPr="00233EA5">
        <w:rPr>
          <w:rFonts w:ascii="Symbol" w:hAnsi="Symbol" w:cs="Symbol"/>
          <w:color w:val="000000" w:themeColor="text1"/>
        </w:rPr>
        <w:t></w:t>
      </w:r>
      <w:r w:rsidRPr="00372889">
        <w:rPr>
          <w:rFonts w:ascii="Arial" w:hAnsi="Arial" w:cs="Arial"/>
        </w:rPr>
        <w:t xml:space="preserve"> Plant elevation: </w:t>
      </w:r>
      <w:r w:rsidRPr="00745A70">
        <w:rPr>
          <w:rFonts w:ascii="Arial" w:hAnsi="Arial" w:cs="Arial"/>
          <w:color w:val="000000" w:themeColor="text1"/>
        </w:rPr>
        <w:t>750 m</w:t>
      </w:r>
      <w:r w:rsidRPr="00372889">
        <w:rPr>
          <w:rFonts w:ascii="Arial" w:hAnsi="Arial" w:cs="Arial"/>
        </w:rPr>
        <w:t xml:space="preserve"> above mean sea level.</w:t>
      </w:r>
    </w:p>
    <w:p w:rsidR="00372889" w:rsidRPr="00372889" w:rsidRDefault="00372889" w:rsidP="00372889">
      <w:pPr>
        <w:autoSpaceDE w:val="0"/>
        <w:autoSpaceDN w:val="0"/>
        <w:adjustRightInd w:val="0"/>
        <w:spacing w:after="0" w:line="360" w:lineRule="auto"/>
        <w:ind w:firstLine="720"/>
        <w:rPr>
          <w:rFonts w:ascii="Arial" w:hAnsi="Arial" w:cs="Arial"/>
        </w:rPr>
      </w:pPr>
      <w:r w:rsidRPr="00233EA5">
        <w:rPr>
          <w:rFonts w:ascii="Symbol" w:hAnsi="Symbol" w:cs="Symbol"/>
          <w:color w:val="000000" w:themeColor="text1"/>
        </w:rPr>
        <w:t></w:t>
      </w:r>
      <w:r w:rsidRPr="00372889">
        <w:rPr>
          <w:rFonts w:ascii="Arial" w:hAnsi="Arial" w:cs="Arial"/>
        </w:rPr>
        <w:t xml:space="preserve"> </w:t>
      </w:r>
      <w:proofErr w:type="gramStart"/>
      <w:r w:rsidRPr="00372889">
        <w:rPr>
          <w:rFonts w:ascii="Arial" w:hAnsi="Arial" w:cs="Arial"/>
        </w:rPr>
        <w:t>Outside</w:t>
      </w:r>
      <w:proofErr w:type="gramEnd"/>
      <w:r w:rsidRPr="00372889">
        <w:rPr>
          <w:rFonts w:ascii="Arial" w:hAnsi="Arial" w:cs="Arial"/>
        </w:rPr>
        <w:t xml:space="preserve"> temperature: -</w:t>
      </w:r>
      <w:r w:rsidR="00745A70">
        <w:rPr>
          <w:rFonts w:ascii="Arial" w:hAnsi="Arial" w:cs="Arial"/>
        </w:rPr>
        <w:t>10</w:t>
      </w:r>
      <w:r w:rsidRPr="00372889">
        <w:rPr>
          <w:rFonts w:ascii="Arial" w:hAnsi="Arial" w:cs="Arial"/>
        </w:rPr>
        <w:t xml:space="preserve"> to </w:t>
      </w:r>
      <w:r w:rsidR="00745A70">
        <w:rPr>
          <w:rFonts w:ascii="Arial" w:hAnsi="Arial" w:cs="Arial"/>
        </w:rPr>
        <w:t>55</w:t>
      </w:r>
      <w:r w:rsidRPr="00372889">
        <w:rPr>
          <w:rFonts w:ascii="Arial" w:hAnsi="Arial" w:cs="Arial"/>
        </w:rPr>
        <w:t xml:space="preserve"> °C minimum and maximum (annual average).</w:t>
      </w:r>
    </w:p>
    <w:p w:rsidR="00372889" w:rsidRPr="00372889" w:rsidRDefault="00372889" w:rsidP="00372889">
      <w:pPr>
        <w:autoSpaceDE w:val="0"/>
        <w:autoSpaceDN w:val="0"/>
        <w:adjustRightInd w:val="0"/>
        <w:spacing w:after="0" w:line="360" w:lineRule="auto"/>
        <w:ind w:firstLine="720"/>
        <w:rPr>
          <w:rFonts w:ascii="Arial" w:hAnsi="Arial" w:cs="Arial"/>
        </w:rPr>
      </w:pPr>
      <w:r w:rsidRPr="00233EA5">
        <w:rPr>
          <w:rFonts w:ascii="Symbol" w:hAnsi="Symbol" w:cs="Symbol"/>
          <w:color w:val="000000" w:themeColor="text1"/>
        </w:rPr>
        <w:t></w:t>
      </w:r>
      <w:r w:rsidRPr="00372889">
        <w:rPr>
          <w:rFonts w:ascii="Arial" w:hAnsi="Arial" w:cs="Arial"/>
        </w:rPr>
        <w:t xml:space="preserve"> Relative humidity: 76% (average).</w:t>
      </w:r>
    </w:p>
    <w:p w:rsidR="00372889" w:rsidRPr="00372889" w:rsidRDefault="00372889" w:rsidP="00372889">
      <w:pPr>
        <w:autoSpaceDE w:val="0"/>
        <w:autoSpaceDN w:val="0"/>
        <w:adjustRightInd w:val="0"/>
        <w:spacing w:after="0" w:line="360" w:lineRule="auto"/>
        <w:ind w:firstLine="720"/>
        <w:rPr>
          <w:rFonts w:ascii="Arial" w:hAnsi="Arial" w:cs="Arial"/>
          <w:b/>
          <w:bCs/>
          <w:color w:val="FF0000"/>
        </w:rPr>
      </w:pPr>
      <w:r w:rsidRPr="00233EA5">
        <w:rPr>
          <w:rFonts w:ascii="Symbol" w:hAnsi="Symbol" w:cs="Symbol"/>
          <w:color w:val="000000" w:themeColor="text1"/>
        </w:rPr>
        <w:t></w:t>
      </w:r>
      <w:r w:rsidRPr="00372889">
        <w:rPr>
          <w:rFonts w:ascii="Arial" w:hAnsi="Arial" w:cs="Arial"/>
        </w:rPr>
        <w:t xml:space="preserve"> Snow accumulation: 10 cm (max, during January).</w:t>
      </w:r>
      <w:r w:rsidRPr="00372889">
        <w:rPr>
          <w:rFonts w:ascii="Arial" w:hAnsi="Arial" w:cs="Arial"/>
          <w:color w:val="000000" w:themeColor="text1"/>
        </w:rPr>
        <w:t xml:space="preserve"> </w:t>
      </w:r>
    </w:p>
    <w:p w:rsidR="00372889" w:rsidRPr="00125CDF" w:rsidRDefault="00125CDF" w:rsidP="00372889">
      <w:pPr>
        <w:autoSpaceDE w:val="0"/>
        <w:autoSpaceDN w:val="0"/>
        <w:adjustRightInd w:val="0"/>
        <w:spacing w:after="0" w:line="360" w:lineRule="auto"/>
        <w:ind w:firstLine="720"/>
        <w:rPr>
          <w:rFonts w:ascii="Arial" w:hAnsi="Arial" w:cs="Arial"/>
          <w:color w:val="000000" w:themeColor="text1"/>
        </w:rPr>
      </w:pPr>
      <w:r w:rsidRPr="00125CDF">
        <w:rPr>
          <w:rFonts w:ascii="Arial" w:hAnsi="Arial" w:cs="Arial"/>
          <w:b/>
          <w:bCs/>
          <w:color w:val="000000" w:themeColor="text1"/>
        </w:rPr>
        <w:t>8</w:t>
      </w:r>
      <w:r w:rsidR="00372889" w:rsidRPr="00125CDF">
        <w:rPr>
          <w:rFonts w:ascii="Arial" w:hAnsi="Arial" w:cs="Arial"/>
          <w:b/>
          <w:bCs/>
          <w:color w:val="000000" w:themeColor="text1"/>
        </w:rPr>
        <w:t>.0 SHIPPING</w:t>
      </w:r>
    </w:p>
    <w:p w:rsidR="00372889" w:rsidRPr="00125CDF" w:rsidRDefault="00372889" w:rsidP="00372889">
      <w:pPr>
        <w:autoSpaceDE w:val="0"/>
        <w:autoSpaceDN w:val="0"/>
        <w:adjustRightInd w:val="0"/>
        <w:spacing w:after="0" w:line="360" w:lineRule="auto"/>
        <w:ind w:firstLine="720"/>
        <w:rPr>
          <w:rFonts w:ascii="Arial" w:hAnsi="Arial" w:cs="Arial"/>
          <w:color w:val="000000" w:themeColor="text1"/>
        </w:rPr>
      </w:pPr>
      <w:r w:rsidRPr="00125CDF">
        <w:rPr>
          <w:rFonts w:ascii="Arial" w:hAnsi="Arial" w:cs="Arial"/>
          <w:color w:val="000000" w:themeColor="text1"/>
        </w:rPr>
        <w:t xml:space="preserve">The equipment must be packed in suitable packaging for transportation to </w:t>
      </w:r>
      <w:proofErr w:type="spellStart"/>
      <w:r w:rsidRPr="00125CDF">
        <w:rPr>
          <w:rFonts w:ascii="Arial" w:hAnsi="Arial" w:cs="Arial"/>
          <w:color w:val="000000" w:themeColor="text1"/>
        </w:rPr>
        <w:t>Poti</w:t>
      </w:r>
      <w:proofErr w:type="spellEnd"/>
      <w:r w:rsidRPr="00125CDF">
        <w:rPr>
          <w:rFonts w:ascii="Arial" w:hAnsi="Arial" w:cs="Arial"/>
          <w:color w:val="000000" w:themeColor="text1"/>
        </w:rPr>
        <w:t xml:space="preserve"> port,</w:t>
      </w:r>
    </w:p>
    <w:p w:rsidR="00725F81" w:rsidRPr="00125CDF" w:rsidRDefault="00372889" w:rsidP="00372889">
      <w:pPr>
        <w:autoSpaceDE w:val="0"/>
        <w:autoSpaceDN w:val="0"/>
        <w:adjustRightInd w:val="0"/>
        <w:spacing w:after="0" w:line="360" w:lineRule="auto"/>
        <w:ind w:firstLine="720"/>
        <w:rPr>
          <w:rFonts w:ascii="Arial" w:hAnsi="Arial" w:cs="Arial"/>
          <w:color w:val="000000" w:themeColor="text1"/>
        </w:rPr>
      </w:pPr>
      <w:r w:rsidRPr="00125CDF">
        <w:rPr>
          <w:rFonts w:ascii="Arial" w:hAnsi="Arial" w:cs="Arial"/>
          <w:color w:val="000000" w:themeColor="text1"/>
        </w:rPr>
        <w:t xml:space="preserve">Georgia (for foreign suppliers) </w:t>
      </w:r>
      <w:r w:rsidR="00125CDF" w:rsidRPr="00125CDF">
        <w:rPr>
          <w:rFonts w:ascii="Arial" w:hAnsi="Arial" w:cs="Arial"/>
          <w:color w:val="000000" w:themeColor="text1"/>
        </w:rPr>
        <w:t>and then</w:t>
      </w:r>
      <w:r w:rsidRPr="00125CDF">
        <w:rPr>
          <w:rFonts w:ascii="Arial" w:hAnsi="Arial" w:cs="Arial"/>
          <w:color w:val="000000" w:themeColor="text1"/>
        </w:rPr>
        <w:t xml:space="preserve"> by train or trucks to project site.</w:t>
      </w:r>
    </w:p>
    <w:p w:rsidR="00372889" w:rsidRDefault="00372889" w:rsidP="00C27A20">
      <w:pPr>
        <w:autoSpaceDE w:val="0"/>
        <w:autoSpaceDN w:val="0"/>
        <w:adjustRightInd w:val="0"/>
        <w:spacing w:after="0" w:line="360" w:lineRule="auto"/>
        <w:ind w:firstLine="720"/>
        <w:rPr>
          <w:rFonts w:ascii="Arial" w:hAnsi="Arial" w:cs="Arial"/>
          <w:color w:val="FF0000"/>
        </w:rPr>
      </w:pPr>
    </w:p>
    <w:p w:rsidR="00A26DD2" w:rsidRDefault="00A26DD2" w:rsidP="00C27A20">
      <w:pPr>
        <w:autoSpaceDE w:val="0"/>
        <w:autoSpaceDN w:val="0"/>
        <w:adjustRightInd w:val="0"/>
        <w:spacing w:after="0" w:line="360" w:lineRule="auto"/>
        <w:ind w:firstLine="720"/>
        <w:rPr>
          <w:rFonts w:ascii="Arial" w:hAnsi="Arial" w:cs="Arial"/>
          <w:color w:val="FF0000"/>
        </w:rPr>
      </w:pPr>
    </w:p>
    <w:p w:rsidR="00A26DD2" w:rsidRDefault="00A26DD2" w:rsidP="00C27A20">
      <w:pPr>
        <w:autoSpaceDE w:val="0"/>
        <w:autoSpaceDN w:val="0"/>
        <w:adjustRightInd w:val="0"/>
        <w:spacing w:after="0" w:line="360" w:lineRule="auto"/>
        <w:ind w:firstLine="720"/>
        <w:rPr>
          <w:rFonts w:ascii="Arial" w:hAnsi="Arial" w:cs="Arial"/>
          <w:color w:val="FF0000"/>
        </w:rPr>
      </w:pPr>
    </w:p>
    <w:p w:rsidR="00A26DD2" w:rsidRDefault="00A26DD2" w:rsidP="00C27A20">
      <w:pPr>
        <w:autoSpaceDE w:val="0"/>
        <w:autoSpaceDN w:val="0"/>
        <w:adjustRightInd w:val="0"/>
        <w:spacing w:after="0" w:line="360" w:lineRule="auto"/>
        <w:ind w:firstLine="720"/>
        <w:rPr>
          <w:rFonts w:ascii="Arial" w:hAnsi="Arial" w:cs="Arial"/>
          <w:color w:val="FF0000"/>
        </w:rPr>
      </w:pPr>
    </w:p>
    <w:p w:rsidR="00A26DD2" w:rsidRDefault="00A26DD2" w:rsidP="00D267AE">
      <w:pPr>
        <w:autoSpaceDE w:val="0"/>
        <w:autoSpaceDN w:val="0"/>
        <w:adjustRightInd w:val="0"/>
        <w:spacing w:after="0" w:line="360" w:lineRule="auto"/>
        <w:rPr>
          <w:rFonts w:ascii="Arial" w:hAnsi="Arial" w:cs="Arial"/>
          <w:color w:val="FF0000"/>
        </w:rPr>
      </w:pPr>
    </w:p>
    <w:sectPr w:rsidR="00A26DD2" w:rsidSect="00DA567D">
      <w:footerReference w:type="default" r:id="rId8"/>
      <w:pgSz w:w="15840" w:h="12240"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449" w:rsidRDefault="007B4449" w:rsidP="00F80EA5">
      <w:pPr>
        <w:spacing w:after="0" w:line="240" w:lineRule="auto"/>
      </w:pPr>
      <w:r>
        <w:separator/>
      </w:r>
    </w:p>
  </w:endnote>
  <w:endnote w:type="continuationSeparator" w:id="0">
    <w:p w:rsidR="007B4449" w:rsidRDefault="007B4449" w:rsidP="00F8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C02" w:rsidRDefault="00084C02" w:rsidP="00745A7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449" w:rsidRDefault="007B4449" w:rsidP="00F80EA5">
      <w:pPr>
        <w:spacing w:after="0" w:line="240" w:lineRule="auto"/>
      </w:pPr>
      <w:r>
        <w:separator/>
      </w:r>
    </w:p>
  </w:footnote>
  <w:footnote w:type="continuationSeparator" w:id="0">
    <w:p w:rsidR="007B4449" w:rsidRDefault="007B4449" w:rsidP="00F80E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67752E"/>
    <w:multiLevelType w:val="hybridMultilevel"/>
    <w:tmpl w:val="2610C042"/>
    <w:lvl w:ilvl="0" w:tplc="0C521356">
      <w:start w:val="9"/>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EA5"/>
    <w:rsid w:val="00084C02"/>
    <w:rsid w:val="000A52D3"/>
    <w:rsid w:val="00125CDF"/>
    <w:rsid w:val="001933D0"/>
    <w:rsid w:val="001B650A"/>
    <w:rsid w:val="001B7ECF"/>
    <w:rsid w:val="00233EA5"/>
    <w:rsid w:val="0035136A"/>
    <w:rsid w:val="00372889"/>
    <w:rsid w:val="00477E84"/>
    <w:rsid w:val="004B371D"/>
    <w:rsid w:val="004F1782"/>
    <w:rsid w:val="00590A05"/>
    <w:rsid w:val="005F77B5"/>
    <w:rsid w:val="00604AD0"/>
    <w:rsid w:val="00652270"/>
    <w:rsid w:val="0066492B"/>
    <w:rsid w:val="006C033A"/>
    <w:rsid w:val="0070216C"/>
    <w:rsid w:val="00725F81"/>
    <w:rsid w:val="007269CB"/>
    <w:rsid w:val="0073098A"/>
    <w:rsid w:val="007454AF"/>
    <w:rsid w:val="00745A70"/>
    <w:rsid w:val="007B4449"/>
    <w:rsid w:val="007C7CA8"/>
    <w:rsid w:val="008126A0"/>
    <w:rsid w:val="008447A0"/>
    <w:rsid w:val="00916527"/>
    <w:rsid w:val="009331C2"/>
    <w:rsid w:val="009759F8"/>
    <w:rsid w:val="00990BED"/>
    <w:rsid w:val="00A07061"/>
    <w:rsid w:val="00A2552E"/>
    <w:rsid w:val="00A26DD2"/>
    <w:rsid w:val="00B63950"/>
    <w:rsid w:val="00B74E92"/>
    <w:rsid w:val="00C157C7"/>
    <w:rsid w:val="00C27A20"/>
    <w:rsid w:val="00D25241"/>
    <w:rsid w:val="00D267AE"/>
    <w:rsid w:val="00D44778"/>
    <w:rsid w:val="00D46DD6"/>
    <w:rsid w:val="00D972B1"/>
    <w:rsid w:val="00DA567D"/>
    <w:rsid w:val="00DD6A44"/>
    <w:rsid w:val="00DF327F"/>
    <w:rsid w:val="00E3391B"/>
    <w:rsid w:val="00E936A6"/>
    <w:rsid w:val="00ED15DE"/>
    <w:rsid w:val="00F135F3"/>
    <w:rsid w:val="00F80EA5"/>
    <w:rsid w:val="00FC3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06C1747-B7C8-485C-A88E-EA6CFD0A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0EA5"/>
    <w:pPr>
      <w:tabs>
        <w:tab w:val="center" w:pos="4844"/>
        <w:tab w:val="right" w:pos="9689"/>
      </w:tabs>
      <w:spacing w:after="0" w:line="240" w:lineRule="auto"/>
    </w:pPr>
  </w:style>
  <w:style w:type="character" w:customStyle="1" w:styleId="HeaderChar">
    <w:name w:val="Header Char"/>
    <w:basedOn w:val="DefaultParagraphFont"/>
    <w:link w:val="Header"/>
    <w:uiPriority w:val="99"/>
    <w:rsid w:val="00F80EA5"/>
  </w:style>
  <w:style w:type="paragraph" w:styleId="Footer">
    <w:name w:val="footer"/>
    <w:basedOn w:val="Normal"/>
    <w:link w:val="FooterChar"/>
    <w:uiPriority w:val="99"/>
    <w:unhideWhenUsed/>
    <w:rsid w:val="00F80EA5"/>
    <w:pPr>
      <w:tabs>
        <w:tab w:val="center" w:pos="4844"/>
        <w:tab w:val="right" w:pos="9689"/>
      </w:tabs>
      <w:spacing w:after="0" w:line="240" w:lineRule="auto"/>
    </w:pPr>
  </w:style>
  <w:style w:type="character" w:customStyle="1" w:styleId="FooterChar">
    <w:name w:val="Footer Char"/>
    <w:basedOn w:val="DefaultParagraphFont"/>
    <w:link w:val="Footer"/>
    <w:uiPriority w:val="99"/>
    <w:rsid w:val="00F80EA5"/>
  </w:style>
  <w:style w:type="table" w:styleId="TableGrid">
    <w:name w:val="Table Grid"/>
    <w:basedOn w:val="TableNormal"/>
    <w:uiPriority w:val="39"/>
    <w:rsid w:val="00F80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6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B1789-B00E-4B8A-A1EF-C441FECE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2370</Words>
  <Characters>13514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Vladimir Kostylev</Company>
  <LinksUpToDate>false</LinksUpToDate>
  <CharactersWithSpaces>15853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Kostylev</dc:creator>
  <cp:keywords/>
  <dc:description/>
  <cp:lastModifiedBy>Vladimir Kostylev</cp:lastModifiedBy>
  <cp:revision>3</cp:revision>
  <dcterms:created xsi:type="dcterms:W3CDTF">2023-08-02T07:00:00Z</dcterms:created>
  <dcterms:modified xsi:type="dcterms:W3CDTF">2024-10-29T10:03:00Z</dcterms:modified>
</cp:coreProperties>
</file>