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C3DE5" w14:textId="4D3E186B" w:rsidR="00435992" w:rsidRPr="00BF236D" w:rsidRDefault="00C7731F">
      <w:pPr>
        <w:rPr>
          <w:sz w:val="28"/>
          <w:szCs w:val="28"/>
        </w:rPr>
      </w:pPr>
      <w:r w:rsidRPr="00BF236D">
        <w:rPr>
          <w:rFonts w:ascii="Segoe UI" w:eastAsia="Times New Roman" w:hAnsi="Segoe UI" w:cs="Segoe UI"/>
          <w:b/>
          <w:bCs/>
          <w:color w:val="0D0D0D"/>
          <w:sz w:val="28"/>
          <w:szCs w:val="28"/>
          <w:shd w:val="clear" w:color="auto" w:fill="FFFFFF"/>
        </w:rPr>
        <w:t>Security Operations Center (SOC)</w:t>
      </w:r>
      <w:r w:rsidRPr="00BF236D">
        <w:rPr>
          <w:sz w:val="28"/>
          <w:szCs w:val="28"/>
        </w:rPr>
        <w:t xml:space="preserve"> </w:t>
      </w:r>
      <w:r w:rsidRPr="00BF236D">
        <w:rPr>
          <w:rFonts w:ascii="Times New Roman" w:hAnsi="Times New Roman" w:cs="Times New Roman"/>
          <w:sz w:val="28"/>
          <w:szCs w:val="28"/>
        </w:rPr>
        <w:t xml:space="preserve">function </w:t>
      </w:r>
      <w:r w:rsidR="00BF236D" w:rsidRPr="00BF236D">
        <w:rPr>
          <w:rFonts w:ascii="Times New Roman" w:hAnsi="Times New Roman" w:cs="Times New Roman"/>
          <w:sz w:val="28"/>
          <w:szCs w:val="28"/>
        </w:rPr>
        <w:t>must</w:t>
      </w:r>
      <w:r w:rsidRPr="00BF236D">
        <w:rPr>
          <w:rFonts w:ascii="Times New Roman" w:hAnsi="Times New Roman" w:cs="Times New Roman"/>
          <w:sz w:val="28"/>
          <w:szCs w:val="28"/>
        </w:rPr>
        <w:t xml:space="preserve"> cover several topics:</w:t>
      </w:r>
      <w:r w:rsidRPr="00BF236D">
        <w:rPr>
          <w:sz w:val="28"/>
          <w:szCs w:val="28"/>
        </w:rPr>
        <w:t xml:space="preserve"> </w:t>
      </w:r>
    </w:p>
    <w:p w14:paraId="5FFB24F4" w14:textId="5CB17AD3" w:rsidR="00C7731F" w:rsidRPr="002A03D2" w:rsidRDefault="00C7731F" w:rsidP="00C773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2A03D2">
        <w:rPr>
          <w:rFonts w:ascii="Times New Roman" w:hAnsi="Times New Roman" w:cs="Times New Roman"/>
          <w:i/>
          <w:iCs/>
          <w:sz w:val="24"/>
          <w:szCs w:val="24"/>
        </w:rPr>
        <w:t>Management of Security Information and Event Management (SIEM) system solution, Condigure and tune SIEM to improve detection capabilities and reduce false positives. Communicate with appropriate parties for tune Logging.</w:t>
      </w:r>
    </w:p>
    <w:p w14:paraId="6D254008" w14:textId="72812050" w:rsidR="00C7731F" w:rsidRPr="002A03D2" w:rsidRDefault="00C7731F" w:rsidP="00C773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2A03D2">
        <w:rPr>
          <w:rFonts w:ascii="Times New Roman" w:hAnsi="Times New Roman" w:cs="Times New Roman"/>
          <w:i/>
          <w:iCs/>
          <w:sz w:val="24"/>
          <w:szCs w:val="24"/>
        </w:rPr>
        <w:t>Eventually SIEM will receive events from various information systems within the bank which may include network</w:t>
      </w:r>
      <w:r w:rsidR="002A03D2" w:rsidRPr="002A03D2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2A03D2">
        <w:rPr>
          <w:rFonts w:ascii="Times New Roman" w:hAnsi="Times New Roman" w:cs="Times New Roman"/>
          <w:i/>
          <w:iCs/>
          <w:sz w:val="24"/>
          <w:szCs w:val="24"/>
        </w:rPr>
        <w:t>, databases, cloud solutions, systems, applications.</w:t>
      </w:r>
    </w:p>
    <w:p w14:paraId="07230C53" w14:textId="47F20ABB" w:rsidR="00C7731F" w:rsidRPr="002A03D2" w:rsidRDefault="00C7731F" w:rsidP="00C773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2A03D2">
        <w:rPr>
          <w:rFonts w:ascii="Times New Roman" w:hAnsi="Times New Roman" w:cs="Times New Roman"/>
          <w:i/>
          <w:iCs/>
          <w:sz w:val="24"/>
          <w:szCs w:val="24"/>
        </w:rPr>
        <w:t xml:space="preserve">Monitor and </w:t>
      </w:r>
      <w:r w:rsidR="002A03D2" w:rsidRPr="002A03D2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2A03D2">
        <w:rPr>
          <w:rFonts w:ascii="Times New Roman" w:hAnsi="Times New Roman" w:cs="Times New Roman"/>
          <w:i/>
          <w:iCs/>
          <w:sz w:val="24"/>
          <w:szCs w:val="24"/>
        </w:rPr>
        <w:t xml:space="preserve">nalyze </w:t>
      </w:r>
      <w:r w:rsidR="002A03D2" w:rsidRPr="002A03D2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2A03D2">
        <w:rPr>
          <w:rFonts w:ascii="Times New Roman" w:hAnsi="Times New Roman" w:cs="Times New Roman"/>
          <w:i/>
          <w:iCs/>
          <w:sz w:val="24"/>
          <w:szCs w:val="24"/>
        </w:rPr>
        <w:t>ecurity events: Continuously review events generated by security tools and systems to identif</w:t>
      </w:r>
      <w:r w:rsidR="002A03D2" w:rsidRPr="002A03D2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2A03D2">
        <w:rPr>
          <w:rFonts w:ascii="Times New Roman" w:hAnsi="Times New Roman" w:cs="Times New Roman"/>
          <w:i/>
          <w:iCs/>
          <w:sz w:val="24"/>
          <w:szCs w:val="24"/>
        </w:rPr>
        <w:t xml:space="preserve"> potential threats.</w:t>
      </w:r>
    </w:p>
    <w:p w14:paraId="03B89899" w14:textId="05CCC937" w:rsidR="00C7731F" w:rsidRPr="002A03D2" w:rsidRDefault="00C7731F" w:rsidP="00C773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2A03D2">
        <w:rPr>
          <w:rFonts w:ascii="Times New Roman" w:hAnsi="Times New Roman" w:cs="Times New Roman"/>
          <w:i/>
          <w:iCs/>
          <w:sz w:val="24"/>
          <w:szCs w:val="24"/>
        </w:rPr>
        <w:t>Proactively search for indicators of compromis</w:t>
      </w:r>
      <w:r w:rsidR="002A03D2" w:rsidRPr="002A03D2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2A03D2">
        <w:rPr>
          <w:rFonts w:ascii="Times New Roman" w:hAnsi="Times New Roman" w:cs="Times New Roman"/>
          <w:i/>
          <w:iCs/>
          <w:sz w:val="24"/>
          <w:szCs w:val="24"/>
        </w:rPr>
        <w:t xml:space="preserve"> (IoCs) into bank’s information systems and unusual activities within the network which may be pointing to potential incidents.</w:t>
      </w:r>
    </w:p>
    <w:p w14:paraId="495413E5" w14:textId="16FA9D3C" w:rsidR="00C7731F" w:rsidRPr="002A03D2" w:rsidRDefault="00C7731F" w:rsidP="00C773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2A03D2">
        <w:rPr>
          <w:rFonts w:ascii="Times New Roman" w:hAnsi="Times New Roman" w:cs="Times New Roman"/>
          <w:i/>
          <w:iCs/>
          <w:sz w:val="24"/>
          <w:szCs w:val="24"/>
        </w:rPr>
        <w:t>Co</w:t>
      </w:r>
      <w:r w:rsidR="002A03D2" w:rsidRPr="002A03D2">
        <w:rPr>
          <w:rFonts w:ascii="Times New Roman" w:hAnsi="Times New Roman" w:cs="Times New Roman"/>
          <w:i/>
          <w:iCs/>
          <w:sz w:val="24"/>
          <w:szCs w:val="24"/>
        </w:rPr>
        <w:t>rr</w:t>
      </w:r>
      <w:r w:rsidRPr="002A03D2">
        <w:rPr>
          <w:rFonts w:ascii="Times New Roman" w:hAnsi="Times New Roman" w:cs="Times New Roman"/>
          <w:i/>
          <w:iCs/>
          <w:sz w:val="24"/>
          <w:szCs w:val="24"/>
        </w:rPr>
        <w:t>elate information and events from various sources to identify potential threats.</w:t>
      </w:r>
    </w:p>
    <w:p w14:paraId="1110F189" w14:textId="5ED5B6A0" w:rsidR="00C7731F" w:rsidRPr="002A03D2" w:rsidRDefault="00C7731F" w:rsidP="00C773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2A03D2">
        <w:rPr>
          <w:rFonts w:ascii="Times New Roman" w:hAnsi="Times New Roman" w:cs="Times New Roman"/>
          <w:i/>
          <w:iCs/>
          <w:sz w:val="24"/>
          <w:szCs w:val="24"/>
        </w:rPr>
        <w:t xml:space="preserve">Investigate Potential Incidents: Perform in-depth analysis of security events with Cyber and </w:t>
      </w:r>
      <w:r w:rsidR="002A03D2" w:rsidRPr="002A03D2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2A03D2">
        <w:rPr>
          <w:rFonts w:ascii="Times New Roman" w:hAnsi="Times New Roman" w:cs="Times New Roman"/>
          <w:i/>
          <w:iCs/>
          <w:sz w:val="24"/>
          <w:szCs w:val="24"/>
        </w:rPr>
        <w:t>nformation Security and IT to determine the root cause and impact of the potential incident.</w:t>
      </w:r>
    </w:p>
    <w:p w14:paraId="23C39D61" w14:textId="5A79A5DD" w:rsidR="00C7731F" w:rsidRPr="002A03D2" w:rsidRDefault="00C7731F" w:rsidP="00C773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2A03D2">
        <w:rPr>
          <w:rFonts w:ascii="Times New Roman" w:hAnsi="Times New Roman" w:cs="Times New Roman"/>
          <w:i/>
          <w:iCs/>
          <w:sz w:val="24"/>
          <w:szCs w:val="24"/>
        </w:rPr>
        <w:t xml:space="preserve">Incident </w:t>
      </w:r>
      <w:r w:rsidR="002A03D2" w:rsidRPr="002A03D2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2A03D2">
        <w:rPr>
          <w:rFonts w:ascii="Times New Roman" w:hAnsi="Times New Roman" w:cs="Times New Roman"/>
          <w:i/>
          <w:iCs/>
          <w:sz w:val="24"/>
          <w:szCs w:val="24"/>
        </w:rPr>
        <w:t xml:space="preserve">esponse </w:t>
      </w:r>
      <w:r w:rsidR="002A03D2" w:rsidRPr="002A03D2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Pr="002A03D2">
        <w:rPr>
          <w:rFonts w:ascii="Times New Roman" w:hAnsi="Times New Roman" w:cs="Times New Roman"/>
          <w:i/>
          <w:iCs/>
          <w:sz w:val="24"/>
          <w:szCs w:val="24"/>
        </w:rPr>
        <w:t xml:space="preserve">oordination: Escalate confirmed security incidens and </w:t>
      </w:r>
      <w:r w:rsidR="002A03D2" w:rsidRPr="002A03D2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2A03D2">
        <w:rPr>
          <w:rFonts w:ascii="Times New Roman" w:hAnsi="Times New Roman" w:cs="Times New Roman"/>
          <w:i/>
          <w:iCs/>
          <w:sz w:val="24"/>
          <w:szCs w:val="24"/>
        </w:rPr>
        <w:t>articipate in the response efforts for security incidents, coordinating with other teams (CyberSec, InfoSec, IT) and stakeholders as necessary.</w:t>
      </w:r>
    </w:p>
    <w:p w14:paraId="481982CC" w14:textId="2286696F" w:rsidR="007E7129" w:rsidRPr="002A03D2" w:rsidRDefault="007E7129" w:rsidP="00C773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2A03D2">
        <w:rPr>
          <w:rFonts w:ascii="Times New Roman" w:hAnsi="Times New Roman" w:cs="Times New Roman"/>
          <w:i/>
          <w:iCs/>
          <w:sz w:val="24"/>
          <w:szCs w:val="24"/>
        </w:rPr>
        <w:t>Threat Intelligence: M</w:t>
      </w:r>
      <w:r w:rsidRPr="002A03D2">
        <w:rPr>
          <w:rFonts w:ascii="Times New Roman" w:hAnsi="Times New Roman" w:cs="Times New Roman"/>
          <w:i/>
          <w:iCs/>
          <w:sz w:val="24"/>
          <w:szCs w:val="24"/>
        </w:rPr>
        <w:t>onitoring external sources for potential threats, identifying leaked data, and tracking emerging security trends that could impact the organization.</w:t>
      </w:r>
    </w:p>
    <w:p w14:paraId="47571BB1" w14:textId="77777777" w:rsidR="00C7731F" w:rsidRPr="00CC1A9C" w:rsidRDefault="00C7731F" w:rsidP="00C773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CC1A9C">
        <w:rPr>
          <w:rFonts w:ascii="Times New Roman" w:hAnsi="Times New Roman" w:cs="Times New Roman"/>
          <w:i/>
          <w:iCs/>
          <w:sz w:val="24"/>
          <w:szCs w:val="24"/>
        </w:rPr>
        <w:t>Collaborate with IT and Security Teams: Work closely with other departments to resolve security issues and implement preventive measures.</w:t>
      </w:r>
    </w:p>
    <w:p w14:paraId="2E8C5AA5" w14:textId="0A12F194" w:rsidR="00C7731F" w:rsidRPr="00CC1A9C" w:rsidRDefault="00C7731F" w:rsidP="00C773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CC1A9C">
        <w:rPr>
          <w:rFonts w:ascii="Times New Roman" w:hAnsi="Times New Roman" w:cs="Times New Roman"/>
          <w:i/>
          <w:iCs/>
          <w:sz w:val="24"/>
          <w:szCs w:val="24"/>
        </w:rPr>
        <w:t xml:space="preserve">Participate in </w:t>
      </w:r>
      <w:r w:rsidR="00CC1A9C" w:rsidRPr="00CC1A9C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Pr="00CC1A9C">
        <w:rPr>
          <w:rFonts w:ascii="Times New Roman" w:hAnsi="Times New Roman" w:cs="Times New Roman"/>
          <w:i/>
          <w:iCs/>
          <w:sz w:val="24"/>
          <w:szCs w:val="24"/>
        </w:rPr>
        <w:t>ost-</w:t>
      </w:r>
      <w:r w:rsidR="00CC1A9C" w:rsidRPr="00CC1A9C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CC1A9C">
        <w:rPr>
          <w:rFonts w:ascii="Times New Roman" w:hAnsi="Times New Roman" w:cs="Times New Roman"/>
          <w:i/>
          <w:iCs/>
          <w:sz w:val="24"/>
          <w:szCs w:val="24"/>
        </w:rPr>
        <w:t xml:space="preserve">ncident </w:t>
      </w:r>
      <w:r w:rsidR="00CC1A9C" w:rsidRPr="00CC1A9C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CC1A9C">
        <w:rPr>
          <w:rFonts w:ascii="Times New Roman" w:hAnsi="Times New Roman" w:cs="Times New Roman"/>
          <w:i/>
          <w:iCs/>
          <w:sz w:val="24"/>
          <w:szCs w:val="24"/>
        </w:rPr>
        <w:t>eviews: Contribute to lessons learned sessions to improve future incident response efforts.</w:t>
      </w:r>
    </w:p>
    <w:p w14:paraId="5AF37287" w14:textId="4A007576" w:rsidR="00C7731F" w:rsidRPr="00CC1A9C" w:rsidRDefault="00C7731F" w:rsidP="00C773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CC1A9C">
        <w:rPr>
          <w:rFonts w:ascii="Times New Roman" w:hAnsi="Times New Roman" w:cs="Times New Roman"/>
          <w:i/>
          <w:iCs/>
          <w:sz w:val="24"/>
          <w:szCs w:val="24"/>
        </w:rPr>
        <w:t xml:space="preserve">Generate </w:t>
      </w:r>
      <w:r w:rsidR="00CC1A9C" w:rsidRPr="00CC1A9C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CC1A9C">
        <w:rPr>
          <w:rFonts w:ascii="Times New Roman" w:hAnsi="Times New Roman" w:cs="Times New Roman"/>
          <w:i/>
          <w:iCs/>
          <w:sz w:val="24"/>
          <w:szCs w:val="24"/>
        </w:rPr>
        <w:t xml:space="preserve">ecurity </w:t>
      </w:r>
      <w:r w:rsidR="00CC1A9C" w:rsidRPr="00CC1A9C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CC1A9C">
        <w:rPr>
          <w:rFonts w:ascii="Times New Roman" w:hAnsi="Times New Roman" w:cs="Times New Roman"/>
          <w:i/>
          <w:iCs/>
          <w:sz w:val="24"/>
          <w:szCs w:val="24"/>
        </w:rPr>
        <w:t>eports: Prepare detail</w:t>
      </w:r>
      <w:r w:rsidR="00CC1A9C" w:rsidRPr="00CC1A9C">
        <w:rPr>
          <w:rFonts w:ascii="Times New Roman" w:hAnsi="Times New Roman" w:cs="Times New Roman"/>
          <w:i/>
          <w:iCs/>
          <w:sz w:val="24"/>
          <w:szCs w:val="24"/>
        </w:rPr>
        <w:t>ed</w:t>
      </w:r>
      <w:r w:rsidRPr="00CC1A9C">
        <w:rPr>
          <w:rFonts w:ascii="Times New Roman" w:hAnsi="Times New Roman" w:cs="Times New Roman"/>
          <w:i/>
          <w:iCs/>
          <w:sz w:val="24"/>
          <w:szCs w:val="24"/>
        </w:rPr>
        <w:t xml:space="preserve"> reports on security incidents for relevant parties and management.</w:t>
      </w:r>
    </w:p>
    <w:p w14:paraId="329473DD" w14:textId="77777777" w:rsidR="00C7731F" w:rsidRPr="00CC1A9C" w:rsidRDefault="00C7731F" w:rsidP="00C7731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CC1A9C">
        <w:rPr>
          <w:rFonts w:ascii="Times New Roman" w:hAnsi="Times New Roman" w:cs="Times New Roman"/>
          <w:i/>
          <w:iCs/>
          <w:sz w:val="24"/>
          <w:szCs w:val="24"/>
        </w:rPr>
        <w:t xml:space="preserve">Ensure Compliance: Assist in maintaining compliance with information security standards, policies and procedures in term of monitoring and incident response requirements. </w:t>
      </w:r>
    </w:p>
    <w:p w14:paraId="1ED438BC" w14:textId="4F81688B" w:rsidR="00C7731F" w:rsidRDefault="00C7731F" w:rsidP="007E7129">
      <w:pPr>
        <w:pStyle w:val="ListParagraph"/>
      </w:pPr>
      <w:r>
        <w:t xml:space="preserve"> </w:t>
      </w:r>
    </w:p>
    <w:sectPr w:rsidR="00C7731F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7B95A" w14:textId="77777777" w:rsidR="00F65FA6" w:rsidRDefault="00F65FA6" w:rsidP="007E7129">
      <w:pPr>
        <w:spacing w:after="0" w:line="240" w:lineRule="auto"/>
      </w:pPr>
      <w:r>
        <w:separator/>
      </w:r>
    </w:p>
  </w:endnote>
  <w:endnote w:type="continuationSeparator" w:id="0">
    <w:p w14:paraId="25778370" w14:textId="77777777" w:rsidR="00F65FA6" w:rsidRDefault="00F65FA6" w:rsidP="007E7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D5CAF" w14:textId="608AEC5D" w:rsidR="007E7129" w:rsidRDefault="007E712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9A955C" wp14:editId="53F9FC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25270" cy="368935"/>
              <wp:effectExtent l="0" t="0" r="17780" b="0"/>
              <wp:wrapNone/>
              <wp:docPr id="1835680085" name="Text Box 2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52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10A24E" w14:textId="4A2F71D0" w:rsidR="007E7129" w:rsidRPr="007E7129" w:rsidRDefault="007E7129" w:rsidP="007E712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7E712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9A955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1 - FOR INTERNAL USE ONLY" style="position:absolute;margin-left:0;margin-top:0;width:120.1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6510A24E" w14:textId="4A2F71D0" w:rsidR="007E7129" w:rsidRPr="007E7129" w:rsidRDefault="007E7129" w:rsidP="007E712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7E7129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EB2F9" w14:textId="2B0F1BEE" w:rsidR="007E7129" w:rsidRDefault="007E712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DAF552B" wp14:editId="42B7235F">
              <wp:simplePos x="914400" y="94583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25270" cy="368935"/>
              <wp:effectExtent l="0" t="0" r="17780" b="0"/>
              <wp:wrapNone/>
              <wp:docPr id="442925873" name="Text Box 3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52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9BB90B" w14:textId="2316BDAE" w:rsidR="007E7129" w:rsidRPr="007E7129" w:rsidRDefault="007E7129" w:rsidP="007E712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7E712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F552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1 - FOR INTERNAL USE ONLY" style="position:absolute;margin-left:0;margin-top:0;width:120.1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5A9BB90B" w14:textId="2316BDAE" w:rsidR="007E7129" w:rsidRPr="007E7129" w:rsidRDefault="007E7129" w:rsidP="007E712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7E7129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8DF49" w14:textId="2164A090" w:rsidR="007E7129" w:rsidRDefault="007E712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706864" wp14:editId="53DD0FA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525270" cy="368935"/>
              <wp:effectExtent l="0" t="0" r="17780" b="0"/>
              <wp:wrapNone/>
              <wp:docPr id="1739505991" name="Text Box 1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527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55943F" w14:textId="2524EB70" w:rsidR="007E7129" w:rsidRPr="007E7129" w:rsidRDefault="007E7129" w:rsidP="007E712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</w:pPr>
                          <w:r w:rsidRPr="007E712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7068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1 - FOR INTERNAL USE ONLY" style="position:absolute;margin-left:0;margin-top:0;width:120.1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2355943F" w14:textId="2524EB70" w:rsidR="007E7129" w:rsidRPr="007E7129" w:rsidRDefault="007E7129" w:rsidP="007E712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</w:pPr>
                    <w:r w:rsidRPr="007E7129">
                      <w:rPr>
                        <w:rFonts w:ascii="Calibri" w:eastAsia="Calibri" w:hAnsi="Calibri" w:cs="Calibri"/>
                        <w:noProof/>
                        <w:color w:val="00000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1A50E" w14:textId="77777777" w:rsidR="00F65FA6" w:rsidRDefault="00F65FA6" w:rsidP="007E7129">
      <w:pPr>
        <w:spacing w:after="0" w:line="240" w:lineRule="auto"/>
      </w:pPr>
      <w:r>
        <w:separator/>
      </w:r>
    </w:p>
  </w:footnote>
  <w:footnote w:type="continuationSeparator" w:id="0">
    <w:p w14:paraId="76C94A20" w14:textId="77777777" w:rsidR="00F65FA6" w:rsidRDefault="00F65FA6" w:rsidP="007E7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3975DF"/>
    <w:multiLevelType w:val="hybridMultilevel"/>
    <w:tmpl w:val="F516F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682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F494C"/>
    <w:rsid w:val="00007315"/>
    <w:rsid w:val="002A03D2"/>
    <w:rsid w:val="00435992"/>
    <w:rsid w:val="007E7129"/>
    <w:rsid w:val="00BF236D"/>
    <w:rsid w:val="00C7731F"/>
    <w:rsid w:val="00CC1A9C"/>
    <w:rsid w:val="00F571B5"/>
    <w:rsid w:val="00F65FA6"/>
    <w:rsid w:val="00FF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85432"/>
  <w15:chartTrackingRefBased/>
  <w15:docId w15:val="{29BB3B17-7331-41AB-AE88-6F71D6D0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49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49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94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494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494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494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494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494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494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494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494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494C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494C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494C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494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494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494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494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49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49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494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494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49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494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49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494C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494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494C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494C"/>
    <w:rPr>
      <w:b/>
      <w:bCs/>
      <w:smallCaps/>
      <w:color w:val="365F9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E71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Mikheil Akhalaia</dc:creator>
  <cp:keywords/>
  <dc:description/>
  <cp:lastModifiedBy>Mikheil Akhalaia</cp:lastModifiedBy>
  <cp:revision>6</cp:revision>
  <dcterms:created xsi:type="dcterms:W3CDTF">2024-12-25T12:05:00Z</dcterms:created>
  <dcterms:modified xsi:type="dcterms:W3CDTF">2024-12-25T12:27:00Z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67aec147,6d6a4155,1a668331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C1 - FOR INTERNAL USE ONLY</vt:lpwstr>
  </property>
  <property fmtid="{D5CDD505-2E9C-101B-9397-08002B2CF9AE}" pid="5" name="MSIP_Label_706c7ad2-60a5-409e-8203-10f940b19acd_Enabled">
    <vt:lpwstr>true</vt:lpwstr>
  </property>
  <property fmtid="{D5CDD505-2E9C-101B-9397-08002B2CF9AE}" pid="6" name="MSIP_Label_706c7ad2-60a5-409e-8203-10f940b19acd_SetDate">
    <vt:lpwstr>2024-12-25T12:17:23Z</vt:lpwstr>
  </property>
  <property fmtid="{D5CDD505-2E9C-101B-9397-08002B2CF9AE}" pid="7" name="MSIP_Label_706c7ad2-60a5-409e-8203-10f940b19acd_Method">
    <vt:lpwstr>Standard</vt:lpwstr>
  </property>
  <property fmtid="{D5CDD505-2E9C-101B-9397-08002B2CF9AE}" pid="8" name="MSIP_Label_706c7ad2-60a5-409e-8203-10f940b19acd_Name">
    <vt:lpwstr>For internal use only C1</vt:lpwstr>
  </property>
  <property fmtid="{D5CDD505-2E9C-101B-9397-08002B2CF9AE}" pid="9" name="MSIP_Label_706c7ad2-60a5-409e-8203-10f940b19acd_SiteId">
    <vt:lpwstr>91e167b0-e7f3-47d0-b08e-ac1e6b839fc3</vt:lpwstr>
  </property>
  <property fmtid="{D5CDD505-2E9C-101B-9397-08002B2CF9AE}" pid="10" name="MSIP_Label_706c7ad2-60a5-409e-8203-10f940b19acd_ActionId">
    <vt:lpwstr>0d243a7d-5645-48d4-b0a3-4b438bdd616c</vt:lpwstr>
  </property>
  <property fmtid="{D5CDD505-2E9C-101B-9397-08002B2CF9AE}" pid="11" name="MSIP_Label_706c7ad2-60a5-409e-8203-10f940b19acd_ContentBits">
    <vt:lpwstr>2</vt:lpwstr>
  </property>
</Properties>
</file>