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D162E" w14:textId="77777777" w:rsidR="0098110A" w:rsidRPr="0098110A" w:rsidRDefault="00CB0687" w:rsidP="0098110A">
      <w:pPr>
        <w:spacing w:after="0"/>
        <w:rPr>
          <w:b/>
          <w:sz w:val="24"/>
          <w:lang w:val="ka-GE"/>
        </w:rPr>
      </w:pPr>
      <w:r w:rsidRPr="0098110A">
        <w:rPr>
          <w:b/>
          <w:sz w:val="24"/>
          <w:lang w:val="ka-GE"/>
        </w:rPr>
        <w:t>ტენდერის აღწერილობა</w:t>
      </w:r>
    </w:p>
    <w:p w14:paraId="23C8C3F8" w14:textId="77777777" w:rsidR="00CB0687" w:rsidRDefault="00CB0687" w:rsidP="0098110A">
      <w:pPr>
        <w:spacing w:after="0"/>
        <w:rPr>
          <w:lang w:val="ka-GE"/>
        </w:rPr>
      </w:pPr>
      <w:r w:rsidRPr="00CB0687">
        <w:rPr>
          <w:b/>
          <w:lang w:val="ka-GE"/>
        </w:rPr>
        <w:t>ყვარლის ღვინის გვირაბი</w:t>
      </w:r>
      <w:r>
        <w:rPr>
          <w:lang w:val="ka-GE"/>
        </w:rPr>
        <w:t xml:space="preserve"> აცხადებს ტენდერს ენოთეკის (ღვინის შემნახველი საცავის) არქიტექტურული პროექტისა და ხარჯთაღრიცხვის დოკუმენტის მომზადებაზე. </w:t>
      </w:r>
    </w:p>
    <w:p w14:paraId="6812D217" w14:textId="77777777" w:rsidR="00411F10" w:rsidRDefault="00CB0687" w:rsidP="0098110A">
      <w:pPr>
        <w:spacing w:after="0"/>
        <w:rPr>
          <w:lang w:val="ka-GE"/>
        </w:rPr>
      </w:pPr>
      <w:r>
        <w:rPr>
          <w:lang w:val="ka-GE"/>
        </w:rPr>
        <w:t xml:space="preserve">სამუშაო უნდა შესრულდეს ჩვენ მიერ წარდგენილი ესკიზის მიხედვით. ესკიზი იხილეთ თანდართულ ფაილში. </w:t>
      </w:r>
    </w:p>
    <w:p w14:paraId="3512A3C2" w14:textId="77777777" w:rsidR="00CB0687" w:rsidRDefault="00CB0687" w:rsidP="0098110A">
      <w:pPr>
        <w:spacing w:after="0"/>
        <w:rPr>
          <w:lang w:val="ka-GE"/>
        </w:rPr>
      </w:pPr>
      <w:r>
        <w:rPr>
          <w:lang w:val="ka-GE"/>
        </w:rPr>
        <w:t>სატენდერო ობიექტის მისამართია - ქ. ყვარელი, მეურნეობის დასახლება, გვირაბის ტერიტორია</w:t>
      </w:r>
    </w:p>
    <w:p w14:paraId="2721166E" w14:textId="77777777" w:rsidR="00CB0687" w:rsidRDefault="00CB0687" w:rsidP="0098110A">
      <w:pPr>
        <w:spacing w:after="0"/>
        <w:rPr>
          <w:lang w:val="ka-GE"/>
        </w:rPr>
      </w:pPr>
      <w:r>
        <w:rPr>
          <w:lang w:val="ka-GE"/>
        </w:rPr>
        <w:t>სატენდერო დოკუმენტაციის მომზადებამდე აუცილებელი მოთხოვნაა, რომ შემსრულებელმა ადგილზე შეისწავლოს ენოთეკის მოსაწყობი სივრცე, კერძოდ ყვარლის ღვინის გვირაბის კომპლექსში შემავალი ერთ-ერთი გვირაბი</w:t>
      </w:r>
      <w:r w:rsidR="00F52097">
        <w:rPr>
          <w:lang w:val="ka-GE"/>
        </w:rPr>
        <w:t>ს 200 მეტრიანი მონაკვეთი</w:t>
      </w:r>
      <w:r>
        <w:rPr>
          <w:lang w:val="ka-GE"/>
        </w:rPr>
        <w:t xml:space="preserve">. </w:t>
      </w:r>
    </w:p>
    <w:p w14:paraId="3B664258" w14:textId="77777777" w:rsidR="0098110A" w:rsidRDefault="0098110A" w:rsidP="0098110A">
      <w:pPr>
        <w:spacing w:after="0"/>
        <w:rPr>
          <w:lang w:val="ka-GE"/>
        </w:rPr>
      </w:pPr>
    </w:p>
    <w:p w14:paraId="5D0BEF47" w14:textId="77777777" w:rsidR="0098110A" w:rsidRPr="0098110A" w:rsidRDefault="0098110A" w:rsidP="0098110A">
      <w:pPr>
        <w:spacing w:after="0"/>
        <w:rPr>
          <w:b/>
          <w:sz w:val="24"/>
          <w:lang w:val="ka-GE"/>
        </w:rPr>
      </w:pPr>
      <w:r w:rsidRPr="0098110A">
        <w:rPr>
          <w:b/>
          <w:sz w:val="24"/>
          <w:lang w:val="ka-GE"/>
        </w:rPr>
        <w:t>კონკურსის პირობები და ვადები</w:t>
      </w:r>
    </w:p>
    <w:p w14:paraId="2DE7514F" w14:textId="77777777" w:rsidR="00907C8C" w:rsidRDefault="00907C8C" w:rsidP="0098110A">
      <w:pPr>
        <w:spacing w:after="0"/>
        <w:rPr>
          <w:lang w:val="ka-GE"/>
        </w:rPr>
      </w:pPr>
      <w:r>
        <w:rPr>
          <w:lang w:val="ka-GE"/>
        </w:rPr>
        <w:t>სატენდერო კონკურსში განაცხადების მიღების ბოლო ვადა - 15 თებერვალი</w:t>
      </w:r>
      <w:r w:rsidR="0098110A">
        <w:rPr>
          <w:lang w:val="ka-GE"/>
        </w:rPr>
        <w:t xml:space="preserve"> 2025 წელი</w:t>
      </w:r>
    </w:p>
    <w:p w14:paraId="1E27075D" w14:textId="77777777" w:rsidR="0098110A" w:rsidRDefault="0098110A" w:rsidP="0098110A">
      <w:pPr>
        <w:spacing w:after="0"/>
        <w:rPr>
          <w:lang w:val="ka-GE"/>
        </w:rPr>
      </w:pPr>
      <w:r>
        <w:rPr>
          <w:lang w:val="ka-GE"/>
        </w:rPr>
        <w:t>კომპანიის მენეჯმენტი სატენდერო კრიტერიუმების მიხედვით</w:t>
      </w:r>
      <w:r w:rsidRPr="0098110A">
        <w:rPr>
          <w:lang w:val="ka-GE"/>
        </w:rPr>
        <w:t xml:space="preserve"> განიხილავს</w:t>
      </w:r>
      <w:r>
        <w:rPr>
          <w:lang w:val="ka-GE"/>
        </w:rPr>
        <w:t xml:space="preserve"> და შეაფასებს</w:t>
      </w:r>
      <w:r w:rsidRPr="0098110A">
        <w:rPr>
          <w:lang w:val="ka-GE"/>
        </w:rPr>
        <w:t xml:space="preserve"> შემოსულ წინადადებებს</w:t>
      </w:r>
      <w:r>
        <w:rPr>
          <w:lang w:val="ka-GE"/>
        </w:rPr>
        <w:t xml:space="preserve">. შერჩეულ კანდიდატთან წარიმართება დამატებითი მოლაპარაკებები და გაფორმდება ხელშეკრულება. </w:t>
      </w:r>
    </w:p>
    <w:p w14:paraId="5A522F15" w14:textId="77777777" w:rsidR="0098110A" w:rsidRDefault="0098110A" w:rsidP="0098110A">
      <w:pPr>
        <w:spacing w:after="0"/>
        <w:rPr>
          <w:lang w:val="ka-GE"/>
        </w:rPr>
      </w:pPr>
      <w:r>
        <w:rPr>
          <w:lang w:val="ka-GE"/>
        </w:rPr>
        <w:t xml:space="preserve">გამოცდილება ენოთეკების დაპროექტების მიმართულებით ჩაითვლება უპირატესობად. </w:t>
      </w:r>
    </w:p>
    <w:p w14:paraId="1DE53097" w14:textId="77777777" w:rsidR="0098110A" w:rsidRDefault="0098110A" w:rsidP="0098110A">
      <w:pPr>
        <w:spacing w:after="0"/>
        <w:rPr>
          <w:lang w:val="ka-GE"/>
        </w:rPr>
      </w:pPr>
    </w:p>
    <w:p w14:paraId="7C85E346" w14:textId="77777777" w:rsidR="0098110A" w:rsidRPr="0098110A" w:rsidRDefault="0098110A" w:rsidP="0098110A">
      <w:pPr>
        <w:spacing w:after="0"/>
        <w:rPr>
          <w:b/>
          <w:sz w:val="24"/>
          <w:lang w:val="ka-GE"/>
        </w:rPr>
      </w:pPr>
      <w:r w:rsidRPr="0098110A">
        <w:rPr>
          <w:b/>
          <w:sz w:val="24"/>
          <w:lang w:val="ka-GE"/>
        </w:rPr>
        <w:t>საპროექტო დოკუმენტაცია</w:t>
      </w:r>
    </w:p>
    <w:p w14:paraId="376CED24" w14:textId="77777777" w:rsidR="00907C8C" w:rsidRDefault="00907C8C" w:rsidP="0098110A">
      <w:pPr>
        <w:spacing w:after="0"/>
      </w:pPr>
      <w:r>
        <w:rPr>
          <w:lang w:val="ka-GE"/>
        </w:rPr>
        <w:t>სატენდერო დოკუმენტაციის მომზადების ვადა</w:t>
      </w:r>
      <w:r w:rsidR="0098110A">
        <w:rPr>
          <w:lang w:val="ka-GE"/>
        </w:rPr>
        <w:t>: 3 კვირა</w:t>
      </w:r>
    </w:p>
    <w:p w14:paraId="68D24987" w14:textId="77777777" w:rsidR="0098110A" w:rsidRPr="0098110A" w:rsidRDefault="0098110A" w:rsidP="0098110A">
      <w:pPr>
        <w:spacing w:after="0"/>
        <w:rPr>
          <w:lang w:val="ka-GE"/>
        </w:rPr>
      </w:pPr>
      <w:r>
        <w:rPr>
          <w:lang w:val="ka-GE"/>
        </w:rPr>
        <w:t>ხარჯთაღრიცხვა უნდა შესრულდეს ეროვნულ ვალუტაში</w:t>
      </w:r>
    </w:p>
    <w:p w14:paraId="665BBCDF" w14:textId="77777777" w:rsidR="0098110A" w:rsidRDefault="0098110A" w:rsidP="0098110A">
      <w:pPr>
        <w:spacing w:after="0"/>
        <w:rPr>
          <w:lang w:val="ka-GE"/>
        </w:rPr>
      </w:pPr>
    </w:p>
    <w:p w14:paraId="6869A860" w14:textId="4C39A2AC" w:rsidR="0098110A" w:rsidRPr="00C436EB" w:rsidRDefault="0098110A" w:rsidP="0098110A">
      <w:pPr>
        <w:spacing w:after="0"/>
        <w:rPr>
          <w:b/>
          <w:sz w:val="24"/>
          <w:lang w:val="ka-GE"/>
        </w:rPr>
      </w:pPr>
      <w:r w:rsidRPr="00C436EB">
        <w:rPr>
          <w:b/>
          <w:sz w:val="24"/>
          <w:lang w:val="ka-GE"/>
        </w:rPr>
        <w:t>ინფორმაცია ტენდერში მონაწილეთათვის</w:t>
      </w:r>
    </w:p>
    <w:p w14:paraId="386D6442" w14:textId="77777777" w:rsidR="0098110A" w:rsidRDefault="0098110A" w:rsidP="0098110A">
      <w:pPr>
        <w:spacing w:after="0"/>
        <w:rPr>
          <w:lang w:val="ka-GE"/>
        </w:rPr>
      </w:pPr>
      <w:r>
        <w:rPr>
          <w:lang w:val="ka-GE"/>
        </w:rPr>
        <w:t xml:space="preserve">სატენდერო წინადადება გამოგზავნეთ ელექტრონულ ფოსტაზე - </w:t>
      </w:r>
      <w:hyperlink r:id="rId5" w:history="1">
        <w:r w:rsidRPr="004F2C80">
          <w:rPr>
            <w:rStyle w:val="Hyperlink"/>
            <w:lang w:val="ka-GE"/>
          </w:rPr>
          <w:t>g.khidesheli@winerykhareba.com</w:t>
        </w:r>
      </w:hyperlink>
      <w:r>
        <w:rPr>
          <w:lang w:val="ka-GE"/>
        </w:rPr>
        <w:t xml:space="preserve"> </w:t>
      </w:r>
    </w:p>
    <w:p w14:paraId="57AC1BB4" w14:textId="77777777" w:rsidR="0098110A" w:rsidRDefault="0098110A" w:rsidP="0098110A">
      <w:pPr>
        <w:spacing w:after="0"/>
        <w:rPr>
          <w:lang w:val="ka-GE"/>
        </w:rPr>
      </w:pPr>
      <w:r>
        <w:rPr>
          <w:lang w:val="ka-GE"/>
        </w:rPr>
        <w:t>კითხვების ან დამატებითი ინფორმაციისთვის დაგვიკავშირდით ნომერზე - 598 360 221</w:t>
      </w:r>
    </w:p>
    <w:p w14:paraId="00AFBF88" w14:textId="77777777" w:rsidR="0098110A" w:rsidRDefault="0098110A" w:rsidP="0098110A">
      <w:pPr>
        <w:spacing w:after="0"/>
        <w:rPr>
          <w:lang w:val="ka-GE"/>
        </w:rPr>
      </w:pPr>
    </w:p>
    <w:p w14:paraId="71537089" w14:textId="77777777" w:rsidR="00C436EB" w:rsidRDefault="00C436EB" w:rsidP="00C436EB">
      <w:pPr>
        <w:spacing w:after="0"/>
        <w:rPr>
          <w:sz w:val="18"/>
          <w:lang w:val="ka-GE"/>
        </w:rPr>
      </w:pPr>
      <w:r w:rsidRPr="00C436EB">
        <w:rPr>
          <w:sz w:val="18"/>
          <w:lang w:val="ka-GE"/>
        </w:rPr>
        <w:t>შემსყიდველი იტოვებს უფლებას, ტენდერის მიმდინარეობის 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</w:t>
      </w:r>
    </w:p>
    <w:p w14:paraId="29113773" w14:textId="77777777" w:rsidR="009D5396" w:rsidRDefault="009D5396" w:rsidP="00C436EB">
      <w:pPr>
        <w:spacing w:after="0"/>
        <w:rPr>
          <w:sz w:val="18"/>
          <w:lang w:val="ka-GE"/>
        </w:rPr>
      </w:pPr>
    </w:p>
    <w:p w14:paraId="14890993" w14:textId="77777777" w:rsidR="009D5396" w:rsidRPr="009D5396" w:rsidRDefault="009D5396" w:rsidP="009D5396">
      <w:pPr>
        <w:spacing w:after="0"/>
        <w:rPr>
          <w:sz w:val="18"/>
          <w:lang w:val="ka-GE"/>
        </w:rPr>
      </w:pPr>
      <w:r w:rsidRPr="009D5396">
        <w:rPr>
          <w:sz w:val="18"/>
          <w:lang w:val="ka-GE"/>
        </w:rPr>
        <w:t>შემსყიდველი იტოვებს უფლებას, გამარჯვებულთან ხელშეკრულების გაფორმებამდე გააფართოვოს ან შეცვალოს მოთხოვნები გასაწევ მომსახურებასთან/შესყიდვასთან დაკავშირებით, რის შესახებაც ინფორმაცია განთავსდება სატენდერო განცხადებების პორტალზე.</w:t>
      </w:r>
    </w:p>
    <w:p w14:paraId="68411B3A" w14:textId="77777777" w:rsidR="00C436EB" w:rsidRDefault="00C436EB" w:rsidP="0098110A">
      <w:pPr>
        <w:spacing w:after="0"/>
        <w:rPr>
          <w:lang w:val="ka-GE"/>
        </w:rPr>
      </w:pPr>
    </w:p>
    <w:p w14:paraId="24BE5D35" w14:textId="77777777" w:rsidR="0098110A" w:rsidRPr="0098110A" w:rsidRDefault="0098110A" w:rsidP="0098110A">
      <w:pPr>
        <w:spacing w:after="0"/>
        <w:rPr>
          <w:lang w:val="ka-GE"/>
        </w:rPr>
      </w:pPr>
      <w:r>
        <w:rPr>
          <w:lang w:val="ka-GE"/>
        </w:rPr>
        <w:t>წარმატებებს გისურვებთ!</w:t>
      </w:r>
    </w:p>
    <w:p w14:paraId="360A8BA1" w14:textId="77777777" w:rsidR="00CB0687" w:rsidRDefault="00CB0687">
      <w:pPr>
        <w:rPr>
          <w:lang w:val="ka-GE"/>
        </w:rPr>
      </w:pPr>
    </w:p>
    <w:p w14:paraId="4D9B5D01" w14:textId="77777777" w:rsidR="00CB0687" w:rsidRDefault="00CB0687" w:rsidP="00CB0687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bCs/>
          <w:color w:val="2D3E4D"/>
          <w:sz w:val="36"/>
          <w:szCs w:val="36"/>
        </w:rPr>
      </w:pPr>
    </w:p>
    <w:p w14:paraId="5C4BCE12" w14:textId="77777777" w:rsidR="00CB0687" w:rsidRPr="00CB0687" w:rsidRDefault="00CB0687">
      <w:pPr>
        <w:rPr>
          <w:lang w:val="ka-GE"/>
        </w:rPr>
      </w:pPr>
    </w:p>
    <w:sectPr w:rsidR="00CB0687" w:rsidRPr="00CB06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062B66"/>
    <w:multiLevelType w:val="multilevel"/>
    <w:tmpl w:val="28243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5D1677"/>
    <w:multiLevelType w:val="multilevel"/>
    <w:tmpl w:val="FB88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717"/>
    <w:rsid w:val="00411F10"/>
    <w:rsid w:val="00907C8C"/>
    <w:rsid w:val="0098110A"/>
    <w:rsid w:val="009D5396"/>
    <w:rsid w:val="00C436EB"/>
    <w:rsid w:val="00C4420B"/>
    <w:rsid w:val="00CB0687"/>
    <w:rsid w:val="00EA7717"/>
    <w:rsid w:val="00F5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8DCD98"/>
  <w15:chartTrackingRefBased/>
  <w15:docId w15:val="{212F356E-47A1-47F5-917E-0C3CADCA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B06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B06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CB0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B0687"/>
    <w:rPr>
      <w:b/>
      <w:bCs/>
    </w:rPr>
  </w:style>
  <w:style w:type="character" w:styleId="Hyperlink">
    <w:name w:val="Hyperlink"/>
    <w:basedOn w:val="DefaultParagraphFont"/>
    <w:uiPriority w:val="99"/>
    <w:unhideWhenUsed/>
    <w:rsid w:val="00CB0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0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.khidesheli@winerykhareb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Khidesheli</dc:creator>
  <cp:keywords/>
  <dc:description/>
  <cp:lastModifiedBy>Microsoft Office User</cp:lastModifiedBy>
  <cp:revision>6</cp:revision>
  <dcterms:created xsi:type="dcterms:W3CDTF">2025-01-13T07:04:00Z</dcterms:created>
  <dcterms:modified xsi:type="dcterms:W3CDTF">2025-02-03T13:51:00Z</dcterms:modified>
</cp:coreProperties>
</file>