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CF" w:rsidRDefault="001570BB">
      <w:pPr>
        <w:pBdr>
          <w:bottom w:val="single" w:sz="6" w:space="1" w:color="auto"/>
        </w:pBdr>
        <w:rPr>
          <w:rFonts w:ascii="AcadNusx" w:hAnsi="AcadNusx"/>
          <w:sz w:val="24"/>
        </w:rPr>
      </w:pPr>
      <w:r>
        <w:rPr>
          <w:rFonts w:ascii="AcadNusx" w:hAnsi="AcadNusx"/>
          <w:sz w:val="24"/>
        </w:rPr>
        <w:t xml:space="preserve"> </w:t>
      </w:r>
      <w:proofErr w:type="spellStart"/>
      <w:r w:rsidRPr="001570BB">
        <w:rPr>
          <w:rFonts w:ascii="AcadNusx" w:hAnsi="AcadNusx"/>
          <w:sz w:val="24"/>
        </w:rPr>
        <w:t>Kkaspis</w:t>
      </w:r>
      <w:proofErr w:type="spellEnd"/>
      <w:r w:rsidRPr="001570BB">
        <w:rPr>
          <w:rFonts w:ascii="AcadNusx" w:hAnsi="AcadNusx"/>
          <w:sz w:val="24"/>
        </w:rPr>
        <w:t xml:space="preserve"> </w:t>
      </w:r>
      <w:proofErr w:type="spellStart"/>
      <w:r w:rsidRPr="001570BB">
        <w:rPr>
          <w:rFonts w:ascii="AcadNusx" w:hAnsi="AcadNusx"/>
          <w:sz w:val="24"/>
        </w:rPr>
        <w:t>cementis</w:t>
      </w:r>
      <w:proofErr w:type="spellEnd"/>
      <w:r w:rsidRPr="001570BB">
        <w:rPr>
          <w:rFonts w:ascii="AcadNusx" w:hAnsi="AcadNusx"/>
          <w:sz w:val="24"/>
        </w:rPr>
        <w:t xml:space="preserve"> </w:t>
      </w:r>
      <w:proofErr w:type="spellStart"/>
      <w:r w:rsidRPr="001570BB">
        <w:rPr>
          <w:rFonts w:ascii="AcadNusx" w:hAnsi="AcadNusx"/>
          <w:sz w:val="24"/>
        </w:rPr>
        <w:t>qarxnis</w:t>
      </w:r>
      <w:proofErr w:type="spellEnd"/>
      <w:r w:rsidRPr="001570BB">
        <w:rPr>
          <w:rFonts w:ascii="AcadNusx" w:hAnsi="AcadNusx"/>
          <w:sz w:val="24"/>
        </w:rPr>
        <w:t xml:space="preserve"> </w:t>
      </w:r>
      <w:proofErr w:type="spellStart"/>
      <w:r w:rsidRPr="001570BB">
        <w:rPr>
          <w:rFonts w:ascii="AcadNusx" w:hAnsi="AcadNusx"/>
          <w:sz w:val="24"/>
        </w:rPr>
        <w:t>dafasoebis</w:t>
      </w:r>
      <w:proofErr w:type="spellEnd"/>
      <w:r w:rsidRPr="001570BB">
        <w:rPr>
          <w:rFonts w:ascii="AcadNusx" w:hAnsi="AcadNusx"/>
          <w:sz w:val="24"/>
        </w:rPr>
        <w:t xml:space="preserve"> </w:t>
      </w:r>
      <w:proofErr w:type="spellStart"/>
      <w:r w:rsidRPr="001570BB">
        <w:rPr>
          <w:rFonts w:ascii="AcadNusx" w:hAnsi="AcadNusx"/>
          <w:sz w:val="24"/>
        </w:rPr>
        <w:t>teritoriis</w:t>
      </w:r>
      <w:proofErr w:type="spellEnd"/>
      <w:r w:rsidRPr="001570BB">
        <w:rPr>
          <w:rFonts w:ascii="AcadNusx" w:hAnsi="AcadNusx"/>
          <w:sz w:val="24"/>
        </w:rPr>
        <w:t xml:space="preserve"> </w:t>
      </w:r>
      <w:proofErr w:type="spellStart"/>
      <w:r w:rsidRPr="001570BB">
        <w:rPr>
          <w:rFonts w:ascii="AcadNusx" w:hAnsi="AcadNusx"/>
          <w:sz w:val="24"/>
        </w:rPr>
        <w:t>rekonstruqcia</w:t>
      </w:r>
      <w:proofErr w:type="spellEnd"/>
    </w:p>
    <w:p w:rsidR="001570BB" w:rsidRPr="001570BB" w:rsidRDefault="001570BB">
      <w:pPr>
        <w:rPr>
          <w:rFonts w:ascii="AcadNusx" w:hAnsi="AcadNusx"/>
          <w:sz w:val="24"/>
        </w:rPr>
      </w:pPr>
    </w:p>
    <w:p w:rsidR="001570BB" w:rsidRPr="00D01070" w:rsidRDefault="001570BB">
      <w:pPr>
        <w:rPr>
          <w:rFonts w:ascii="AcadNusx" w:hAnsi="AcadNusx"/>
          <w:sz w:val="24"/>
        </w:rPr>
      </w:pPr>
      <w:proofErr w:type="spellStart"/>
      <w:r w:rsidRPr="001570BB">
        <w:rPr>
          <w:rFonts w:ascii="AcadNusx" w:hAnsi="AcadNusx"/>
          <w:sz w:val="24"/>
        </w:rPr>
        <w:t>D</w:t>
      </w:r>
      <w:r>
        <w:rPr>
          <w:rFonts w:ascii="AcadNusx" w:hAnsi="AcadNusx"/>
          <w:sz w:val="24"/>
        </w:rPr>
        <w:t>d</w:t>
      </w:r>
      <w:r w:rsidRPr="001570BB">
        <w:rPr>
          <w:rFonts w:ascii="AcadNusx" w:hAnsi="AcadNusx"/>
          <w:sz w:val="24"/>
        </w:rPr>
        <w:t>asabetonebelia</w:t>
      </w:r>
      <w:proofErr w:type="spellEnd"/>
      <w:r w:rsidRPr="001570BB">
        <w:rPr>
          <w:rFonts w:ascii="AcadNusx" w:hAnsi="AcadNusx"/>
          <w:sz w:val="24"/>
        </w:rPr>
        <w:t xml:space="preserve"> </w:t>
      </w:r>
      <w:r w:rsidRPr="001570BB">
        <w:rPr>
          <w:rFonts w:ascii="Times New Roman" w:hAnsi="Times New Roman" w:cs="Times New Roman"/>
          <w:sz w:val="24"/>
        </w:rPr>
        <w:t>№</w:t>
      </w:r>
      <w:r w:rsidRPr="001570BB">
        <w:rPr>
          <w:rFonts w:ascii="AcadNusx" w:hAnsi="AcadNusx"/>
          <w:sz w:val="24"/>
        </w:rPr>
        <w:t xml:space="preserve">1 </w:t>
      </w:r>
      <w:proofErr w:type="gramStart"/>
      <w:r>
        <w:rPr>
          <w:rFonts w:ascii="AcadNusx" w:hAnsi="AcadNusx"/>
          <w:sz w:val="24"/>
        </w:rPr>
        <w:t>da</w:t>
      </w:r>
      <w:r w:rsidRPr="001570BB">
        <w:rPr>
          <w:rFonts w:ascii="AcadNusx" w:hAnsi="AcadNusx"/>
          <w:sz w:val="24"/>
        </w:rPr>
        <w:t xml:space="preserve">  </w:t>
      </w:r>
      <w:r w:rsidRPr="001570BB">
        <w:rPr>
          <w:rFonts w:ascii="Times New Roman" w:hAnsi="Times New Roman" w:cs="Times New Roman"/>
          <w:sz w:val="24"/>
        </w:rPr>
        <w:t>№</w:t>
      </w:r>
      <w:proofErr w:type="gramEnd"/>
      <w:r>
        <w:rPr>
          <w:rFonts w:ascii="Times New Roman" w:hAnsi="Times New Roman" w:cs="Times New Roman"/>
          <w:sz w:val="24"/>
        </w:rPr>
        <w:t xml:space="preserve">2 </w:t>
      </w:r>
      <w:proofErr w:type="spellStart"/>
      <w:r>
        <w:rPr>
          <w:rFonts w:ascii="AcadNusx" w:hAnsi="AcadNusx" w:cs="Times New Roman"/>
          <w:sz w:val="24"/>
        </w:rPr>
        <w:t>teritoria</w:t>
      </w:r>
      <w:proofErr w:type="spellEnd"/>
      <w:r w:rsidR="00D01070">
        <w:rPr>
          <w:rFonts w:ascii="Sylfaen" w:hAnsi="Sylfaen" w:cs="Times New Roman"/>
          <w:sz w:val="24"/>
          <w:lang w:val="ka-GE"/>
        </w:rPr>
        <w:t xml:space="preserve"> </w:t>
      </w:r>
      <w:r w:rsidR="00D01070">
        <w:rPr>
          <w:rFonts w:ascii="AcadNusx" w:hAnsi="AcadNusx" w:cs="Times New Roman"/>
          <w:sz w:val="24"/>
        </w:rPr>
        <w:t xml:space="preserve"> </w:t>
      </w:r>
      <w:r w:rsidR="00D01070">
        <w:rPr>
          <w:sz w:val="24"/>
        </w:rPr>
        <w:t>B</w:t>
      </w:r>
      <w:r>
        <w:rPr>
          <w:rFonts w:ascii="AcadNusx" w:hAnsi="AcadNusx" w:cs="Times New Roman"/>
          <w:sz w:val="24"/>
        </w:rPr>
        <w:t xml:space="preserve">-30 </w:t>
      </w:r>
      <w:proofErr w:type="spellStart"/>
      <w:r>
        <w:rPr>
          <w:rFonts w:ascii="AcadNusx" w:hAnsi="AcadNusx" w:cs="Times New Roman"/>
          <w:sz w:val="24"/>
        </w:rPr>
        <w:t>markis</w:t>
      </w:r>
      <w:proofErr w:type="spellEnd"/>
      <w:r>
        <w:rPr>
          <w:rFonts w:ascii="AcadNusx" w:hAnsi="AcadNusx" w:cs="Times New Roman"/>
          <w:sz w:val="24"/>
        </w:rPr>
        <w:t xml:space="preserve"> </w:t>
      </w:r>
      <w:proofErr w:type="spellStart"/>
      <w:r>
        <w:rPr>
          <w:rFonts w:ascii="AcadNusx" w:hAnsi="AcadNusx" w:cs="Times New Roman"/>
          <w:sz w:val="24"/>
        </w:rPr>
        <w:t>betoniT</w:t>
      </w:r>
      <w:proofErr w:type="spellEnd"/>
      <w:r>
        <w:rPr>
          <w:rFonts w:ascii="AcadNusx" w:hAnsi="AcadNusx" w:cs="Times New Roman"/>
          <w:sz w:val="24"/>
        </w:rPr>
        <w:t xml:space="preserve">. </w:t>
      </w:r>
      <w:proofErr w:type="spellStart"/>
      <w:proofErr w:type="gramStart"/>
      <w:r>
        <w:rPr>
          <w:rFonts w:ascii="AcadNusx" w:hAnsi="AcadNusx" w:cs="Times New Roman"/>
          <w:sz w:val="24"/>
        </w:rPr>
        <w:t>armaturad</w:t>
      </w:r>
      <w:proofErr w:type="spellEnd"/>
      <w:proofErr w:type="gramEnd"/>
      <w:r>
        <w:rPr>
          <w:rFonts w:ascii="AcadNusx" w:hAnsi="AcadNusx" w:cs="Times New Roman"/>
          <w:sz w:val="24"/>
        </w:rPr>
        <w:t xml:space="preserve"> </w:t>
      </w:r>
      <w:proofErr w:type="spellStart"/>
      <w:r>
        <w:rPr>
          <w:rFonts w:ascii="AcadNusx" w:hAnsi="AcadNusx" w:cs="Times New Roman"/>
          <w:sz w:val="24"/>
        </w:rPr>
        <w:t>gamoyenebuli</w:t>
      </w:r>
      <w:proofErr w:type="spellEnd"/>
      <w:r>
        <w:rPr>
          <w:rFonts w:ascii="AcadNusx" w:hAnsi="AcadNusx" w:cs="Times New Roman"/>
          <w:sz w:val="24"/>
        </w:rPr>
        <w:t xml:space="preserve"> </w:t>
      </w:r>
      <w:proofErr w:type="spellStart"/>
      <w:r>
        <w:rPr>
          <w:rFonts w:ascii="AcadNusx" w:hAnsi="AcadNusx" w:cs="Times New Roman"/>
          <w:sz w:val="24"/>
        </w:rPr>
        <w:t>iqneba</w:t>
      </w:r>
      <w:proofErr w:type="spellEnd"/>
      <w:r w:rsidR="0044457A">
        <w:rPr>
          <w:rFonts w:ascii="AcadNusx" w:hAnsi="AcadNusx" w:cs="Times New Roman"/>
          <w:sz w:val="24"/>
        </w:rPr>
        <w:t xml:space="preserve"> </w:t>
      </w:r>
      <w:proofErr w:type="spellStart"/>
      <w:r w:rsidR="0044457A">
        <w:rPr>
          <w:rFonts w:ascii="AcadNusx" w:hAnsi="AcadNusx" w:cs="Times New Roman"/>
          <w:sz w:val="24"/>
        </w:rPr>
        <w:t>bazalto-plastikuri</w:t>
      </w:r>
      <w:proofErr w:type="spellEnd"/>
      <w:r w:rsidR="0044457A">
        <w:rPr>
          <w:rFonts w:ascii="AcadNusx" w:hAnsi="AcadNusx" w:cs="Times New Roman"/>
          <w:sz w:val="24"/>
        </w:rPr>
        <w:t xml:space="preserve"> </w:t>
      </w:r>
      <w:proofErr w:type="spellStart"/>
      <w:r w:rsidR="0044457A">
        <w:rPr>
          <w:rFonts w:ascii="AcadNusx" w:hAnsi="AcadNusx" w:cs="Times New Roman"/>
          <w:sz w:val="24"/>
        </w:rPr>
        <w:t>armaturis</w:t>
      </w:r>
      <w:proofErr w:type="spellEnd"/>
      <w:r w:rsidR="0044457A">
        <w:rPr>
          <w:rFonts w:ascii="AcadNusx" w:hAnsi="AcadNusx" w:cs="Times New Roman"/>
          <w:sz w:val="24"/>
        </w:rPr>
        <w:t xml:space="preserve"> bade 2,5 </w:t>
      </w:r>
      <w:proofErr w:type="spellStart"/>
      <w:r w:rsidR="0044457A">
        <w:rPr>
          <w:rFonts w:ascii="AcadNusx" w:hAnsi="AcadNusx" w:cs="Times New Roman"/>
          <w:sz w:val="24"/>
        </w:rPr>
        <w:t>siganis</w:t>
      </w:r>
      <w:proofErr w:type="spellEnd"/>
      <w:r w:rsidR="0044457A">
        <w:rPr>
          <w:rFonts w:ascii="AcadNusx" w:hAnsi="AcadNusx" w:cs="Times New Roman"/>
          <w:sz w:val="24"/>
        </w:rPr>
        <w:t xml:space="preserve"> da 50m-is </w:t>
      </w:r>
      <w:proofErr w:type="spellStart"/>
      <w:r w:rsidR="0044457A">
        <w:rPr>
          <w:rFonts w:ascii="AcadNusx" w:hAnsi="AcadNusx" w:cs="Times New Roman"/>
          <w:sz w:val="24"/>
        </w:rPr>
        <w:t>sigrZis</w:t>
      </w:r>
      <w:proofErr w:type="spellEnd"/>
      <w:r w:rsidR="00D01070">
        <w:rPr>
          <w:rFonts w:ascii="AcadNusx" w:hAnsi="AcadNusx" w:cs="Times New Roman"/>
          <w:sz w:val="24"/>
        </w:rPr>
        <w:t xml:space="preserve"> (</w:t>
      </w:r>
      <w:proofErr w:type="spellStart"/>
      <w:r w:rsidR="00D01070">
        <w:rPr>
          <w:rFonts w:ascii="AcadNusx" w:hAnsi="AcadNusx" w:cs="Times New Roman"/>
          <w:sz w:val="24"/>
        </w:rPr>
        <w:t>suraTi</w:t>
      </w:r>
      <w:proofErr w:type="spellEnd"/>
      <w:r w:rsidR="00D01070">
        <w:rPr>
          <w:rFonts w:ascii="AcadNusx" w:hAnsi="AcadNusx" w:cs="Times New Roman"/>
          <w:sz w:val="24"/>
        </w:rPr>
        <w:t xml:space="preserve"> </w:t>
      </w:r>
      <w:r w:rsidR="00D01070">
        <w:rPr>
          <w:sz w:val="24"/>
        </w:rPr>
        <w:t>№</w:t>
      </w:r>
      <w:r w:rsidR="00D01070">
        <w:rPr>
          <w:rFonts w:ascii="AcadNusx" w:hAnsi="AcadNusx" w:cs="Times New Roman"/>
          <w:sz w:val="24"/>
        </w:rPr>
        <w:t>1)</w:t>
      </w:r>
      <w:r w:rsidR="0044457A">
        <w:rPr>
          <w:rFonts w:ascii="AcadNusx" w:hAnsi="AcadNusx" w:cs="Times New Roman"/>
          <w:sz w:val="24"/>
        </w:rPr>
        <w:t xml:space="preserve">. </w:t>
      </w:r>
      <w:proofErr w:type="spellStart"/>
      <w:proofErr w:type="gramStart"/>
      <w:r w:rsidR="001C4C4B">
        <w:rPr>
          <w:rFonts w:ascii="AcadNusx" w:hAnsi="AcadNusx" w:cs="Times New Roman"/>
          <w:sz w:val="24"/>
        </w:rPr>
        <w:t>samuS</w:t>
      </w:r>
      <w:r w:rsidR="0044457A">
        <w:rPr>
          <w:rFonts w:ascii="AcadNusx" w:hAnsi="AcadNusx" w:cs="Times New Roman"/>
          <w:sz w:val="24"/>
        </w:rPr>
        <w:t>aos</w:t>
      </w:r>
      <w:proofErr w:type="spellEnd"/>
      <w:proofErr w:type="gramEnd"/>
      <w:r w:rsidR="0044457A">
        <w:rPr>
          <w:rFonts w:ascii="AcadNusx" w:hAnsi="AcadNusx" w:cs="Times New Roman"/>
          <w:sz w:val="24"/>
        </w:rPr>
        <w:t xml:space="preserve"> </w:t>
      </w:r>
      <w:proofErr w:type="spellStart"/>
      <w:r w:rsidR="0044457A">
        <w:rPr>
          <w:rFonts w:ascii="AcadNusx" w:hAnsi="AcadNusx" w:cs="Times New Roman"/>
          <w:sz w:val="24"/>
        </w:rPr>
        <w:t>Casatereblad</w:t>
      </w:r>
      <w:proofErr w:type="spellEnd"/>
      <w:r w:rsidR="0044457A">
        <w:rPr>
          <w:rFonts w:ascii="AcadNusx" w:hAnsi="AcadNusx" w:cs="Times New Roman"/>
          <w:sz w:val="24"/>
        </w:rPr>
        <w:t xml:space="preserve"> </w:t>
      </w:r>
      <w:proofErr w:type="spellStart"/>
      <w:r w:rsidR="0044457A">
        <w:rPr>
          <w:rFonts w:ascii="AcadNusx" w:hAnsi="AcadNusx" w:cs="Times New Roman"/>
          <w:sz w:val="24"/>
        </w:rPr>
        <w:t>saWiro</w:t>
      </w:r>
      <w:proofErr w:type="spellEnd"/>
      <w:r w:rsidR="0044457A">
        <w:rPr>
          <w:rFonts w:ascii="AcadNusx" w:hAnsi="AcadNusx" w:cs="Times New Roman"/>
          <w:sz w:val="24"/>
        </w:rPr>
        <w:t xml:space="preserve"> </w:t>
      </w:r>
      <w:proofErr w:type="spellStart"/>
      <w:r w:rsidR="0044457A">
        <w:rPr>
          <w:rFonts w:ascii="AcadNusx" w:hAnsi="AcadNusx" w:cs="Times New Roman"/>
          <w:sz w:val="24"/>
        </w:rPr>
        <w:t>masalebi</w:t>
      </w:r>
      <w:proofErr w:type="spellEnd"/>
      <w:r w:rsidR="00D01070">
        <w:rPr>
          <w:rFonts w:ascii="AcadNusx" w:hAnsi="AcadNusx" w:cs="Times New Roman"/>
          <w:sz w:val="24"/>
        </w:rPr>
        <w:t xml:space="preserve"> </w:t>
      </w:r>
      <w:proofErr w:type="spellStart"/>
      <w:r w:rsidR="00D01070">
        <w:rPr>
          <w:rFonts w:ascii="AcadNusx" w:hAnsi="AcadNusx" w:cs="Times New Roman"/>
          <w:sz w:val="24"/>
        </w:rPr>
        <w:t>iqneba</w:t>
      </w:r>
      <w:proofErr w:type="spellEnd"/>
      <w:r w:rsidR="00D01070">
        <w:rPr>
          <w:rFonts w:ascii="AcadNusx" w:hAnsi="AcadNusx" w:cs="Times New Roman"/>
          <w:sz w:val="24"/>
        </w:rPr>
        <w:t xml:space="preserve"> </w:t>
      </w:r>
      <w:proofErr w:type="spellStart"/>
      <w:r w:rsidR="00D01070">
        <w:rPr>
          <w:rFonts w:ascii="AcadNusx" w:hAnsi="AcadNusx" w:cs="Times New Roman"/>
          <w:sz w:val="24"/>
        </w:rPr>
        <w:t>S</w:t>
      </w:r>
      <w:r w:rsidR="0044457A">
        <w:rPr>
          <w:rFonts w:ascii="AcadNusx" w:hAnsi="AcadNusx" w:cs="Times New Roman"/>
          <w:sz w:val="24"/>
        </w:rPr>
        <w:t>emkveTis</w:t>
      </w:r>
      <w:proofErr w:type="spellEnd"/>
      <w:r w:rsidR="00D01070">
        <w:rPr>
          <w:rFonts w:ascii="AcadNusx" w:hAnsi="AcadNusx" w:cs="Times New Roman"/>
          <w:sz w:val="24"/>
        </w:rPr>
        <w:t xml:space="preserve"> (</w:t>
      </w:r>
      <w:proofErr w:type="spellStart"/>
      <w:r w:rsidR="00D01070">
        <w:rPr>
          <w:rFonts w:ascii="AcadNusx" w:hAnsi="AcadNusx" w:cs="Times New Roman"/>
          <w:sz w:val="24"/>
        </w:rPr>
        <w:t>danarTi</w:t>
      </w:r>
      <w:proofErr w:type="spellEnd"/>
      <w:r w:rsidR="00D01070">
        <w:rPr>
          <w:rFonts w:ascii="AcadNusx" w:hAnsi="AcadNusx" w:cs="Times New Roman"/>
          <w:sz w:val="24"/>
        </w:rPr>
        <w:t xml:space="preserve"> 1). </w:t>
      </w:r>
      <w:proofErr w:type="gramStart"/>
      <w:r w:rsidR="00D01070">
        <w:rPr>
          <w:sz w:val="24"/>
        </w:rPr>
        <w:t xml:space="preserve">№1 </w:t>
      </w:r>
      <w:proofErr w:type="spellStart"/>
      <w:r w:rsidR="00D01070">
        <w:rPr>
          <w:rFonts w:ascii="AcadNusx" w:hAnsi="AcadNusx"/>
          <w:sz w:val="24"/>
        </w:rPr>
        <w:t>moedanze</w:t>
      </w:r>
      <w:proofErr w:type="spellEnd"/>
      <w:r w:rsidR="00D01070">
        <w:rPr>
          <w:rFonts w:ascii="AcadNusx" w:hAnsi="AcadNusx"/>
          <w:sz w:val="24"/>
        </w:rPr>
        <w:t xml:space="preserve"> </w:t>
      </w:r>
      <w:proofErr w:type="spellStart"/>
      <w:r w:rsidR="00D01070">
        <w:rPr>
          <w:rFonts w:ascii="AcadNusx" w:hAnsi="AcadNusx"/>
          <w:sz w:val="24"/>
        </w:rPr>
        <w:t>dabetoneba</w:t>
      </w:r>
      <w:proofErr w:type="spellEnd"/>
      <w:r w:rsidR="00D01070">
        <w:rPr>
          <w:rFonts w:ascii="AcadNusx" w:hAnsi="AcadNusx"/>
          <w:sz w:val="24"/>
        </w:rPr>
        <w:t xml:space="preserve"> </w:t>
      </w:r>
      <w:proofErr w:type="spellStart"/>
      <w:r w:rsidR="00D01070">
        <w:rPr>
          <w:rFonts w:ascii="AcadNusx" w:hAnsi="AcadNusx"/>
          <w:sz w:val="24"/>
        </w:rPr>
        <w:t>Sesruldeba</w:t>
      </w:r>
      <w:proofErr w:type="spellEnd"/>
      <w:r w:rsidR="00D01070">
        <w:rPr>
          <w:rFonts w:ascii="AcadNusx" w:hAnsi="AcadNusx"/>
          <w:sz w:val="24"/>
        </w:rPr>
        <w:t xml:space="preserve"> </w:t>
      </w:r>
      <w:proofErr w:type="spellStart"/>
      <w:r w:rsidR="00D01070">
        <w:rPr>
          <w:rFonts w:ascii="AcadNusx" w:hAnsi="AcadNusx"/>
          <w:sz w:val="24"/>
        </w:rPr>
        <w:t>daubrkoleblad</w:t>
      </w:r>
      <w:proofErr w:type="spellEnd"/>
      <w:r w:rsidR="00D01070">
        <w:rPr>
          <w:rFonts w:ascii="AcadNusx" w:hAnsi="AcadNusx"/>
          <w:sz w:val="24"/>
        </w:rPr>
        <w:t>.</w:t>
      </w:r>
      <w:proofErr w:type="gramEnd"/>
      <w:r w:rsidR="00D01070">
        <w:rPr>
          <w:rFonts w:ascii="AcadNusx" w:hAnsi="AcadNusx"/>
          <w:sz w:val="24"/>
        </w:rPr>
        <w:t xml:space="preserve"> </w:t>
      </w:r>
      <w:proofErr w:type="spellStart"/>
      <w:proofErr w:type="gramStart"/>
      <w:r w:rsidR="00D01070">
        <w:rPr>
          <w:rFonts w:ascii="AcadNusx" w:hAnsi="AcadNusx"/>
          <w:sz w:val="24"/>
        </w:rPr>
        <w:t>xolo</w:t>
      </w:r>
      <w:proofErr w:type="spellEnd"/>
      <w:proofErr w:type="gramEnd"/>
      <w:r w:rsidR="00D01070">
        <w:rPr>
          <w:rFonts w:ascii="AcadNusx" w:hAnsi="AcadNusx"/>
          <w:sz w:val="24"/>
        </w:rPr>
        <w:t xml:space="preserve"> </w:t>
      </w:r>
      <w:r w:rsidR="00D01070">
        <w:rPr>
          <w:sz w:val="24"/>
        </w:rPr>
        <w:t xml:space="preserve">№2 </w:t>
      </w:r>
      <w:proofErr w:type="spellStart"/>
      <w:r w:rsidR="00D01070">
        <w:rPr>
          <w:rFonts w:ascii="AcadNusx" w:hAnsi="AcadNusx"/>
          <w:sz w:val="24"/>
        </w:rPr>
        <w:t>moedanze</w:t>
      </w:r>
      <w:proofErr w:type="spellEnd"/>
      <w:r w:rsidR="00D01070">
        <w:rPr>
          <w:rFonts w:ascii="AcadNusx" w:hAnsi="AcadNusx"/>
          <w:sz w:val="24"/>
        </w:rPr>
        <w:t xml:space="preserve"> </w:t>
      </w:r>
      <w:proofErr w:type="spellStart"/>
      <w:r w:rsidR="00D01070">
        <w:rPr>
          <w:rFonts w:ascii="AcadNusx" w:hAnsi="AcadNusx"/>
          <w:sz w:val="24"/>
        </w:rPr>
        <w:t>dabetoneba</w:t>
      </w:r>
      <w:proofErr w:type="spellEnd"/>
      <w:r w:rsidR="00D01070">
        <w:rPr>
          <w:rFonts w:ascii="AcadNusx" w:hAnsi="AcadNusx"/>
          <w:sz w:val="24"/>
        </w:rPr>
        <w:t xml:space="preserve"> </w:t>
      </w:r>
      <w:proofErr w:type="spellStart"/>
      <w:r w:rsidR="00D01070">
        <w:rPr>
          <w:rFonts w:ascii="AcadNusx" w:hAnsi="AcadNusx"/>
          <w:sz w:val="24"/>
        </w:rPr>
        <w:t>Sesruldeba</w:t>
      </w:r>
      <w:proofErr w:type="spellEnd"/>
      <w:r w:rsidR="00D01070">
        <w:rPr>
          <w:rFonts w:ascii="AcadNusx" w:hAnsi="AcadNusx"/>
          <w:sz w:val="24"/>
        </w:rPr>
        <w:t xml:space="preserve"> 4-5 </w:t>
      </w:r>
      <w:proofErr w:type="spellStart"/>
      <w:r w:rsidR="00D01070">
        <w:rPr>
          <w:rFonts w:ascii="AcadNusx" w:hAnsi="AcadNusx"/>
          <w:sz w:val="24"/>
        </w:rPr>
        <w:t>etapad</w:t>
      </w:r>
      <w:proofErr w:type="spellEnd"/>
      <w:r w:rsidR="001C4C4B">
        <w:rPr>
          <w:rFonts w:ascii="AcadNusx" w:hAnsi="AcadNusx"/>
          <w:sz w:val="24"/>
        </w:rPr>
        <w:t xml:space="preserve">,  </w:t>
      </w:r>
      <w:proofErr w:type="spellStart"/>
      <w:r w:rsidR="001C4C4B">
        <w:rPr>
          <w:rFonts w:ascii="AcadNusx" w:hAnsi="AcadNusx"/>
          <w:sz w:val="24"/>
        </w:rPr>
        <w:t>radganac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qarxanaSi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cementis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realizacia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ar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unda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SeCerdes</w:t>
      </w:r>
      <w:proofErr w:type="spellEnd"/>
      <w:r w:rsidR="001C4C4B">
        <w:rPr>
          <w:rFonts w:ascii="AcadNusx" w:hAnsi="AcadNusx"/>
          <w:sz w:val="24"/>
        </w:rPr>
        <w:t xml:space="preserve">. </w:t>
      </w:r>
      <w:proofErr w:type="spellStart"/>
      <w:proofErr w:type="gramStart"/>
      <w:r w:rsidR="001C4C4B">
        <w:rPr>
          <w:rFonts w:ascii="AcadNusx" w:hAnsi="AcadNusx"/>
          <w:sz w:val="24"/>
        </w:rPr>
        <w:t>meore</w:t>
      </w:r>
      <w:proofErr w:type="spellEnd"/>
      <w:proofErr w:type="gram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moednis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dasabetoneblad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Semsrulebelma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unda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gaiTvaliwinos</w:t>
      </w:r>
      <w:proofErr w:type="spellEnd"/>
      <w:r w:rsidR="001C4C4B">
        <w:rPr>
          <w:rFonts w:ascii="AcadNusx" w:hAnsi="AcadNusx"/>
          <w:sz w:val="24"/>
        </w:rPr>
        <w:t xml:space="preserve">, rom </w:t>
      </w:r>
      <w:proofErr w:type="spellStart"/>
      <w:r w:rsidR="001C4C4B">
        <w:rPr>
          <w:rFonts w:ascii="AcadNusx" w:hAnsi="AcadNusx"/>
          <w:sz w:val="24"/>
        </w:rPr>
        <w:t>muSaobis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procesSi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SeiZleba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mouwios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wyveta</w:t>
      </w:r>
      <w:proofErr w:type="spellEnd"/>
      <w:r w:rsidR="001C4C4B">
        <w:rPr>
          <w:rFonts w:ascii="AcadNusx" w:hAnsi="AcadNusx"/>
          <w:sz w:val="24"/>
        </w:rPr>
        <w:t xml:space="preserve">. </w:t>
      </w:r>
      <w:proofErr w:type="spellStart"/>
      <w:proofErr w:type="gramStart"/>
      <w:r w:rsidR="001C4C4B">
        <w:rPr>
          <w:rFonts w:ascii="AcadNusx" w:hAnsi="AcadNusx"/>
          <w:sz w:val="24"/>
        </w:rPr>
        <w:t>samuSaos</w:t>
      </w:r>
      <w:proofErr w:type="spellEnd"/>
      <w:proofErr w:type="gram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Casatareblad</w:t>
      </w:r>
      <w:proofErr w:type="spellEnd"/>
      <w:r w:rsidR="001C4C4B">
        <w:rPr>
          <w:rFonts w:ascii="AcadNusx" w:hAnsi="AcadNusx"/>
          <w:sz w:val="24"/>
        </w:rPr>
        <w:t xml:space="preserve"> </w:t>
      </w:r>
      <w:bookmarkStart w:id="0" w:name="_GoBack"/>
      <w:bookmarkEnd w:id="0"/>
      <w:proofErr w:type="spellStart"/>
      <w:r w:rsidR="001C4C4B">
        <w:rPr>
          <w:rFonts w:ascii="AcadNusx" w:hAnsi="AcadNusx"/>
          <w:sz w:val="24"/>
        </w:rPr>
        <w:t>yvela</w:t>
      </w:r>
      <w:proofErr w:type="spellEnd"/>
      <w:r w:rsidR="001C4C4B">
        <w:rPr>
          <w:rFonts w:ascii="AcadNusx" w:hAnsi="AcadNusx"/>
          <w:sz w:val="24"/>
        </w:rPr>
        <w:t xml:space="preserve"> </w:t>
      </w:r>
      <w:proofErr w:type="spellStart"/>
      <w:r w:rsidR="001C4C4B">
        <w:rPr>
          <w:rFonts w:ascii="AcadNusx" w:hAnsi="AcadNusx"/>
          <w:sz w:val="24"/>
        </w:rPr>
        <w:t>monacemi</w:t>
      </w:r>
      <w:proofErr w:type="spellEnd"/>
      <w:r w:rsidR="001C4C4B">
        <w:rPr>
          <w:rFonts w:ascii="AcadNusx" w:hAnsi="AcadNusx"/>
          <w:sz w:val="24"/>
        </w:rPr>
        <w:t xml:space="preserve"> Tan </w:t>
      </w:r>
      <w:proofErr w:type="spellStart"/>
      <w:r w:rsidR="001C4C4B">
        <w:rPr>
          <w:rFonts w:ascii="AcadNusx" w:hAnsi="AcadNusx"/>
          <w:sz w:val="24"/>
        </w:rPr>
        <w:t>erTvis</w:t>
      </w:r>
      <w:proofErr w:type="spellEnd"/>
      <w:r w:rsidR="0076028F">
        <w:rPr>
          <w:rFonts w:ascii="AcadNusx" w:hAnsi="AcadNusx"/>
          <w:sz w:val="24"/>
        </w:rPr>
        <w:t xml:space="preserve"> </w:t>
      </w:r>
      <w:proofErr w:type="spellStart"/>
      <w:r w:rsidR="0076028F">
        <w:rPr>
          <w:rFonts w:ascii="AcadNusx" w:hAnsi="AcadNusx"/>
          <w:sz w:val="24"/>
        </w:rPr>
        <w:t>winasityvaobas</w:t>
      </w:r>
      <w:proofErr w:type="spellEnd"/>
      <w:r w:rsidR="0076028F">
        <w:rPr>
          <w:rFonts w:ascii="AcadNusx" w:hAnsi="AcadNusx"/>
          <w:sz w:val="24"/>
        </w:rPr>
        <w:t xml:space="preserve"> da </w:t>
      </w:r>
      <w:proofErr w:type="spellStart"/>
      <w:r w:rsidR="0076028F">
        <w:rPr>
          <w:rFonts w:ascii="AcadNusx" w:hAnsi="AcadNusx"/>
          <w:sz w:val="24"/>
        </w:rPr>
        <w:t>SekiTxvis</w:t>
      </w:r>
      <w:proofErr w:type="spellEnd"/>
      <w:r w:rsidR="0076028F">
        <w:rPr>
          <w:rFonts w:ascii="AcadNusx" w:hAnsi="AcadNusx"/>
          <w:sz w:val="24"/>
        </w:rPr>
        <w:t xml:space="preserve"> </w:t>
      </w:r>
      <w:proofErr w:type="spellStart"/>
      <w:r w:rsidR="0076028F">
        <w:rPr>
          <w:rFonts w:ascii="AcadNusx" w:hAnsi="AcadNusx"/>
          <w:sz w:val="24"/>
        </w:rPr>
        <w:t>arsebobis</w:t>
      </w:r>
      <w:proofErr w:type="spellEnd"/>
      <w:r w:rsidR="0076028F">
        <w:rPr>
          <w:rFonts w:ascii="AcadNusx" w:hAnsi="AcadNusx"/>
          <w:sz w:val="24"/>
        </w:rPr>
        <w:t xml:space="preserve"> </w:t>
      </w:r>
      <w:proofErr w:type="spellStart"/>
      <w:r w:rsidR="0076028F">
        <w:rPr>
          <w:rFonts w:ascii="AcadNusx" w:hAnsi="AcadNusx"/>
          <w:sz w:val="24"/>
        </w:rPr>
        <w:t>SemTxvevaSi</w:t>
      </w:r>
      <w:proofErr w:type="spellEnd"/>
      <w:r w:rsidR="0076028F">
        <w:rPr>
          <w:rFonts w:ascii="AcadNusx" w:hAnsi="AcadNusx"/>
          <w:sz w:val="24"/>
        </w:rPr>
        <w:t xml:space="preserve"> </w:t>
      </w:r>
      <w:proofErr w:type="spellStart"/>
      <w:r w:rsidR="0076028F">
        <w:rPr>
          <w:rFonts w:ascii="AcadNusx" w:hAnsi="AcadNusx"/>
          <w:sz w:val="24"/>
        </w:rPr>
        <w:t>damikavSirdnen</w:t>
      </w:r>
      <w:proofErr w:type="spellEnd"/>
      <w:r w:rsidR="0076028F">
        <w:rPr>
          <w:rFonts w:ascii="AcadNusx" w:hAnsi="AcadNusx"/>
          <w:sz w:val="24"/>
        </w:rPr>
        <w:t xml:space="preserve"> </w:t>
      </w:r>
      <w:proofErr w:type="spellStart"/>
      <w:r w:rsidR="0076028F">
        <w:rPr>
          <w:rFonts w:ascii="AcadNusx" w:hAnsi="AcadNusx"/>
          <w:sz w:val="24"/>
        </w:rPr>
        <w:t>telefonze</w:t>
      </w:r>
      <w:proofErr w:type="spellEnd"/>
      <w:r w:rsidR="0076028F">
        <w:rPr>
          <w:rFonts w:ascii="AcadNusx" w:hAnsi="AcadNusx"/>
          <w:sz w:val="24"/>
        </w:rPr>
        <w:t xml:space="preserve"> </w:t>
      </w:r>
      <w:r w:rsidR="0076028F">
        <w:rPr>
          <w:sz w:val="24"/>
        </w:rPr>
        <w:t>№</w:t>
      </w:r>
      <w:r w:rsidR="0076028F">
        <w:rPr>
          <w:rFonts w:ascii="AcadNusx" w:hAnsi="AcadNusx"/>
          <w:sz w:val="24"/>
        </w:rPr>
        <w:t xml:space="preserve"> 577 500-235</w:t>
      </w:r>
      <w:r w:rsidR="00471524">
        <w:rPr>
          <w:rFonts w:ascii="AcadNusx" w:hAnsi="AcadNusx"/>
          <w:sz w:val="24"/>
        </w:rPr>
        <w:t xml:space="preserve"> (</w:t>
      </w:r>
      <w:proofErr w:type="spellStart"/>
      <w:r w:rsidR="00471524">
        <w:rPr>
          <w:rFonts w:ascii="AcadNusx" w:hAnsi="AcadNusx"/>
          <w:sz w:val="24"/>
        </w:rPr>
        <w:t>abramia</w:t>
      </w:r>
      <w:proofErr w:type="spellEnd"/>
      <w:r w:rsidR="00471524">
        <w:rPr>
          <w:rFonts w:ascii="AcadNusx" w:hAnsi="AcadNusx"/>
          <w:sz w:val="24"/>
        </w:rPr>
        <w:t xml:space="preserve"> </w:t>
      </w:r>
      <w:proofErr w:type="spellStart"/>
      <w:r w:rsidR="00471524">
        <w:rPr>
          <w:rFonts w:ascii="AcadNusx" w:hAnsi="AcadNusx"/>
          <w:sz w:val="24"/>
        </w:rPr>
        <w:t>daviTi</w:t>
      </w:r>
      <w:proofErr w:type="spellEnd"/>
      <w:r w:rsidR="00471524">
        <w:rPr>
          <w:rFonts w:ascii="AcadNusx" w:hAnsi="AcadNusx"/>
          <w:sz w:val="24"/>
        </w:rPr>
        <w:t>)</w:t>
      </w:r>
    </w:p>
    <w:sectPr w:rsidR="001570BB" w:rsidRPr="00D01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31C" w:rsidRDefault="005A131C" w:rsidP="000E21AF">
      <w:pPr>
        <w:spacing w:after="0" w:line="240" w:lineRule="auto"/>
      </w:pPr>
      <w:r>
        <w:separator/>
      </w:r>
    </w:p>
  </w:endnote>
  <w:endnote w:type="continuationSeparator" w:id="0">
    <w:p w:rsidR="005A131C" w:rsidRDefault="005A131C" w:rsidP="000E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AF" w:rsidRDefault="000E21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AF" w:rsidRDefault="000E21A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AF" w:rsidRDefault="000E21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31C" w:rsidRDefault="005A131C" w:rsidP="000E21AF">
      <w:pPr>
        <w:spacing w:after="0" w:line="240" w:lineRule="auto"/>
      </w:pPr>
      <w:r>
        <w:separator/>
      </w:r>
    </w:p>
  </w:footnote>
  <w:footnote w:type="continuationSeparator" w:id="0">
    <w:p w:rsidR="005A131C" w:rsidRDefault="005A131C" w:rsidP="000E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AF" w:rsidRDefault="000E21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AF" w:rsidRDefault="000E21A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AF" w:rsidRDefault="000E21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BB"/>
    <w:rsid w:val="000E21AF"/>
    <w:rsid w:val="001570BB"/>
    <w:rsid w:val="001C4C4B"/>
    <w:rsid w:val="0044457A"/>
    <w:rsid w:val="00471524"/>
    <w:rsid w:val="005A131C"/>
    <w:rsid w:val="0076028F"/>
    <w:rsid w:val="00805F06"/>
    <w:rsid w:val="00AB4DCF"/>
    <w:rsid w:val="00AF0D3D"/>
    <w:rsid w:val="00D0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1AF"/>
  </w:style>
  <w:style w:type="paragraph" w:styleId="Footer">
    <w:name w:val="footer"/>
    <w:basedOn w:val="Normal"/>
    <w:link w:val="FooterChar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1AF"/>
  </w:style>
  <w:style w:type="paragraph" w:styleId="Footer">
    <w:name w:val="footer"/>
    <w:basedOn w:val="Normal"/>
    <w:link w:val="FooterChar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7A646-DBA0-48DB-8ED0-8F015D68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2017-05-11T12:57:00Z</dcterms:created>
  <dcterms:modified xsi:type="dcterms:W3CDTF">2017-05-11T13:57:00Z</dcterms:modified>
</cp:coreProperties>
</file>