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A01F72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0A01F72B" w:rsidR="0041678D" w:rsidRPr="00B9072A"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DB2A47">
                            <w:rPr>
                              <w:rFonts w:cs="Arial"/>
                              <w:b/>
                              <w:color w:val="auto"/>
                              <w:sz w:val="40"/>
                              <w:szCs w:val="56"/>
                              <w:lang w:val="ka-GE"/>
                            </w:rPr>
                            <w:t>მონიტორების</w:t>
                          </w:r>
                          <w:r w:rsidR="00B9072A">
                            <w:rPr>
                              <w:rFonts w:cs="Arial"/>
                              <w:b/>
                              <w:color w:val="auto"/>
                              <w:sz w:val="40"/>
                              <w:szCs w:val="56"/>
                            </w:rPr>
                            <w:t xml:space="preserve"> </w:t>
                          </w:r>
                          <w:proofErr w:type="spellStart"/>
                          <w:r w:rsidR="00B9072A">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B322B31" w:rsidR="00B9072A" w:rsidRDefault="00955239" w:rsidP="00F12A43">
                                      <w:pPr>
                                        <w:rPr>
                                          <w:lang w:val="ka-GE"/>
                                        </w:rPr>
                                      </w:pPr>
                                      <w:r>
                                        <w:rPr>
                                          <w:lang w:val="ka-GE"/>
                                        </w:rPr>
                                        <w:t>11</w:t>
                                      </w:r>
                                      <w:r w:rsidR="00981A72">
                                        <w:rPr>
                                          <w:lang w:val="ka-GE"/>
                                        </w:rPr>
                                        <w:t xml:space="preserve"> </w:t>
                                      </w:r>
                                      <w:r>
                                        <w:rPr>
                                          <w:lang w:val="ka-GE"/>
                                        </w:rPr>
                                        <w:t>თებერვალი</w:t>
                                      </w:r>
                                      <w:r w:rsidR="0041678D">
                                        <w:rPr>
                                          <w:lang w:val="ka-GE"/>
                                        </w:rPr>
                                        <w:t xml:space="preserve"> 202</w:t>
                                      </w:r>
                                      <w:r>
                                        <w:rPr>
                                          <w:lang w:val="ka-GE"/>
                                        </w:rPr>
                                        <w:t>5</w:t>
                                      </w:r>
                                    </w:p>
                                    <w:p w14:paraId="5273460A" w14:textId="00BDB909" w:rsidR="0041678D" w:rsidRPr="00415C7C" w:rsidRDefault="00955239" w:rsidP="00DB2A47">
                                      <w:pPr>
                                        <w:rPr>
                                          <w:lang w:val="ka-GE"/>
                                        </w:rPr>
                                      </w:pPr>
                                      <w:r>
                                        <w:rPr>
                                          <w:lang w:val="ka-GE"/>
                                        </w:rPr>
                                        <w:t>18 თებერვალი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C6608"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4B322B31" w:rsidR="00B9072A" w:rsidRDefault="00955239" w:rsidP="00F12A43">
                                <w:pPr>
                                  <w:rPr>
                                    <w:lang w:val="ka-GE"/>
                                  </w:rPr>
                                </w:pPr>
                                <w:r>
                                  <w:rPr>
                                    <w:lang w:val="ka-GE"/>
                                  </w:rPr>
                                  <w:t>11</w:t>
                                </w:r>
                                <w:r w:rsidR="00981A72">
                                  <w:rPr>
                                    <w:lang w:val="ka-GE"/>
                                  </w:rPr>
                                  <w:t xml:space="preserve"> </w:t>
                                </w:r>
                                <w:r>
                                  <w:rPr>
                                    <w:lang w:val="ka-GE"/>
                                  </w:rPr>
                                  <w:t>თებერვალი</w:t>
                                </w:r>
                                <w:r w:rsidR="0041678D">
                                  <w:rPr>
                                    <w:lang w:val="ka-GE"/>
                                  </w:rPr>
                                  <w:t xml:space="preserve"> 202</w:t>
                                </w:r>
                                <w:r>
                                  <w:rPr>
                                    <w:lang w:val="ka-GE"/>
                                  </w:rPr>
                                  <w:t>5</w:t>
                                </w:r>
                              </w:p>
                              <w:p w14:paraId="5273460A" w14:textId="00BDB909" w:rsidR="0041678D" w:rsidRPr="00415C7C" w:rsidRDefault="00955239" w:rsidP="00DB2A47">
                                <w:pPr>
                                  <w:rPr>
                                    <w:lang w:val="ka-GE"/>
                                  </w:rPr>
                                </w:pPr>
                                <w:r>
                                  <w:rPr>
                                    <w:lang w:val="ka-GE"/>
                                  </w:rPr>
                                  <w:t>18 თებერვალი</w:t>
                                </w:r>
                                <w:r w:rsidR="004E6505">
                                  <w:rPr>
                                    <w:lang w:val="ka-GE"/>
                                  </w:rPr>
                                  <w:t xml:space="preserve"> </w:t>
                                </w:r>
                                <w:r w:rsidR="0041678D">
                                  <w:rPr>
                                    <w:lang w:val="ka-GE"/>
                                  </w:rPr>
                                  <w:t>202</w:t>
                                </w:r>
                                <w:r>
                                  <w:rPr>
                                    <w:lang w:val="ka-GE"/>
                                  </w:rPr>
                                  <w:t>5</w:t>
                                </w:r>
                                <w:r w:rsidR="0041678D">
                                  <w:rPr>
                                    <w:lang w:val="ka-GE"/>
                                  </w:rPr>
                                  <w:t xml:space="preserve">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6C6608"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73E6C6A0" w:rsidR="00DB2A47" w:rsidRPr="00DB2A47"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6D168212" w14:textId="77777777" w:rsidR="00981A72" w:rsidRPr="00B9072A" w:rsidRDefault="00981A72" w:rsidP="00981A7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lang w:val="ka-GE"/>
        </w:rPr>
        <w:t>მონიტორების</w:t>
      </w:r>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050891ED"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6C660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6C660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6C660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6C660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0E924CFF"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 xml:space="preserve">საგარანტიო </w:t>
      </w:r>
      <w:r w:rsidR="00C92F49">
        <w:rPr>
          <w:rFonts w:cs="Sylfaen"/>
          <w:b/>
          <w:lang w:val="ka-GE"/>
        </w:rPr>
        <w:t>პირობები:</w:t>
      </w:r>
      <w:r>
        <w:rPr>
          <w:rFonts w:cs="Sylfaen"/>
          <w:lang w:val="ka-GE"/>
        </w:rPr>
        <w:t xml:space="preserve"> </w:t>
      </w:r>
      <w:r w:rsidR="001B3C15">
        <w:rPr>
          <w:rFonts w:cs="Sylfaen"/>
          <w:lang w:val="ka-GE"/>
        </w:rPr>
        <w:t xml:space="preserve">განისაზღვროს პრეტედენტის მიერ, არნაკლებ </w:t>
      </w:r>
      <w:r w:rsidR="00DB2A47">
        <w:rPr>
          <w:rFonts w:cs="Sylfaen"/>
        </w:rPr>
        <w:t xml:space="preserve">2 </w:t>
      </w:r>
      <w:r w:rsidR="00DB2A47">
        <w:rPr>
          <w:rFonts w:cs="Sylfaen"/>
          <w:lang w:val="ka-GE"/>
        </w:rPr>
        <w:t>წლით.</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17EC7087" w14:textId="4DDFA8AF" w:rsidR="00FE4898" w:rsidRPr="00FE4898" w:rsidRDefault="00B305E3" w:rsidP="00FE4898">
      <w:pPr>
        <w:pStyle w:val="ListParagraph"/>
        <w:numPr>
          <w:ilvl w:val="0"/>
          <w:numId w:val="15"/>
        </w:numPr>
        <w:shd w:val="clear" w:color="auto" w:fill="FFFFFF"/>
        <w:spacing w:after="200" w:line="276" w:lineRule="auto"/>
        <w:jc w:val="left"/>
        <w:rPr>
          <w:rFonts w:cs="Sylfaen"/>
          <w:lang w:val="ka-GE"/>
        </w:rPr>
      </w:pPr>
      <w:r w:rsidRPr="004E6505">
        <w:rPr>
          <w:rFonts w:cs="Sylfaen"/>
          <w:b/>
          <w:lang w:val="ka-GE"/>
        </w:rPr>
        <w:t xml:space="preserve">მიწოდება </w:t>
      </w:r>
      <w:r>
        <w:rPr>
          <w:rFonts w:cs="Sylfaen"/>
          <w:lang w:val="ka-GE"/>
        </w:rPr>
        <w:t xml:space="preserve">უნდა მოხდეს </w:t>
      </w:r>
      <w:r w:rsidR="00DB2A47">
        <w:rPr>
          <w:rFonts w:cs="Sylfaen"/>
          <w:lang w:val="ka-GE"/>
        </w:rPr>
        <w:t>ბანკის მოთხოვნის შესაბამისად, ხელშეკრულებით გათვალისწინებული რაოდენობის ამოწურვამდე, არაუმეტეს 1 წლის განმავლობაში.</w:t>
      </w:r>
      <w:r w:rsidR="00FA5728">
        <w:rPr>
          <w:rFonts w:cs="Sylfaen"/>
          <w:lang w:val="ka-GE"/>
        </w:rPr>
        <w:t xml:space="preserve"> </w:t>
      </w:r>
      <w:r w:rsidR="00FE4898">
        <w:rPr>
          <w:rFonts w:cs="Sylfaen"/>
          <w:lang w:val="ka-GE"/>
        </w:rPr>
        <w:t xml:space="preserve">პირვეალდი </w:t>
      </w:r>
      <w:r w:rsidR="00FE4898" w:rsidRPr="00FE4898">
        <w:rPr>
          <w:rFonts w:cs="Sylfaen"/>
          <w:lang w:val="ka-GE"/>
        </w:rPr>
        <w:t xml:space="preserve">მიწოდების ვადა: მოთხოვნიდან არაუმეტეს </w:t>
      </w:r>
      <w:r w:rsidR="00FE4898">
        <w:rPr>
          <w:rFonts w:cs="Sylfaen"/>
          <w:lang w:val="ka-GE"/>
        </w:rPr>
        <w:t>30</w:t>
      </w:r>
      <w:r w:rsidR="00FE4898" w:rsidRPr="00FE4898">
        <w:rPr>
          <w:rFonts w:cs="Sylfaen"/>
          <w:lang w:val="ka-GE"/>
        </w:rPr>
        <w:t xml:space="preserve"> დღე</w:t>
      </w:r>
      <w:r w:rsidR="00FE4898">
        <w:rPr>
          <w:rFonts w:cs="Sylfaen"/>
          <w:lang w:val="ka-GE"/>
        </w:rPr>
        <w:t>.</w:t>
      </w:r>
    </w:p>
    <w:p w14:paraId="34F8F642" w14:textId="64A5A389" w:rsidR="00B9072A" w:rsidRPr="00B9155F" w:rsidRDefault="00FE4898" w:rsidP="00FE4898">
      <w:pPr>
        <w:pStyle w:val="ListParagraph"/>
        <w:numPr>
          <w:ilvl w:val="0"/>
          <w:numId w:val="15"/>
        </w:numPr>
        <w:shd w:val="clear" w:color="auto" w:fill="FFFFFF"/>
        <w:spacing w:after="200" w:line="276" w:lineRule="auto"/>
        <w:jc w:val="left"/>
        <w:rPr>
          <w:rFonts w:ascii="Arial" w:eastAsia="Times New Roman" w:hAnsi="Arial" w:cs="Arial"/>
          <w:color w:val="141B3D"/>
        </w:rPr>
      </w:pPr>
      <w:r w:rsidRPr="00FE4898">
        <w:rPr>
          <w:rFonts w:cs="Sylfaen"/>
          <w:lang w:val="ka-GE"/>
        </w:rPr>
        <w:t>გადახდის პირობა: მიდწოდებიდან არაუგვიანეს 30 დღე</w:t>
      </w:r>
    </w:p>
    <w:p w14:paraId="488315C6" w14:textId="06F3816E" w:rsidR="00A00A1C" w:rsidRPr="00FE4898" w:rsidRDefault="00B9072A" w:rsidP="00BE20C1">
      <w:pPr>
        <w:pStyle w:val="ListParagraph"/>
        <w:numPr>
          <w:ilvl w:val="0"/>
          <w:numId w:val="15"/>
        </w:numPr>
        <w:shd w:val="clear" w:color="auto" w:fill="FFFFFF"/>
        <w:spacing w:after="200" w:line="276" w:lineRule="auto"/>
        <w:jc w:val="left"/>
        <w:rPr>
          <w:rFonts w:eastAsia="Times New Roman" w:cs="Sylfaen"/>
          <w:color w:val="141B3D"/>
          <w:lang w:val="ka-GE"/>
        </w:rPr>
      </w:pPr>
      <w:proofErr w:type="spellStart"/>
      <w:r w:rsidRPr="000B4344">
        <w:rPr>
          <w:rFonts w:eastAsia="Times New Roman" w:cs="Sylfaen"/>
          <w:b/>
          <w:color w:val="141B3D"/>
        </w:rPr>
        <w:t>სარეკომენდაციო</w:t>
      </w:r>
      <w:proofErr w:type="spellEnd"/>
      <w:r w:rsidRPr="000B4344">
        <w:rPr>
          <w:rFonts w:ascii="Arial" w:eastAsia="Times New Roman" w:hAnsi="Arial" w:cs="Arial"/>
          <w:b/>
          <w:color w:val="141B3D"/>
        </w:rPr>
        <w:t xml:space="preserve"> </w:t>
      </w:r>
      <w:proofErr w:type="spellStart"/>
      <w:r w:rsidRPr="000B4344">
        <w:rPr>
          <w:rFonts w:eastAsia="Times New Roman" w:cs="Sylfaen"/>
          <w:b/>
          <w:color w:val="141B3D"/>
        </w:rPr>
        <w:t>წერილი</w:t>
      </w:r>
      <w:proofErr w:type="spellEnd"/>
      <w:r w:rsidRPr="000B4344">
        <w:rPr>
          <w:rFonts w:ascii="Arial" w:eastAsia="Times New Roman" w:hAnsi="Arial" w:cs="Arial"/>
          <w:b/>
          <w:color w:val="141B3D"/>
        </w:rPr>
        <w:t>:</w:t>
      </w:r>
      <w:r w:rsidRPr="00A00A1C">
        <w:rPr>
          <w:rFonts w:ascii="Arial" w:eastAsia="Times New Roman" w:hAnsi="Arial" w:cs="Arial"/>
          <w:color w:val="141B3D"/>
        </w:rPr>
        <w:t xml:space="preserve"> </w:t>
      </w:r>
      <w:proofErr w:type="spellStart"/>
      <w:r w:rsidRPr="00A00A1C">
        <w:rPr>
          <w:rFonts w:eastAsia="Times New Roman" w:cs="Sylfaen"/>
          <w:color w:val="141B3D"/>
        </w:rPr>
        <w:t>შემოთავაზებული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პროდუქცია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წარმოგენილი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უნდა</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იყოს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მწარმოებლის</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ოფიციალური</w:t>
      </w:r>
      <w:proofErr w:type="spellEnd"/>
      <w:r w:rsidRPr="00A00A1C">
        <w:rPr>
          <w:rFonts w:ascii="Arial" w:eastAsia="Times New Roman" w:hAnsi="Arial" w:cs="Arial"/>
          <w:color w:val="141B3D"/>
        </w:rPr>
        <w:t xml:space="preserve"> </w:t>
      </w:r>
      <w:proofErr w:type="spellStart"/>
      <w:r w:rsidRPr="00A00A1C">
        <w:rPr>
          <w:rFonts w:eastAsia="Times New Roman" w:cs="Sylfaen"/>
          <w:color w:val="141B3D"/>
        </w:rPr>
        <w:t>ხაზით</w:t>
      </w:r>
      <w:proofErr w:type="spellEnd"/>
      <w:r w:rsidRPr="00A00A1C">
        <w:rPr>
          <w:rFonts w:ascii="Arial" w:eastAsia="Times New Roman" w:hAnsi="Arial" w:cs="Arial"/>
          <w:color w:val="141B3D"/>
        </w:rPr>
        <w:t>.</w:t>
      </w:r>
      <w:r w:rsidR="00E73F6F" w:rsidRPr="00A00A1C">
        <w:rPr>
          <w:rFonts w:asciiTheme="minorHAnsi" w:eastAsia="Times New Roman" w:hAnsiTheme="minorHAnsi" w:cs="Arial"/>
          <w:color w:val="141B3D"/>
          <w:lang w:val="ka-GE"/>
        </w:rPr>
        <w:t xml:space="preserve"> </w:t>
      </w:r>
    </w:p>
    <w:p w14:paraId="46B9125B" w14:textId="0F73A8D0" w:rsidR="00FE4898" w:rsidRPr="00FE4898" w:rsidRDefault="009642E8" w:rsidP="00BE20C1">
      <w:pPr>
        <w:pStyle w:val="ListParagraph"/>
        <w:numPr>
          <w:ilvl w:val="0"/>
          <w:numId w:val="15"/>
        </w:numPr>
        <w:shd w:val="clear" w:color="auto" w:fill="FFFFFF"/>
        <w:spacing w:after="200" w:line="276" w:lineRule="auto"/>
        <w:jc w:val="left"/>
        <w:rPr>
          <w:rFonts w:eastAsia="Times New Roman" w:cs="Sylfaen"/>
          <w:bCs/>
          <w:color w:val="141B3D"/>
          <w:lang w:val="ka-GE"/>
        </w:rPr>
      </w:pPr>
      <w:r>
        <w:rPr>
          <w:rFonts w:eastAsia="Times New Roman" w:cs="Sylfaen"/>
          <w:bCs/>
          <w:color w:val="141B3D"/>
          <w:lang w:val="ka-GE"/>
        </w:rPr>
        <w:t>პრეტედენტს უნდა ჰქონდეს</w:t>
      </w:r>
      <w:r w:rsidR="00FE4898">
        <w:rPr>
          <w:rFonts w:eastAsia="Times New Roman" w:cs="Sylfaen"/>
          <w:bCs/>
          <w:color w:val="141B3D"/>
          <w:lang w:val="ka-GE"/>
        </w:rPr>
        <w:t xml:space="preserve"> </w:t>
      </w:r>
      <w:r>
        <w:rPr>
          <w:rFonts w:eastAsia="Times New Roman" w:cs="Sylfaen"/>
          <w:bCs/>
          <w:color w:val="141B3D"/>
          <w:lang w:val="ka-GE"/>
        </w:rPr>
        <w:t xml:space="preserve">ან სახელშეკრულებო ურთიერთობაში იყოს შემოთავაზებული საქონლის </w:t>
      </w:r>
      <w:r w:rsidRPr="009642E8">
        <w:rPr>
          <w:rFonts w:eastAsia="Times New Roman" w:cs="Sylfaen"/>
          <w:b/>
          <w:color w:val="141B3D"/>
          <w:lang w:val="ka-GE"/>
        </w:rPr>
        <w:t>მწარმოებლის</w:t>
      </w:r>
      <w:r w:rsidR="00FE4898" w:rsidRPr="009642E8">
        <w:rPr>
          <w:rFonts w:eastAsia="Times New Roman" w:cs="Sylfaen"/>
          <w:b/>
          <w:color w:val="141B3D"/>
          <w:lang w:val="ka-GE"/>
        </w:rPr>
        <w:t xml:space="preserve"> ავტორიზებულ სერვისისცენტრ</w:t>
      </w:r>
      <w:r w:rsidRPr="009642E8">
        <w:rPr>
          <w:rFonts w:eastAsia="Times New Roman" w:cs="Sylfaen"/>
          <w:b/>
          <w:color w:val="141B3D"/>
          <w:lang w:val="ka-GE"/>
        </w:rPr>
        <w:t>თან, თბილისში</w:t>
      </w:r>
      <w:r>
        <w:rPr>
          <w:rFonts w:eastAsia="Times New Roman" w:cs="Sylfaen"/>
          <w:b/>
          <w:color w:val="141B3D"/>
          <w:lang w:val="ka-GE"/>
        </w:rPr>
        <w:t>.</w:t>
      </w:r>
      <w:r w:rsidR="00FE4898">
        <w:rPr>
          <w:rFonts w:eastAsia="Times New Roman" w:cs="Sylfaen"/>
          <w:b/>
          <w:color w:val="141B3D"/>
          <w:lang w:val="ka-GE"/>
        </w:rPr>
        <w:t xml:space="preserve"> </w:t>
      </w:r>
      <w:r w:rsidRPr="009642E8">
        <w:rPr>
          <w:rFonts w:eastAsia="Times New Roman" w:cs="Sylfaen"/>
          <w:bCs/>
          <w:color w:val="141B3D"/>
          <w:lang w:val="ka-GE"/>
        </w:rPr>
        <w:t xml:space="preserve">აღნიშნულის </w:t>
      </w:r>
      <w:r w:rsidRPr="009642E8">
        <w:rPr>
          <w:rFonts w:eastAsia="Times New Roman" w:cs="Sylfaen"/>
          <w:b/>
          <w:color w:val="141B3D"/>
          <w:lang w:val="ka-GE"/>
        </w:rPr>
        <w:t>დასტურად</w:t>
      </w:r>
      <w:r w:rsidRPr="009642E8">
        <w:rPr>
          <w:rFonts w:eastAsia="Times New Roman" w:cs="Sylfaen"/>
          <w:bCs/>
          <w:color w:val="141B3D"/>
          <w:lang w:val="ka-GE"/>
        </w:rPr>
        <w:t xml:space="preserve"> პრეტედენტმა უნდა წარმოადგინოს შემოთავაზებული სერვისცნეტრის დასახელება, მისამართი და  მწარმოებლის ოფიციალური წერილი ავტორიზაციის შესასხებ.</w:t>
      </w:r>
    </w:p>
    <w:p w14:paraId="5AF0F354" w14:textId="149E1951" w:rsidR="00DB2A47" w:rsidRPr="00DB2A47" w:rsidRDefault="00955239"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955239">
        <w:rPr>
          <w:rFonts w:eastAsia="Times New Roman" w:cs="Sylfaen"/>
          <w:color w:val="141B3D"/>
          <w:lang w:val="ka-GE"/>
        </w:rPr>
        <w:t>მოთხოვნის შესაბამისად დაინტერესებულმა მხარემ უნდა წარმოადგინოს ტენდერში შემოთავაზებული მოდელის ნიმუში, მოთხოვნიდან 5 დღის ვადაში.</w:t>
      </w:r>
      <w:r>
        <w:rPr>
          <w:rFonts w:eastAsia="Times New Roman" w:cs="Sylfaen"/>
          <w:color w:val="141B3D"/>
          <w:lang w:val="ka-GE"/>
        </w:rPr>
        <w:t xml:space="preserve"> </w:t>
      </w:r>
      <w:r w:rsidR="00DB2A47" w:rsidRPr="000D3322">
        <w:rPr>
          <w:rFonts w:eastAsia="Times New Roman" w:cs="Sylfaen"/>
          <w:color w:val="141B3D"/>
          <w:lang w:val="ka-GE"/>
        </w:rPr>
        <w:t xml:space="preserve">შემოთავაზებული </w:t>
      </w:r>
      <w:r w:rsidR="00DB2A47" w:rsidRPr="00DB2A47">
        <w:rPr>
          <w:rFonts w:eastAsia="Times New Roman" w:cs="Sylfaen"/>
          <w:color w:val="141B3D"/>
          <w:lang w:val="ka-GE"/>
        </w:rPr>
        <w:t xml:space="preserve">ტექნიკა </w:t>
      </w:r>
      <w:r w:rsidR="00DB2A47" w:rsidRPr="000D3322">
        <w:rPr>
          <w:rFonts w:eastAsia="Times New Roman" w:cs="Sylfaen"/>
          <w:b/>
          <w:color w:val="141B3D"/>
          <w:lang w:val="ka-GE"/>
        </w:rPr>
        <w:t>გაიტესტება</w:t>
      </w:r>
      <w:r w:rsidR="000D3322">
        <w:rPr>
          <w:rFonts w:eastAsia="Times New Roman" w:cs="Sylfaen"/>
          <w:b/>
          <w:color w:val="141B3D"/>
          <w:lang w:val="ka-GE"/>
        </w:rPr>
        <w:t xml:space="preserve"> 5 დღის ვადაში</w:t>
      </w:r>
      <w:r w:rsidR="00FA5728">
        <w:rPr>
          <w:rFonts w:eastAsia="Times New Roman" w:cs="Sylfaen"/>
          <w:b/>
          <w:color w:val="141B3D"/>
          <w:lang w:val="ka-GE"/>
        </w:rPr>
        <w:t>.</w:t>
      </w:r>
    </w:p>
    <w:p w14:paraId="1FC178BF" w14:textId="0E949FDA" w:rsidR="00DB2A47" w:rsidRDefault="000D3322" w:rsidP="00BE20C1">
      <w:pPr>
        <w:pStyle w:val="ListParagraph"/>
        <w:numPr>
          <w:ilvl w:val="0"/>
          <w:numId w:val="15"/>
        </w:numPr>
        <w:shd w:val="clear" w:color="auto" w:fill="FFFFFF"/>
        <w:spacing w:after="200" w:line="276" w:lineRule="auto"/>
        <w:jc w:val="left"/>
        <w:rPr>
          <w:rFonts w:eastAsia="Times New Roman" w:cs="Sylfaen"/>
          <w:color w:val="141B3D"/>
          <w:lang w:val="ka-GE"/>
        </w:rPr>
      </w:pPr>
      <w:r w:rsidRPr="000D3322">
        <w:rPr>
          <w:rFonts w:eastAsia="Times New Roman" w:cs="Sylfaen"/>
          <w:b/>
          <w:color w:val="141B3D"/>
          <w:lang w:val="ka-GE"/>
        </w:rPr>
        <w:t>ბანკი იტოვებს უფლებას</w:t>
      </w:r>
      <w:r>
        <w:rPr>
          <w:rFonts w:eastAsia="Times New Roman" w:cs="Sylfaen"/>
          <w:color w:val="141B3D"/>
          <w:lang w:val="ka-GE"/>
        </w:rPr>
        <w:t xml:space="preserve"> ხელშეკრულების მოქმედების პერიოდში დამატებით შეისყიდოს ხელშეკრულებაში გათვალისწინებულ ჯამური რაოდენობის 25% ხელშეკრულებით გათვალისიწნებულ ფასად.</w:t>
      </w:r>
    </w:p>
    <w:p w14:paraId="39B75617" w14:textId="0C5B8B88" w:rsidR="00046BB3" w:rsidRPr="00046BB3" w:rsidRDefault="00046BB3" w:rsidP="00046BB3">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r w:rsidRPr="00E73F6F">
        <w:rPr>
          <w:rFonts w:eastAsia="Times New Roman" w:cs="Sylfaen"/>
          <w:color w:val="141B3D"/>
        </w:rPr>
        <w:t>ტენდერში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განიხილება</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მითითებული</w:t>
      </w:r>
      <w:proofErr w:type="spellEnd"/>
      <w:r w:rsidRPr="00E73F6F">
        <w:rPr>
          <w:rFonts w:ascii="Arial" w:eastAsia="Times New Roman" w:hAnsi="Arial" w:cs="Arial"/>
          <w:color w:val="141B3D"/>
        </w:rPr>
        <w:t xml:space="preserve"> </w:t>
      </w:r>
      <w:proofErr w:type="spellStart"/>
      <w:r w:rsidRPr="00E73F6F">
        <w:rPr>
          <w:rFonts w:eastAsia="Times New Roman" w:cs="Sylfaen"/>
          <w:color w:val="141B3D"/>
        </w:rPr>
        <w:t>ბრენდები</w:t>
      </w:r>
      <w:proofErr w:type="spellEnd"/>
      <w:r w:rsidRPr="00E73F6F">
        <w:rPr>
          <w:rFonts w:ascii="Arial" w:eastAsia="Times New Roman" w:hAnsi="Arial" w:cs="Arial"/>
          <w:color w:val="141B3D"/>
        </w:rPr>
        <w:t xml:space="preserve">: </w:t>
      </w:r>
      <w:r w:rsidRPr="00E73F6F">
        <w:rPr>
          <w:rFonts w:ascii="Arial" w:eastAsia="Times New Roman" w:hAnsi="Arial" w:cs="Arial"/>
          <w:b/>
          <w:color w:val="141B3D"/>
        </w:rPr>
        <w:t>Samsung,</w:t>
      </w:r>
      <w:r>
        <w:rPr>
          <w:rFonts w:ascii="Arial" w:eastAsia="Times New Roman" w:hAnsi="Arial" w:cs="Arial"/>
          <w:b/>
          <w:color w:val="141B3D"/>
        </w:rPr>
        <w:t xml:space="preserve"> </w:t>
      </w:r>
      <w:r w:rsidRPr="00E73F6F">
        <w:rPr>
          <w:rFonts w:ascii="Arial" w:eastAsia="Times New Roman" w:hAnsi="Arial" w:cs="Arial"/>
          <w:b/>
          <w:color w:val="141B3D"/>
        </w:rPr>
        <w:t>Philips, LG</w:t>
      </w:r>
      <w:r>
        <w:rPr>
          <w:rFonts w:ascii="Arial" w:eastAsia="Times New Roman" w:hAnsi="Arial" w:cs="Arial"/>
          <w:b/>
          <w:color w:val="141B3D"/>
        </w:rPr>
        <w:t>, Acer, Lenovo, HP, Asus.</w:t>
      </w:r>
    </w:p>
    <w:p w14:paraId="2F049A2D" w14:textId="76CFDF0F" w:rsidR="00046BB3" w:rsidRDefault="00046BB3" w:rsidP="00046BB3">
      <w:pPr>
        <w:pStyle w:val="ListParagraph"/>
        <w:numPr>
          <w:ilvl w:val="0"/>
          <w:numId w:val="15"/>
        </w:numPr>
        <w:shd w:val="clear" w:color="auto" w:fill="FFFFFF"/>
        <w:spacing w:after="200" w:line="276" w:lineRule="auto"/>
        <w:jc w:val="left"/>
        <w:rPr>
          <w:rFonts w:eastAsia="Times New Roman" w:cs="Sylfaen"/>
          <w:color w:val="141B3D"/>
        </w:rPr>
      </w:pPr>
      <w:proofErr w:type="spellStart"/>
      <w:r w:rsidRPr="00046BB3">
        <w:rPr>
          <w:rFonts w:eastAsia="Times New Roman" w:cs="Sylfaen"/>
          <w:color w:val="141B3D"/>
        </w:rPr>
        <w:t>პრეტედენტს</w:t>
      </w:r>
      <w:proofErr w:type="spellEnd"/>
      <w:r w:rsidRPr="00046BB3">
        <w:rPr>
          <w:rFonts w:eastAsia="Times New Roman" w:cs="Sylfaen"/>
          <w:color w:val="141B3D"/>
        </w:rPr>
        <w:t xml:space="preserve"> </w:t>
      </w:r>
      <w:proofErr w:type="spellStart"/>
      <w:r w:rsidRPr="00046BB3">
        <w:rPr>
          <w:rFonts w:eastAsia="Times New Roman" w:cs="Sylfaen"/>
          <w:color w:val="141B3D"/>
        </w:rPr>
        <w:t>აქვს</w:t>
      </w:r>
      <w:proofErr w:type="spellEnd"/>
      <w:r w:rsidRPr="00046BB3">
        <w:rPr>
          <w:rFonts w:eastAsia="Times New Roman" w:cs="Sylfaen"/>
          <w:color w:val="141B3D"/>
        </w:rPr>
        <w:t xml:space="preserve"> </w:t>
      </w:r>
      <w:proofErr w:type="spellStart"/>
      <w:r w:rsidRPr="00046BB3">
        <w:rPr>
          <w:rFonts w:eastAsia="Times New Roman" w:cs="Sylfaen"/>
          <w:color w:val="141B3D"/>
        </w:rPr>
        <w:t>უფლება</w:t>
      </w:r>
      <w:proofErr w:type="spellEnd"/>
      <w:r w:rsidRPr="00046BB3">
        <w:rPr>
          <w:rFonts w:eastAsia="Times New Roman" w:cs="Sylfaen"/>
          <w:color w:val="141B3D"/>
        </w:rPr>
        <w:t xml:space="preserve"> </w:t>
      </w:r>
      <w:proofErr w:type="spellStart"/>
      <w:r w:rsidRPr="00046BB3">
        <w:rPr>
          <w:rFonts w:eastAsia="Times New Roman" w:cs="Sylfaen"/>
          <w:color w:val="141B3D"/>
        </w:rPr>
        <w:t>ფასი</w:t>
      </w:r>
      <w:proofErr w:type="spellEnd"/>
      <w:r w:rsidRPr="00046BB3">
        <w:rPr>
          <w:rFonts w:eastAsia="Times New Roman" w:cs="Sylfaen"/>
          <w:color w:val="141B3D"/>
        </w:rPr>
        <w:t xml:space="preserve"> </w:t>
      </w:r>
      <w:proofErr w:type="spellStart"/>
      <w:r w:rsidRPr="00046BB3">
        <w:rPr>
          <w:rFonts w:eastAsia="Times New Roman" w:cs="Sylfaen"/>
          <w:color w:val="141B3D"/>
        </w:rPr>
        <w:t>დააფიქსიროს</w:t>
      </w:r>
      <w:proofErr w:type="spellEnd"/>
      <w:r w:rsidRPr="00046BB3">
        <w:rPr>
          <w:rFonts w:eastAsia="Times New Roman" w:cs="Sylfaen"/>
          <w:color w:val="141B3D"/>
        </w:rPr>
        <w:t xml:space="preserve"> </w:t>
      </w:r>
      <w:proofErr w:type="spellStart"/>
      <w:r w:rsidRPr="00046BB3">
        <w:rPr>
          <w:rFonts w:eastAsia="Times New Roman" w:cs="Sylfaen"/>
          <w:color w:val="141B3D"/>
        </w:rPr>
        <w:t>მხოლოდ</w:t>
      </w:r>
      <w:proofErr w:type="spellEnd"/>
      <w:r w:rsidRPr="00046BB3">
        <w:rPr>
          <w:rFonts w:eastAsia="Times New Roman" w:cs="Sylfaen"/>
          <w:color w:val="141B3D"/>
        </w:rPr>
        <w:t xml:space="preserve"> </w:t>
      </w:r>
      <w:proofErr w:type="spellStart"/>
      <w:r w:rsidRPr="00046BB3">
        <w:rPr>
          <w:rFonts w:eastAsia="Times New Roman" w:cs="Sylfaen"/>
          <w:color w:val="141B3D"/>
        </w:rPr>
        <w:t>ერთ</w:t>
      </w:r>
      <w:proofErr w:type="spellEnd"/>
      <w:r w:rsidRPr="00046BB3">
        <w:rPr>
          <w:rFonts w:eastAsia="Times New Roman" w:cs="Sylfaen"/>
          <w:color w:val="141B3D"/>
        </w:rPr>
        <w:t xml:space="preserve"> </w:t>
      </w:r>
      <w:r w:rsidR="00C13D0C">
        <w:rPr>
          <w:rFonts w:eastAsia="Times New Roman" w:cs="Sylfaen"/>
          <w:color w:val="141B3D"/>
          <w:lang w:val="ka-GE"/>
        </w:rPr>
        <w:t xml:space="preserve">ან ორივე </w:t>
      </w:r>
      <w:proofErr w:type="spellStart"/>
      <w:r w:rsidRPr="00046BB3">
        <w:rPr>
          <w:rFonts w:eastAsia="Times New Roman" w:cs="Sylfaen"/>
          <w:color w:val="141B3D"/>
        </w:rPr>
        <w:t>ლოტზე</w:t>
      </w:r>
      <w:proofErr w:type="spellEnd"/>
      <w:r w:rsidR="00C13D0C">
        <w:rPr>
          <w:rFonts w:eastAsia="Times New Roman" w:cs="Sylfaen"/>
          <w:color w:val="141B3D"/>
          <w:lang w:val="ka-GE"/>
        </w:rPr>
        <w:t>.</w:t>
      </w:r>
    </w:p>
    <w:p w14:paraId="63E14087" w14:textId="59B8D709" w:rsidR="00046BB3" w:rsidRPr="00046BB3" w:rsidRDefault="00046BB3" w:rsidP="00046BB3">
      <w:pPr>
        <w:pStyle w:val="ListParagraph"/>
        <w:numPr>
          <w:ilvl w:val="0"/>
          <w:numId w:val="15"/>
        </w:numPr>
        <w:shd w:val="clear" w:color="auto" w:fill="FFFFFF"/>
        <w:spacing w:after="200" w:line="276" w:lineRule="auto"/>
        <w:jc w:val="left"/>
        <w:rPr>
          <w:rFonts w:eastAsia="Times New Roman" w:cs="Sylfaen"/>
          <w:color w:val="141B3D"/>
        </w:rPr>
      </w:pPr>
      <w:r>
        <w:rPr>
          <w:rFonts w:eastAsia="Times New Roman" w:cs="Sylfaen"/>
          <w:color w:val="141B3D"/>
          <w:lang w:val="ka-GE"/>
        </w:rPr>
        <w:lastRenderedPageBreak/>
        <w:t>ბანკი იტოვებს უფლებას გამარჯვებული გამოავლონოს მხოლოდ ერთ ლოტზე.</w:t>
      </w:r>
    </w:p>
    <w:p w14:paraId="43B19A7D" w14:textId="79EC9349" w:rsidR="00046BB3" w:rsidRPr="00046BB3" w:rsidRDefault="00046BB3" w:rsidP="00046BB3">
      <w:pPr>
        <w:pStyle w:val="ListParagraph"/>
        <w:shd w:val="clear" w:color="auto" w:fill="FFFFFF"/>
        <w:spacing w:after="200" w:line="276" w:lineRule="auto"/>
        <w:jc w:val="left"/>
        <w:rPr>
          <w:rFonts w:ascii="Arial" w:eastAsia="Times New Roman" w:hAnsi="Arial" w:cs="Arial"/>
          <w:bCs/>
          <w:color w:val="141B3D"/>
        </w:rPr>
      </w:pPr>
    </w:p>
    <w:p w14:paraId="76C5293C" w14:textId="77777777" w:rsidR="00046BB3" w:rsidRPr="00A00A1C" w:rsidRDefault="00046BB3" w:rsidP="00046BB3">
      <w:pPr>
        <w:pStyle w:val="ListParagraph"/>
        <w:shd w:val="clear" w:color="auto" w:fill="FFFFFF"/>
        <w:spacing w:after="200" w:line="276" w:lineRule="auto"/>
        <w:jc w:val="left"/>
        <w:rPr>
          <w:rFonts w:eastAsia="Times New Roman" w:cs="Sylfaen"/>
          <w:color w:val="141B3D"/>
          <w:lang w:val="ka-GE"/>
        </w:rPr>
      </w:pPr>
    </w:p>
    <w:p w14:paraId="40A1077F" w14:textId="7CA96F98" w:rsidR="000B4344" w:rsidRPr="000B4344" w:rsidRDefault="000B4344" w:rsidP="000B4344">
      <w:pPr>
        <w:keepNext/>
        <w:keepLines/>
        <w:spacing w:before="180" w:after="120"/>
        <w:ind w:left="360" w:hanging="360"/>
        <w:outlineLvl w:val="0"/>
        <w:rPr>
          <w:rFonts w:eastAsiaTheme="majorEastAsia" w:cstheme="majorBidi"/>
          <w:b/>
          <w:color w:val="FF671B"/>
          <w:sz w:val="24"/>
          <w:szCs w:val="28"/>
          <w:lang w:val="ka-GE" w:eastAsia="ja-JP"/>
        </w:rPr>
      </w:pPr>
      <w:r w:rsidRPr="000B4344">
        <w:rPr>
          <w:rFonts w:eastAsiaTheme="majorEastAsia" w:cstheme="majorBidi"/>
          <w:b/>
          <w:color w:val="FF671B"/>
          <w:sz w:val="24"/>
          <w:szCs w:val="28"/>
          <w:lang w:val="ka-GE" w:eastAsia="ja-JP"/>
        </w:rPr>
        <w:t>შეფასების კრიტერიუმები</w:t>
      </w:r>
    </w:p>
    <w:p w14:paraId="10E8B875" w14:textId="3DCC1FE9" w:rsidR="00A13039" w:rsidRDefault="000B4344" w:rsidP="000B4344">
      <w:pPr>
        <w:pStyle w:val="ListParagraph"/>
        <w:numPr>
          <w:ilvl w:val="0"/>
          <w:numId w:val="27"/>
        </w:numPr>
        <w:rPr>
          <w:lang w:val="ka-GE"/>
        </w:rPr>
      </w:pPr>
      <w:r>
        <w:rPr>
          <w:lang w:val="ka-GE"/>
        </w:rPr>
        <w:t>ღირებულება</w:t>
      </w:r>
      <w:r w:rsidR="00DB2A47">
        <w:rPr>
          <w:lang w:val="ka-GE"/>
        </w:rPr>
        <w:t xml:space="preserve"> - 7</w:t>
      </w:r>
      <w:r>
        <w:rPr>
          <w:lang w:val="ka-GE"/>
        </w:rPr>
        <w:t>0%</w:t>
      </w:r>
    </w:p>
    <w:p w14:paraId="4DFE3C1C" w14:textId="7125CC99" w:rsidR="000B4344" w:rsidRDefault="000B4344" w:rsidP="000B4344">
      <w:pPr>
        <w:pStyle w:val="ListParagraph"/>
        <w:numPr>
          <w:ilvl w:val="0"/>
          <w:numId w:val="27"/>
        </w:numPr>
        <w:rPr>
          <w:lang w:val="ka-GE"/>
        </w:rPr>
      </w:pPr>
      <w:r>
        <w:rPr>
          <w:lang w:val="ka-GE"/>
        </w:rPr>
        <w:t>მოწოდების ვადა</w:t>
      </w:r>
      <w:r w:rsidR="00DB2A47">
        <w:rPr>
          <w:lang w:val="ka-GE"/>
        </w:rPr>
        <w:t xml:space="preserve"> - 3</w:t>
      </w:r>
      <w:r>
        <w:rPr>
          <w:lang w:val="ka-GE"/>
        </w:rPr>
        <w:t>0%</w:t>
      </w:r>
    </w:p>
    <w:p w14:paraId="56808B1D"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148F3F6A" w14:textId="77777777" w:rsidR="004E6505" w:rsidRDefault="004E6505"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4F4C73C3" w14:textId="77777777" w:rsidR="000079E3" w:rsidRDefault="00831E4A" w:rsidP="000079E3">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 xml:space="preserve">დანართი1: </w:t>
      </w:r>
    </w:p>
    <w:p w14:paraId="10D7DA7F" w14:textId="030A7AAD" w:rsidR="000079E3" w:rsidRDefault="000079E3" w:rsidP="000079E3">
      <w:pPr>
        <w:pStyle w:val="a"/>
        <w:numPr>
          <w:ilvl w:val="0"/>
          <w:numId w:val="0"/>
        </w:numPr>
        <w:ind w:left="360" w:hanging="360"/>
        <w:rPr>
          <w:rFonts w:eastAsiaTheme="minorHAnsi" w:cs="Sylfaen"/>
          <w:color w:val="231F20"/>
          <w:sz w:val="22"/>
          <w:szCs w:val="20"/>
          <w:lang w:eastAsia="en-US"/>
        </w:rPr>
      </w:pPr>
      <w:r>
        <w:rPr>
          <w:rFonts w:eastAsiaTheme="minorHAnsi" w:cs="Sylfaen"/>
          <w:color w:val="231F20"/>
          <w:sz w:val="22"/>
          <w:szCs w:val="20"/>
          <w:lang w:eastAsia="en-US"/>
        </w:rPr>
        <w:t xml:space="preserve">ლოტი 1: </w:t>
      </w:r>
      <w:r w:rsidR="00831E4A" w:rsidRPr="00C525A4">
        <w:rPr>
          <w:rFonts w:eastAsiaTheme="minorHAnsi" w:cs="Sylfaen"/>
          <w:color w:val="231F20"/>
          <w:sz w:val="22"/>
          <w:szCs w:val="20"/>
          <w:lang w:eastAsia="en-US"/>
        </w:rPr>
        <w:t>ფასების ცხრილი</w:t>
      </w:r>
      <w:r>
        <w:rPr>
          <w:rFonts w:eastAsiaTheme="minorHAnsi" w:cs="Sylfaen"/>
          <w:color w:val="231F20"/>
          <w:sz w:val="22"/>
          <w:szCs w:val="20"/>
          <w:lang w:eastAsia="en-US"/>
        </w:rPr>
        <w:t xml:space="preserve"> </w:t>
      </w:r>
    </w:p>
    <w:p w14:paraId="4FC5A8F5" w14:textId="48608995" w:rsidR="00831E4A" w:rsidRPr="000079E3" w:rsidRDefault="00046BB3" w:rsidP="00046BB3">
      <w:pPr>
        <w:pStyle w:val="a"/>
        <w:numPr>
          <w:ilvl w:val="0"/>
          <w:numId w:val="0"/>
        </w:numPr>
        <w:ind w:left="360"/>
      </w:pPr>
      <w:r w:rsidRPr="00046BB3">
        <w:rPr>
          <w:lang w:eastAsia="en-US"/>
        </w:rPr>
        <w:t>Entry-Level Class</w:t>
      </w:r>
      <w:r>
        <w:rPr>
          <w:lang w:eastAsia="en-US"/>
        </w:rPr>
        <w:t xml:space="preserve"> </w:t>
      </w:r>
      <w:r>
        <w:rPr>
          <w:lang w:val="en-US" w:eastAsia="en-US"/>
        </w:rPr>
        <w:t xml:space="preserve">- </w:t>
      </w:r>
      <w:r>
        <w:rPr>
          <w:lang w:eastAsia="en-US"/>
        </w:rPr>
        <w:t>მონიტორები</w:t>
      </w: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6B49EF" w:rsidRPr="006B49EF" w14:paraId="4D0B9235" w14:textId="77777777" w:rsidTr="00DB2A47">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2A76E2" w:rsidRDefault="006B49EF" w:rsidP="006B49EF">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26ABF9" w14:textId="77777777" w:rsidR="006B49EF" w:rsidRDefault="00DB2A47" w:rsidP="00DB2A47">
            <w:pPr>
              <w:jc w:val="center"/>
              <w:rPr>
                <w:rFonts w:ascii="BOG 2017" w:eastAsia="Times New Roman" w:hAnsi="BOG 2017" w:cs="Sylfaen"/>
                <w:sz w:val="18"/>
                <w:szCs w:val="18"/>
              </w:rPr>
            </w:pPr>
            <w:r>
              <w:rPr>
                <w:rFonts w:ascii="BOG 2017" w:eastAsia="Times New Roman" w:hAnsi="BOG 2017" w:cs="Sylfaen"/>
                <w:sz w:val="18"/>
                <w:szCs w:val="18"/>
              </w:rPr>
              <w:t>Price</w:t>
            </w:r>
          </w:p>
          <w:p w14:paraId="28E1FB42" w14:textId="5F659A18" w:rsidR="00260D32" w:rsidRPr="00260D32" w:rsidRDefault="00260D32" w:rsidP="00DB2A47">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2A76E2" w:rsidRDefault="006B49EF" w:rsidP="006B49EF">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6B49EF" w:rsidRPr="006B49EF" w14:paraId="3F3A8602" w14:textId="77777777" w:rsidTr="00DB2A47">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2A76E2" w:rsidRDefault="006B49EF" w:rsidP="006B49EF">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2A76E2" w:rsidRDefault="006B49EF" w:rsidP="006B49EF">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2A76E2" w:rsidRDefault="006B49EF" w:rsidP="006B49EF">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2A76E2" w:rsidRDefault="006B49EF" w:rsidP="006B49EF">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2A76E2" w:rsidRDefault="006B49EF" w:rsidP="006B49EF">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2A76E2" w:rsidRDefault="006B49EF" w:rsidP="006B49EF">
            <w:pPr>
              <w:jc w:val="left"/>
              <w:rPr>
                <w:rFonts w:ascii="BOG 2017" w:eastAsia="Times New Roman" w:hAnsi="BOG 2017" w:cs="Calibri"/>
                <w:sz w:val="18"/>
                <w:szCs w:val="18"/>
              </w:rPr>
            </w:pPr>
          </w:p>
        </w:tc>
      </w:tr>
      <w:tr w:rsidR="00981A72" w:rsidRPr="006B49EF" w14:paraId="26826766"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3E8E84F6" w14:textId="29338D70" w:rsidR="00981A72" w:rsidRDefault="00981A72" w:rsidP="00981A72">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21.5“</w:t>
            </w:r>
          </w:p>
        </w:tc>
        <w:tc>
          <w:tcPr>
            <w:tcW w:w="4245" w:type="dxa"/>
            <w:tcBorders>
              <w:top w:val="nil"/>
              <w:left w:val="nil"/>
              <w:bottom w:val="single" w:sz="8" w:space="0" w:color="auto"/>
              <w:right w:val="single" w:sz="8" w:space="0" w:color="auto"/>
            </w:tcBorders>
            <w:shd w:val="clear" w:color="auto" w:fill="auto"/>
            <w:vAlign w:val="center"/>
          </w:tcPr>
          <w:p w14:paraId="7C8FB791" w14:textId="3870DA79" w:rsidR="00981A72" w:rsidRPr="00FA5728" w:rsidRDefault="00981A72" w:rsidP="00981A72">
            <w:pPr>
              <w:jc w:val="left"/>
              <w:rPr>
                <w:rFonts w:asciiTheme="minorHAnsi" w:eastAsia="Times New Roman" w:hAnsiTheme="minorHAnsi" w:cs="Calibri"/>
                <w:sz w:val="18"/>
                <w:szCs w:val="18"/>
              </w:rPr>
            </w:pPr>
            <w:r w:rsidRPr="00981A72">
              <w:rPr>
                <w:rFonts w:asciiTheme="minorHAnsi" w:eastAsia="Times New Roman" w:hAnsiTheme="minorHAnsi" w:cs="Calibri"/>
                <w:sz w:val="18"/>
                <w:szCs w:val="18"/>
                <w:lang w:val="ka-GE"/>
              </w:rPr>
              <w:t xml:space="preserve">მინ მოთხოვნა: 21.5", 1920x1080, LED, Static contrast1000:1", 10 000 000 : 1, 5ms, Viewing Angle 178/178 Ports VGA; HDMI or Display Port, Refresh Rate - 60 Hz.Brightness – </w:t>
            </w:r>
            <w:r w:rsidR="0016338E">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FA5728">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tcPr>
          <w:p w14:paraId="30824397" w14:textId="1FCE29C9" w:rsidR="00981A72" w:rsidRDefault="00FA5728" w:rsidP="00981A72">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1067D2E6" w14:textId="7777777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7A126943" w14:textId="77777777" w:rsidR="00981A72" w:rsidRPr="002A76E2" w:rsidRDefault="00981A72" w:rsidP="00981A72">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2F5D39E2" w14:textId="77777777" w:rsidR="00981A72" w:rsidRPr="002A76E2" w:rsidRDefault="00981A72" w:rsidP="00981A72">
            <w:pPr>
              <w:jc w:val="left"/>
              <w:rPr>
                <w:rFonts w:ascii="BOG 2017" w:eastAsia="Times New Roman" w:hAnsi="BOG 2017" w:cs="Calibri"/>
                <w:sz w:val="18"/>
                <w:szCs w:val="18"/>
              </w:rPr>
            </w:pPr>
          </w:p>
        </w:tc>
      </w:tr>
      <w:tr w:rsidR="00981A72" w:rsidRPr="006B49EF" w14:paraId="1DAA84A5"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53A66209" w14:textId="07D92FE0" w:rsidR="00981A72" w:rsidRPr="00981A72" w:rsidRDefault="00981A72" w:rsidP="00981A72">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w:t>
            </w:r>
            <w:r>
              <w:rPr>
                <w:rFonts w:asciiTheme="minorHAnsi" w:eastAsia="Times New Roman" w:hAnsiTheme="minorHAnsi" w:cs="Calibri"/>
                <w:sz w:val="18"/>
                <w:szCs w:val="18"/>
              </w:rPr>
              <w:t>3</w:t>
            </w:r>
            <w:r>
              <w:rPr>
                <w:rFonts w:asciiTheme="minorHAnsi" w:eastAsia="Times New Roman" w:hAnsiTheme="minorHAnsi" w:cs="Calibri"/>
                <w:sz w:val="18"/>
                <w:szCs w:val="18"/>
                <w:lang w:val="ka-GE"/>
              </w:rPr>
              <w:t>“</w:t>
            </w:r>
            <w:r>
              <w:rPr>
                <w:rFonts w:asciiTheme="minorHAnsi" w:eastAsia="Times New Roman" w:hAnsiTheme="minorHAnsi" w:cs="Calibri"/>
                <w:sz w:val="18"/>
                <w:szCs w:val="18"/>
              </w:rPr>
              <w:t>-24”</w:t>
            </w:r>
          </w:p>
        </w:tc>
        <w:tc>
          <w:tcPr>
            <w:tcW w:w="4245" w:type="dxa"/>
            <w:tcBorders>
              <w:top w:val="nil"/>
              <w:left w:val="nil"/>
              <w:bottom w:val="single" w:sz="8" w:space="0" w:color="auto"/>
              <w:right w:val="single" w:sz="8" w:space="0" w:color="auto"/>
            </w:tcBorders>
            <w:shd w:val="clear" w:color="auto" w:fill="auto"/>
            <w:vAlign w:val="center"/>
          </w:tcPr>
          <w:p w14:paraId="310BD7C0" w14:textId="62501F14" w:rsidR="00981A72" w:rsidRPr="00FA5728" w:rsidRDefault="00981A72" w:rsidP="00981A72">
            <w:pPr>
              <w:jc w:val="left"/>
              <w:rPr>
                <w:rFonts w:asciiTheme="minorHAnsi" w:eastAsia="Times New Roman" w:hAnsiTheme="minorHAnsi" w:cs="Calibri"/>
                <w:sz w:val="18"/>
                <w:szCs w:val="18"/>
              </w:rPr>
            </w:pPr>
            <w:r w:rsidRPr="00FA5728">
              <w:rPr>
                <w:rFonts w:asciiTheme="minorHAnsi" w:eastAsia="Times New Roman" w:hAnsiTheme="minorHAnsi" w:cs="Calibri"/>
                <w:sz w:val="18"/>
                <w:szCs w:val="18"/>
                <w:lang w:val="ka-GE"/>
              </w:rPr>
              <w:t>მინ მოთხოვნა: 23-24", 1920x1080, LED, Static contrast1000:1", 10 000 000 : 1, 5ms, Viewing Angle 178/178 Ports VGA; HDMI or Display Port</w:t>
            </w:r>
            <w:r w:rsidR="00FA5728">
              <w:rPr>
                <w:rFonts w:asciiTheme="minorHAnsi" w:eastAsia="Times New Roman" w:hAnsiTheme="minorHAnsi" w:cs="Calibri"/>
                <w:sz w:val="18"/>
                <w:szCs w:val="18"/>
              </w:rPr>
              <w:t>,</w:t>
            </w:r>
            <w:r w:rsidR="00FA5728" w:rsidRPr="00981A72">
              <w:rPr>
                <w:rFonts w:asciiTheme="minorHAnsi" w:eastAsia="Times New Roman" w:hAnsiTheme="minorHAnsi" w:cs="Calibri"/>
                <w:sz w:val="18"/>
                <w:szCs w:val="18"/>
                <w:lang w:val="ka-GE"/>
              </w:rPr>
              <w:t xml:space="preserve"> Refresh Rate - 60 Hz.Brightness – </w:t>
            </w:r>
            <w:r w:rsidR="0016338E">
              <w:rPr>
                <w:rFonts w:asciiTheme="minorHAnsi" w:eastAsia="Times New Roman" w:hAnsiTheme="minorHAnsi" w:cs="Calibri"/>
                <w:sz w:val="18"/>
                <w:szCs w:val="18"/>
                <w:lang w:val="ka-GE"/>
              </w:rPr>
              <w:t>250</w:t>
            </w:r>
            <w:r w:rsidR="00FA5728"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00FA5728"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FA5728">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tcPr>
          <w:p w14:paraId="2E60AA7B" w14:textId="046DB401" w:rsidR="00981A72" w:rsidRDefault="00FA5728" w:rsidP="00981A72">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4D790055" w14:textId="7777777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360E99F1" w14:textId="77777777" w:rsidR="00981A72" w:rsidRPr="002A76E2" w:rsidRDefault="00981A72" w:rsidP="00981A72">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69347CF4" w14:textId="77777777" w:rsidR="00981A72" w:rsidRPr="002A76E2" w:rsidRDefault="00981A72" w:rsidP="00981A72">
            <w:pPr>
              <w:jc w:val="left"/>
              <w:rPr>
                <w:rFonts w:ascii="BOG 2017" w:eastAsia="Times New Roman" w:hAnsi="BOG 2017" w:cs="Calibri"/>
                <w:sz w:val="18"/>
                <w:szCs w:val="18"/>
              </w:rPr>
            </w:pPr>
          </w:p>
        </w:tc>
      </w:tr>
      <w:tr w:rsidR="00981A72" w:rsidRPr="006B49EF" w14:paraId="354AFA8A" w14:textId="77777777" w:rsidTr="00DB2A47">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7DBC1586" w14:textId="12C017BC" w:rsidR="00981A72" w:rsidRPr="00981A72" w:rsidRDefault="00981A72" w:rsidP="00981A72">
            <w:pPr>
              <w:jc w:val="left"/>
              <w:rPr>
                <w:rFonts w:asciiTheme="minorHAnsi" w:eastAsia="Times New Roman" w:hAnsiTheme="minorHAnsi"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w:t>
            </w:r>
            <w:r>
              <w:rPr>
                <w:rFonts w:asciiTheme="minorHAnsi" w:eastAsia="Times New Roman" w:hAnsiTheme="minorHAnsi" w:cs="Calibri"/>
                <w:sz w:val="18"/>
                <w:szCs w:val="18"/>
              </w:rPr>
              <w:t>27”</w:t>
            </w:r>
          </w:p>
        </w:tc>
        <w:tc>
          <w:tcPr>
            <w:tcW w:w="4245" w:type="dxa"/>
            <w:tcBorders>
              <w:top w:val="nil"/>
              <w:left w:val="nil"/>
              <w:bottom w:val="single" w:sz="8" w:space="0" w:color="auto"/>
              <w:right w:val="single" w:sz="8" w:space="0" w:color="auto"/>
            </w:tcBorders>
            <w:shd w:val="clear" w:color="auto" w:fill="auto"/>
            <w:vAlign w:val="center"/>
            <w:hideMark/>
          </w:tcPr>
          <w:p w14:paraId="3392BF40" w14:textId="5F4D44A3" w:rsidR="00981A72" w:rsidRPr="00FA5728" w:rsidRDefault="00981A72" w:rsidP="00981A72">
            <w:pPr>
              <w:jc w:val="left"/>
              <w:rPr>
                <w:rFonts w:asciiTheme="minorHAnsi" w:eastAsia="Times New Roman" w:hAnsiTheme="minorHAnsi" w:cs="Calibri"/>
                <w:sz w:val="18"/>
                <w:szCs w:val="18"/>
              </w:rPr>
            </w:pPr>
            <w:r w:rsidRPr="00981A72">
              <w:rPr>
                <w:rFonts w:asciiTheme="minorHAnsi" w:eastAsia="Times New Roman" w:hAnsiTheme="minorHAnsi" w:cs="Calibri"/>
                <w:sz w:val="18"/>
                <w:szCs w:val="18"/>
                <w:lang w:val="ka-GE"/>
              </w:rPr>
              <w:t>მინ მოთხოვნა: 2</w:t>
            </w:r>
            <w:r w:rsidR="00FA5728">
              <w:rPr>
                <w:rFonts w:asciiTheme="minorHAnsi" w:eastAsia="Times New Roman" w:hAnsiTheme="minorHAnsi" w:cs="Calibri"/>
                <w:sz w:val="18"/>
                <w:szCs w:val="18"/>
              </w:rPr>
              <w:t>7</w:t>
            </w:r>
            <w:r w:rsidRPr="00981A72">
              <w:rPr>
                <w:rFonts w:asciiTheme="minorHAnsi" w:eastAsia="Times New Roman" w:hAnsiTheme="minorHAnsi" w:cs="Calibri"/>
                <w:sz w:val="18"/>
                <w:szCs w:val="18"/>
                <w:lang w:val="ka-GE"/>
              </w:rPr>
              <w:t>", 1920x1080, LED, Static contrast1000:1", 10 000 000 : 1, 5ms, Viewing Angle 178/178 Ports VGA; HDMI or Display Port</w:t>
            </w:r>
            <w:r w:rsidR="00FA5728">
              <w:rPr>
                <w:rFonts w:asciiTheme="minorHAnsi" w:eastAsia="Times New Roman" w:hAnsiTheme="minorHAnsi" w:cs="Calibri"/>
                <w:sz w:val="18"/>
                <w:szCs w:val="18"/>
              </w:rPr>
              <w:t xml:space="preserve">, </w:t>
            </w:r>
            <w:r w:rsidRPr="00981A72">
              <w:rPr>
                <w:rFonts w:asciiTheme="minorHAnsi" w:eastAsia="Times New Roman" w:hAnsiTheme="minorHAnsi" w:cs="Calibri"/>
                <w:sz w:val="18"/>
                <w:szCs w:val="18"/>
                <w:lang w:val="ka-GE"/>
              </w:rPr>
              <w:t xml:space="preserve">Refresh Rate - 60 Hz.Brightness – </w:t>
            </w:r>
            <w:r w:rsidR="0016338E">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sidR="00CC51E8">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sidR="00FA5728">
              <w:rPr>
                <w:rFonts w:asciiTheme="minorHAnsi" w:eastAsia="Times New Roman" w:hAnsiTheme="minorHAnsi" w:cs="Calibri"/>
                <w:sz w:val="18"/>
                <w:szCs w:val="18"/>
              </w:rPr>
              <w:t xml:space="preserve">, </w:t>
            </w:r>
            <w:r w:rsidR="00FA5728" w:rsidRPr="00981A72">
              <w:rPr>
                <w:rFonts w:asciiTheme="minorHAnsi" w:eastAsia="Times New Roman" w:hAnsiTheme="minorHAnsi" w:cs="Calibri"/>
                <w:sz w:val="18"/>
                <w:szCs w:val="18"/>
                <w:lang w:val="ka-GE"/>
              </w:rPr>
              <w:t xml:space="preserve"> Warranty 2 Years, Color Black/Silver</w:t>
            </w:r>
            <w:r w:rsidR="00FA5728">
              <w:rPr>
                <w:rFonts w:asciiTheme="minorHAnsi" w:eastAsia="Times New Roman" w:hAnsiTheme="minorHAnsi" w:cs="Calibri"/>
                <w:sz w:val="18"/>
                <w:szCs w:val="18"/>
              </w:rPr>
              <w:t>.</w:t>
            </w:r>
          </w:p>
        </w:tc>
        <w:tc>
          <w:tcPr>
            <w:tcW w:w="879" w:type="dxa"/>
            <w:tcBorders>
              <w:top w:val="nil"/>
              <w:left w:val="nil"/>
              <w:bottom w:val="single" w:sz="8" w:space="0" w:color="auto"/>
              <w:right w:val="single" w:sz="8" w:space="0" w:color="auto"/>
            </w:tcBorders>
            <w:shd w:val="clear" w:color="auto" w:fill="auto"/>
            <w:vAlign w:val="center"/>
            <w:hideMark/>
          </w:tcPr>
          <w:p w14:paraId="1FBFC09C" w14:textId="4506A083" w:rsidR="00981A72" w:rsidRPr="000B4344" w:rsidRDefault="00981A72" w:rsidP="00981A72">
            <w:pPr>
              <w:jc w:val="center"/>
              <w:rPr>
                <w:rFonts w:ascii="BOG 2017" w:eastAsia="Times New Roman" w:hAnsi="BOG 2017" w:cs="Calibri"/>
                <w:b/>
                <w:sz w:val="18"/>
                <w:szCs w:val="18"/>
              </w:rPr>
            </w:pPr>
            <w:r>
              <w:rPr>
                <w:rFonts w:ascii="BOG 2017" w:eastAsia="Times New Roman" w:hAnsi="BOG 2017" w:cs="Calibri"/>
                <w:b/>
                <w:sz w:val="18"/>
                <w:szCs w:val="18"/>
              </w:rPr>
              <w:t>20</w:t>
            </w:r>
            <w:r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1A4CE9A8" w14:textId="3C54E427" w:rsidR="00981A72" w:rsidRPr="0090647B" w:rsidRDefault="00981A72" w:rsidP="00981A72">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13AC825D" w14:textId="77777777" w:rsidR="00981A72" w:rsidRPr="002A76E2" w:rsidRDefault="00981A72" w:rsidP="00981A72">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5C11E354" w14:textId="77777777" w:rsidR="00981A72" w:rsidRPr="002A76E2" w:rsidRDefault="00981A72" w:rsidP="00981A72">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40D82B1B" w:rsidR="003900DE" w:rsidRPr="006B49EF" w:rsidRDefault="003900DE" w:rsidP="003900DE">
            <w:pPr>
              <w:jc w:val="center"/>
              <w:rPr>
                <w:rFonts w:eastAsia="Times New Roman" w:cs="Calibri"/>
                <w:color w:val="404040"/>
              </w:rPr>
            </w:pP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771DB51" w14:textId="118042FE" w:rsidR="00046BB3" w:rsidRDefault="00B305E3" w:rsidP="00046BB3">
      <w:pPr>
        <w:tabs>
          <w:tab w:val="left" w:pos="5620"/>
        </w:tabs>
        <w:jc w:val="left"/>
      </w:pPr>
      <w:r>
        <w:rPr>
          <w:lang w:val="ka-GE"/>
        </w:rPr>
        <w:tab/>
      </w:r>
    </w:p>
    <w:p w14:paraId="7264FA36" w14:textId="77777777" w:rsidR="00046BB3" w:rsidRDefault="00046BB3" w:rsidP="00046BB3">
      <w:pPr>
        <w:pStyle w:val="a"/>
        <w:numPr>
          <w:ilvl w:val="0"/>
          <w:numId w:val="0"/>
        </w:numPr>
        <w:rPr>
          <w:rFonts w:eastAsiaTheme="minorHAnsi" w:cs="Sylfaen"/>
          <w:color w:val="231F20"/>
          <w:sz w:val="22"/>
          <w:szCs w:val="20"/>
          <w:lang w:eastAsia="en-US"/>
        </w:rPr>
      </w:pPr>
    </w:p>
    <w:p w14:paraId="5AEBC6F4" w14:textId="004BAE29" w:rsidR="00046BB3" w:rsidRPr="00046BB3" w:rsidRDefault="00046BB3" w:rsidP="00046BB3">
      <w:pPr>
        <w:pStyle w:val="a"/>
        <w:numPr>
          <w:ilvl w:val="0"/>
          <w:numId w:val="0"/>
        </w:numPr>
        <w:rPr>
          <w:rFonts w:eastAsiaTheme="minorHAnsi" w:cs="Sylfaen"/>
          <w:color w:val="231F20"/>
          <w:sz w:val="22"/>
          <w:szCs w:val="20"/>
          <w:lang w:eastAsia="en-US"/>
        </w:rPr>
      </w:pPr>
      <w:r w:rsidRPr="00046BB3">
        <w:rPr>
          <w:rFonts w:eastAsiaTheme="minorHAnsi" w:cs="Sylfaen"/>
          <w:color w:val="231F20"/>
          <w:sz w:val="22"/>
          <w:szCs w:val="20"/>
          <w:lang w:eastAsia="en-US"/>
        </w:rPr>
        <w:t xml:space="preserve">ლოტი </w:t>
      </w:r>
      <w:r>
        <w:rPr>
          <w:rFonts w:eastAsiaTheme="minorHAnsi" w:cs="Sylfaen"/>
          <w:color w:val="231F20"/>
          <w:sz w:val="22"/>
          <w:szCs w:val="20"/>
          <w:lang w:val="en-US" w:eastAsia="en-US"/>
        </w:rPr>
        <w:t>2</w:t>
      </w:r>
      <w:r w:rsidRPr="00046BB3">
        <w:rPr>
          <w:rFonts w:eastAsiaTheme="minorHAnsi" w:cs="Sylfaen"/>
          <w:color w:val="231F20"/>
          <w:sz w:val="22"/>
          <w:szCs w:val="20"/>
          <w:lang w:eastAsia="en-US"/>
        </w:rPr>
        <w:t xml:space="preserve">: ფასების ცხრილი </w:t>
      </w:r>
    </w:p>
    <w:p w14:paraId="3A9A037E" w14:textId="3A8AF1C5" w:rsidR="00046BB3" w:rsidRPr="000079E3" w:rsidRDefault="00046BB3" w:rsidP="00046BB3">
      <w:pPr>
        <w:pStyle w:val="a"/>
        <w:numPr>
          <w:ilvl w:val="0"/>
          <w:numId w:val="0"/>
        </w:numPr>
        <w:ind w:left="360"/>
      </w:pPr>
      <w:r>
        <w:t>Mid-Range Class</w:t>
      </w:r>
      <w:r>
        <w:t>/</w:t>
      </w:r>
      <w:r>
        <w:rPr>
          <w:lang w:val="en-US"/>
        </w:rPr>
        <w:t>Business Class</w:t>
      </w:r>
      <w:r>
        <w:rPr>
          <w:lang w:eastAsia="en-US"/>
        </w:rPr>
        <w:t xml:space="preserve"> </w:t>
      </w:r>
      <w:r>
        <w:rPr>
          <w:lang w:val="en-US" w:eastAsia="en-US"/>
        </w:rPr>
        <w:t xml:space="preserve">- </w:t>
      </w:r>
      <w:r>
        <w:rPr>
          <w:lang w:eastAsia="en-US"/>
        </w:rPr>
        <w:t>მონიტორები</w:t>
      </w:r>
    </w:p>
    <w:tbl>
      <w:tblPr>
        <w:tblpPr w:leftFromText="180" w:rightFromText="180" w:vertAnchor="text" w:horzAnchor="page" w:tblpX="441" w:tblpY="171"/>
        <w:tblW w:w="11371" w:type="dxa"/>
        <w:tblLook w:val="04A0" w:firstRow="1" w:lastRow="0" w:firstColumn="1" w:lastColumn="0" w:noHBand="0" w:noVBand="1"/>
      </w:tblPr>
      <w:tblGrid>
        <w:gridCol w:w="1595"/>
        <w:gridCol w:w="4245"/>
        <w:gridCol w:w="879"/>
        <w:gridCol w:w="1504"/>
        <w:gridCol w:w="1272"/>
        <w:gridCol w:w="1876"/>
      </w:tblGrid>
      <w:tr w:rsidR="00046BB3" w:rsidRPr="006B49EF" w14:paraId="0CA0E200" w14:textId="77777777" w:rsidTr="007A623B">
        <w:trPr>
          <w:trHeight w:val="406"/>
        </w:trPr>
        <w:tc>
          <w:tcPr>
            <w:tcW w:w="15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184DC48" w14:textId="77777777" w:rsidR="00046BB3" w:rsidRPr="002A76E2" w:rsidRDefault="00046BB3" w:rsidP="007A623B">
            <w:pPr>
              <w:rPr>
                <w:rFonts w:ascii="BOG 2017" w:eastAsia="Times New Roman" w:hAnsi="BOG 2017" w:cs="Calibri"/>
                <w:sz w:val="18"/>
                <w:szCs w:val="18"/>
              </w:rPr>
            </w:pPr>
            <w:r w:rsidRPr="002A76E2">
              <w:rPr>
                <w:rFonts w:ascii="BOG 2017" w:eastAsia="Times New Roman" w:hAnsi="BOG 2017" w:cs="Sylfaen"/>
                <w:sz w:val="18"/>
                <w:szCs w:val="18"/>
                <w:lang w:val="ka-GE"/>
              </w:rPr>
              <w:t>Product</w:t>
            </w:r>
          </w:p>
        </w:tc>
        <w:tc>
          <w:tcPr>
            <w:tcW w:w="424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037D7D" w14:textId="77777777" w:rsidR="00046BB3" w:rsidRPr="002A76E2" w:rsidRDefault="00046BB3" w:rsidP="007A623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Description</w:t>
            </w:r>
          </w:p>
        </w:tc>
        <w:tc>
          <w:tcPr>
            <w:tcW w:w="87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F1FB41" w14:textId="77777777" w:rsidR="00046BB3" w:rsidRPr="002A76E2" w:rsidRDefault="00046BB3" w:rsidP="007A623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QTY</w:t>
            </w:r>
          </w:p>
        </w:tc>
        <w:tc>
          <w:tcPr>
            <w:tcW w:w="150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740B418" w14:textId="77777777" w:rsidR="00046BB3" w:rsidRDefault="00046BB3" w:rsidP="007A623B">
            <w:pPr>
              <w:jc w:val="center"/>
              <w:rPr>
                <w:rFonts w:ascii="BOG 2017" w:eastAsia="Times New Roman" w:hAnsi="BOG 2017" w:cs="Sylfaen"/>
                <w:sz w:val="18"/>
                <w:szCs w:val="18"/>
              </w:rPr>
            </w:pPr>
            <w:r>
              <w:rPr>
                <w:rFonts w:ascii="BOG 2017" w:eastAsia="Times New Roman" w:hAnsi="BOG 2017" w:cs="Sylfaen"/>
                <w:sz w:val="18"/>
                <w:szCs w:val="18"/>
              </w:rPr>
              <w:t>Price</w:t>
            </w:r>
          </w:p>
          <w:p w14:paraId="3849E180" w14:textId="77777777" w:rsidR="00046BB3" w:rsidRPr="00260D32" w:rsidRDefault="00046BB3" w:rsidP="007A623B">
            <w:pPr>
              <w:jc w:val="center"/>
              <w:rPr>
                <w:rFonts w:asciiTheme="minorHAnsi" w:eastAsia="Times New Roman" w:hAnsiTheme="minorHAnsi" w:cs="Calibri"/>
                <w:sz w:val="18"/>
                <w:szCs w:val="18"/>
              </w:rPr>
            </w:pPr>
            <w:r>
              <w:rPr>
                <w:rFonts w:asciiTheme="minorHAnsi" w:eastAsia="Times New Roman" w:hAnsiTheme="minorHAnsi" w:cs="Sylfaen"/>
                <w:sz w:val="18"/>
                <w:szCs w:val="18"/>
                <w:lang w:val="ka-GE"/>
              </w:rPr>
              <w:t>(</w:t>
            </w:r>
            <w:r>
              <w:rPr>
                <w:rFonts w:asciiTheme="minorHAnsi" w:eastAsia="Times New Roman" w:hAnsiTheme="minorHAnsi" w:cs="Sylfaen"/>
                <w:sz w:val="18"/>
                <w:szCs w:val="18"/>
              </w:rPr>
              <w:t>USD)</w:t>
            </w:r>
          </w:p>
        </w:tc>
        <w:tc>
          <w:tcPr>
            <w:tcW w:w="12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5CAABE" w14:textId="77777777" w:rsidR="00046BB3" w:rsidRPr="002A76E2" w:rsidRDefault="00046BB3" w:rsidP="007A623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Total Price (</w:t>
            </w:r>
            <w:r w:rsidRPr="002A76E2">
              <w:rPr>
                <w:rFonts w:ascii="BOG 2017" w:eastAsia="Times New Roman" w:hAnsi="BOG 2017" w:cs="Sylfaen"/>
                <w:b/>
                <w:bCs/>
                <w:sz w:val="18"/>
                <w:szCs w:val="18"/>
                <w:lang w:val="ka-GE"/>
              </w:rPr>
              <w:t>USD</w:t>
            </w:r>
            <w:r w:rsidRPr="002A76E2">
              <w:rPr>
                <w:rFonts w:ascii="BOG 2017" w:eastAsia="Times New Roman" w:hAnsi="BOG 2017" w:cs="Sylfaen"/>
                <w:sz w:val="18"/>
                <w:szCs w:val="18"/>
                <w:lang w:val="ka-GE"/>
              </w:rPr>
              <w:t>)</w:t>
            </w:r>
          </w:p>
        </w:tc>
        <w:tc>
          <w:tcPr>
            <w:tcW w:w="18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0EFA30" w14:textId="77777777" w:rsidR="00046BB3" w:rsidRPr="002A76E2" w:rsidRDefault="00046BB3" w:rsidP="007A623B">
            <w:pPr>
              <w:jc w:val="center"/>
              <w:rPr>
                <w:rFonts w:ascii="BOG 2017" w:eastAsia="Times New Roman" w:hAnsi="BOG 2017" w:cs="Calibri"/>
                <w:sz w:val="18"/>
                <w:szCs w:val="18"/>
              </w:rPr>
            </w:pPr>
            <w:r w:rsidRPr="002A76E2">
              <w:rPr>
                <w:rFonts w:ascii="BOG 2017" w:eastAsia="Times New Roman" w:hAnsi="BOG 2017" w:cs="Sylfaen"/>
                <w:sz w:val="18"/>
                <w:szCs w:val="18"/>
                <w:lang w:val="ka-GE"/>
              </w:rPr>
              <w:t>Guarantee</w:t>
            </w:r>
          </w:p>
        </w:tc>
      </w:tr>
      <w:tr w:rsidR="00046BB3" w:rsidRPr="006B49EF" w14:paraId="02C6CB64" w14:textId="77777777" w:rsidTr="007A623B">
        <w:trPr>
          <w:trHeight w:val="263"/>
        </w:trPr>
        <w:tc>
          <w:tcPr>
            <w:tcW w:w="1595" w:type="dxa"/>
            <w:vMerge/>
            <w:tcBorders>
              <w:top w:val="single" w:sz="8" w:space="0" w:color="auto"/>
              <w:left w:val="single" w:sz="8" w:space="0" w:color="auto"/>
              <w:bottom w:val="single" w:sz="8" w:space="0" w:color="000000"/>
              <w:right w:val="single" w:sz="8" w:space="0" w:color="auto"/>
            </w:tcBorders>
            <w:vAlign w:val="center"/>
            <w:hideMark/>
          </w:tcPr>
          <w:p w14:paraId="130AD652" w14:textId="77777777" w:rsidR="00046BB3" w:rsidRPr="002A76E2" w:rsidRDefault="00046BB3" w:rsidP="007A623B">
            <w:pPr>
              <w:jc w:val="left"/>
              <w:rPr>
                <w:rFonts w:ascii="BOG 2017" w:eastAsia="Times New Roman" w:hAnsi="BOG 2017" w:cs="Calibri"/>
                <w:sz w:val="18"/>
                <w:szCs w:val="18"/>
              </w:rPr>
            </w:pPr>
          </w:p>
        </w:tc>
        <w:tc>
          <w:tcPr>
            <w:tcW w:w="4245" w:type="dxa"/>
            <w:vMerge/>
            <w:tcBorders>
              <w:top w:val="single" w:sz="8" w:space="0" w:color="auto"/>
              <w:left w:val="single" w:sz="8" w:space="0" w:color="auto"/>
              <w:bottom w:val="single" w:sz="8" w:space="0" w:color="000000"/>
              <w:right w:val="single" w:sz="8" w:space="0" w:color="auto"/>
            </w:tcBorders>
            <w:vAlign w:val="center"/>
            <w:hideMark/>
          </w:tcPr>
          <w:p w14:paraId="21CCC3BC" w14:textId="77777777" w:rsidR="00046BB3" w:rsidRPr="002A76E2" w:rsidRDefault="00046BB3" w:rsidP="007A623B">
            <w:pPr>
              <w:jc w:val="left"/>
              <w:rPr>
                <w:rFonts w:ascii="BOG 2017" w:eastAsia="Times New Roman" w:hAnsi="BOG 2017" w:cs="Calibri"/>
                <w:sz w:val="18"/>
                <w:szCs w:val="18"/>
              </w:rPr>
            </w:pPr>
          </w:p>
        </w:tc>
        <w:tc>
          <w:tcPr>
            <w:tcW w:w="879" w:type="dxa"/>
            <w:vMerge/>
            <w:tcBorders>
              <w:top w:val="single" w:sz="8" w:space="0" w:color="auto"/>
              <w:left w:val="single" w:sz="8" w:space="0" w:color="auto"/>
              <w:bottom w:val="single" w:sz="8" w:space="0" w:color="000000"/>
              <w:right w:val="single" w:sz="8" w:space="0" w:color="auto"/>
            </w:tcBorders>
            <w:vAlign w:val="center"/>
            <w:hideMark/>
          </w:tcPr>
          <w:p w14:paraId="477DC2C3" w14:textId="77777777" w:rsidR="00046BB3" w:rsidRPr="002A76E2" w:rsidRDefault="00046BB3" w:rsidP="007A623B">
            <w:pPr>
              <w:jc w:val="left"/>
              <w:rPr>
                <w:rFonts w:ascii="BOG 2017" w:eastAsia="Times New Roman" w:hAnsi="BOG 2017" w:cs="Calibri"/>
                <w:sz w:val="18"/>
                <w:szCs w:val="18"/>
              </w:rPr>
            </w:pPr>
          </w:p>
        </w:tc>
        <w:tc>
          <w:tcPr>
            <w:tcW w:w="1504" w:type="dxa"/>
            <w:vMerge/>
            <w:tcBorders>
              <w:top w:val="single" w:sz="8" w:space="0" w:color="auto"/>
              <w:left w:val="single" w:sz="8" w:space="0" w:color="auto"/>
              <w:bottom w:val="single" w:sz="8" w:space="0" w:color="000000"/>
              <w:right w:val="single" w:sz="8" w:space="0" w:color="auto"/>
            </w:tcBorders>
            <w:vAlign w:val="center"/>
            <w:hideMark/>
          </w:tcPr>
          <w:p w14:paraId="3EA586E9" w14:textId="77777777" w:rsidR="00046BB3" w:rsidRPr="002A76E2" w:rsidRDefault="00046BB3" w:rsidP="007A623B">
            <w:pPr>
              <w:jc w:val="left"/>
              <w:rPr>
                <w:rFonts w:ascii="BOG 2017" w:eastAsia="Times New Roman" w:hAnsi="BOG 2017" w:cs="Calibri"/>
                <w:sz w:val="18"/>
                <w:szCs w:val="18"/>
              </w:rPr>
            </w:pPr>
          </w:p>
        </w:tc>
        <w:tc>
          <w:tcPr>
            <w:tcW w:w="1272" w:type="dxa"/>
            <w:vMerge/>
            <w:tcBorders>
              <w:top w:val="single" w:sz="8" w:space="0" w:color="auto"/>
              <w:left w:val="single" w:sz="8" w:space="0" w:color="auto"/>
              <w:bottom w:val="single" w:sz="8" w:space="0" w:color="000000"/>
              <w:right w:val="single" w:sz="8" w:space="0" w:color="auto"/>
            </w:tcBorders>
            <w:vAlign w:val="center"/>
            <w:hideMark/>
          </w:tcPr>
          <w:p w14:paraId="6F356AD7" w14:textId="77777777" w:rsidR="00046BB3" w:rsidRPr="002A76E2" w:rsidRDefault="00046BB3" w:rsidP="007A623B">
            <w:pPr>
              <w:jc w:val="left"/>
              <w:rPr>
                <w:rFonts w:ascii="BOG 2017" w:eastAsia="Times New Roman" w:hAnsi="BOG 2017" w:cs="Calibri"/>
                <w:sz w:val="18"/>
                <w:szCs w:val="18"/>
              </w:rPr>
            </w:pPr>
          </w:p>
        </w:tc>
        <w:tc>
          <w:tcPr>
            <w:tcW w:w="1876" w:type="dxa"/>
            <w:vMerge/>
            <w:tcBorders>
              <w:top w:val="single" w:sz="8" w:space="0" w:color="auto"/>
              <w:left w:val="single" w:sz="8" w:space="0" w:color="auto"/>
              <w:bottom w:val="single" w:sz="8" w:space="0" w:color="000000"/>
              <w:right w:val="single" w:sz="8" w:space="0" w:color="auto"/>
            </w:tcBorders>
            <w:vAlign w:val="center"/>
            <w:hideMark/>
          </w:tcPr>
          <w:p w14:paraId="6F509DE8" w14:textId="77777777" w:rsidR="00046BB3" w:rsidRPr="002A76E2" w:rsidRDefault="00046BB3" w:rsidP="007A623B">
            <w:pPr>
              <w:jc w:val="left"/>
              <w:rPr>
                <w:rFonts w:ascii="BOG 2017" w:eastAsia="Times New Roman" w:hAnsi="BOG 2017" w:cs="Calibri"/>
                <w:sz w:val="18"/>
                <w:szCs w:val="18"/>
              </w:rPr>
            </w:pPr>
          </w:p>
        </w:tc>
      </w:tr>
      <w:tr w:rsidR="00046BB3" w:rsidRPr="006B49EF" w14:paraId="2E2ED335" w14:textId="77777777" w:rsidTr="007A623B">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1F75636B" w14:textId="77777777" w:rsidR="00046BB3" w:rsidRDefault="00046BB3" w:rsidP="007A623B">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21.5“</w:t>
            </w:r>
          </w:p>
        </w:tc>
        <w:tc>
          <w:tcPr>
            <w:tcW w:w="4245" w:type="dxa"/>
            <w:tcBorders>
              <w:top w:val="nil"/>
              <w:left w:val="nil"/>
              <w:bottom w:val="single" w:sz="8" w:space="0" w:color="auto"/>
              <w:right w:val="single" w:sz="8" w:space="0" w:color="auto"/>
            </w:tcBorders>
            <w:shd w:val="clear" w:color="auto" w:fill="auto"/>
            <w:vAlign w:val="center"/>
          </w:tcPr>
          <w:p w14:paraId="7573BA2A" w14:textId="0CB9CD52" w:rsidR="00046BB3" w:rsidRPr="00046BB3" w:rsidRDefault="00046BB3" w:rsidP="007A623B">
            <w:pPr>
              <w:jc w:val="left"/>
              <w:rPr>
                <w:rFonts w:asciiTheme="minorHAnsi" w:eastAsia="Times New Roman" w:hAnsiTheme="minorHAnsi" w:cs="Calibri"/>
                <w:sz w:val="18"/>
                <w:szCs w:val="18"/>
              </w:rPr>
            </w:pPr>
            <w:r w:rsidRPr="00981A72">
              <w:rPr>
                <w:rFonts w:asciiTheme="minorHAnsi" w:eastAsia="Times New Roman" w:hAnsiTheme="minorHAnsi" w:cs="Calibri"/>
                <w:sz w:val="18"/>
                <w:szCs w:val="18"/>
                <w:lang w:val="ka-GE"/>
              </w:rPr>
              <w:t xml:space="preserve">მინ მოთხოვნა: 21.5", 1920x1080, LED, Static contrast1000:1", 10 000 000 : 1, 5ms, Viewing Angle 178/178 Ports VGA; HDMI or Display Port, Refresh Rate - 60 Hz.Brightness – </w:t>
            </w:r>
            <w:r>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Pr>
                <w:rFonts w:asciiTheme="minorHAnsi" w:eastAsia="Times New Roman" w:hAnsiTheme="minorHAnsi" w:cs="Calibri"/>
                <w:sz w:val="18"/>
                <w:szCs w:val="18"/>
              </w:rPr>
              <w:t xml:space="preserve">, </w:t>
            </w:r>
            <w:r w:rsidRPr="00FA5728">
              <w:rPr>
                <w:rFonts w:asciiTheme="minorHAnsi" w:eastAsia="Times New Roman" w:hAnsiTheme="minorHAnsi" w:cs="Calibri"/>
                <w:sz w:val="18"/>
                <w:szCs w:val="18"/>
                <w:lang w:val="ka-GE"/>
              </w:rPr>
              <w:t xml:space="preserve"> Warranty 2 Years, Color Black/Silver</w:t>
            </w:r>
            <w:r>
              <w:rPr>
                <w:rFonts w:asciiTheme="minorHAnsi" w:eastAsia="Times New Roman" w:hAnsiTheme="minorHAnsi" w:cs="Calibri"/>
                <w:sz w:val="18"/>
                <w:szCs w:val="18"/>
                <w:lang w:val="ka-GE"/>
              </w:rPr>
              <w:t>,</w:t>
            </w:r>
            <w:r>
              <w:rPr>
                <w:rFonts w:asciiTheme="minorHAnsi" w:eastAsia="Times New Roman" w:hAnsiTheme="minorHAnsi" w:cs="Calibri"/>
                <w:sz w:val="18"/>
                <w:szCs w:val="18"/>
              </w:rPr>
              <w:t xml:space="preserve"> Panel: IPS</w:t>
            </w:r>
          </w:p>
        </w:tc>
        <w:tc>
          <w:tcPr>
            <w:tcW w:w="879" w:type="dxa"/>
            <w:tcBorders>
              <w:top w:val="nil"/>
              <w:left w:val="nil"/>
              <w:bottom w:val="single" w:sz="8" w:space="0" w:color="auto"/>
              <w:right w:val="single" w:sz="8" w:space="0" w:color="auto"/>
            </w:tcBorders>
            <w:shd w:val="clear" w:color="auto" w:fill="auto"/>
            <w:vAlign w:val="center"/>
          </w:tcPr>
          <w:p w14:paraId="73B9DA3C" w14:textId="77777777" w:rsidR="00046BB3" w:rsidRDefault="00046BB3" w:rsidP="007A623B">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3BF62F1A" w14:textId="77777777" w:rsidR="00046BB3" w:rsidRPr="0090647B" w:rsidRDefault="00046BB3" w:rsidP="007A623B">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6E79C34C" w14:textId="77777777" w:rsidR="00046BB3" w:rsidRPr="002A76E2" w:rsidRDefault="00046BB3" w:rsidP="007A623B">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5046260E" w14:textId="77777777" w:rsidR="00046BB3" w:rsidRPr="002A76E2" w:rsidRDefault="00046BB3" w:rsidP="007A623B">
            <w:pPr>
              <w:jc w:val="left"/>
              <w:rPr>
                <w:rFonts w:ascii="BOG 2017" w:eastAsia="Times New Roman" w:hAnsi="BOG 2017" w:cs="Calibri"/>
                <w:sz w:val="18"/>
                <w:szCs w:val="18"/>
              </w:rPr>
            </w:pPr>
          </w:p>
        </w:tc>
      </w:tr>
      <w:tr w:rsidR="00046BB3" w:rsidRPr="006B49EF" w14:paraId="07BFF517" w14:textId="77777777" w:rsidTr="007A623B">
        <w:trPr>
          <w:trHeight w:val="223"/>
        </w:trPr>
        <w:tc>
          <w:tcPr>
            <w:tcW w:w="1595" w:type="dxa"/>
            <w:tcBorders>
              <w:top w:val="nil"/>
              <w:left w:val="single" w:sz="8" w:space="0" w:color="auto"/>
              <w:bottom w:val="single" w:sz="8" w:space="0" w:color="auto"/>
              <w:right w:val="single" w:sz="8" w:space="0" w:color="auto"/>
            </w:tcBorders>
            <w:shd w:val="clear" w:color="auto" w:fill="auto"/>
            <w:vAlign w:val="center"/>
          </w:tcPr>
          <w:p w14:paraId="55697637" w14:textId="77777777" w:rsidR="00046BB3" w:rsidRPr="00981A72" w:rsidRDefault="00046BB3" w:rsidP="007A623B">
            <w:pPr>
              <w:jc w:val="left"/>
              <w:rPr>
                <w:rFonts w:ascii="BOG 2017" w:eastAsia="Times New Roman" w:hAnsi="BOG 2017"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2</w:t>
            </w:r>
            <w:r>
              <w:rPr>
                <w:rFonts w:asciiTheme="minorHAnsi" w:eastAsia="Times New Roman" w:hAnsiTheme="minorHAnsi" w:cs="Calibri"/>
                <w:sz w:val="18"/>
                <w:szCs w:val="18"/>
              </w:rPr>
              <w:t>3</w:t>
            </w:r>
            <w:r>
              <w:rPr>
                <w:rFonts w:asciiTheme="minorHAnsi" w:eastAsia="Times New Roman" w:hAnsiTheme="minorHAnsi" w:cs="Calibri"/>
                <w:sz w:val="18"/>
                <w:szCs w:val="18"/>
                <w:lang w:val="ka-GE"/>
              </w:rPr>
              <w:t>“</w:t>
            </w:r>
            <w:r>
              <w:rPr>
                <w:rFonts w:asciiTheme="minorHAnsi" w:eastAsia="Times New Roman" w:hAnsiTheme="minorHAnsi" w:cs="Calibri"/>
                <w:sz w:val="18"/>
                <w:szCs w:val="18"/>
              </w:rPr>
              <w:t>-24”</w:t>
            </w:r>
          </w:p>
        </w:tc>
        <w:tc>
          <w:tcPr>
            <w:tcW w:w="4245" w:type="dxa"/>
            <w:tcBorders>
              <w:top w:val="nil"/>
              <w:left w:val="nil"/>
              <w:bottom w:val="single" w:sz="8" w:space="0" w:color="auto"/>
              <w:right w:val="single" w:sz="8" w:space="0" w:color="auto"/>
            </w:tcBorders>
            <w:shd w:val="clear" w:color="auto" w:fill="auto"/>
            <w:vAlign w:val="center"/>
          </w:tcPr>
          <w:p w14:paraId="49E8ED47" w14:textId="14A61D97" w:rsidR="00046BB3" w:rsidRPr="00FA5728" w:rsidRDefault="00046BB3" w:rsidP="007A623B">
            <w:pPr>
              <w:jc w:val="left"/>
              <w:rPr>
                <w:rFonts w:asciiTheme="minorHAnsi" w:eastAsia="Times New Roman" w:hAnsiTheme="minorHAnsi" w:cs="Calibri"/>
                <w:sz w:val="18"/>
                <w:szCs w:val="18"/>
              </w:rPr>
            </w:pPr>
            <w:r w:rsidRPr="00FA5728">
              <w:rPr>
                <w:rFonts w:asciiTheme="minorHAnsi" w:eastAsia="Times New Roman" w:hAnsiTheme="minorHAnsi" w:cs="Calibri"/>
                <w:sz w:val="18"/>
                <w:szCs w:val="18"/>
                <w:lang w:val="ka-GE"/>
              </w:rPr>
              <w:t>მინ მოთხოვნა: 23-24", 1920x1080, LED, Static contrast1000:1", 10 000 000 : 1, 5ms, Viewing Angle 178/178 Ports VGA; HDMI or Display Port</w:t>
            </w:r>
            <w:r>
              <w:rPr>
                <w:rFonts w:asciiTheme="minorHAnsi" w:eastAsia="Times New Roman" w:hAnsiTheme="minorHAnsi" w:cs="Calibri"/>
                <w:sz w:val="18"/>
                <w:szCs w:val="18"/>
              </w:rPr>
              <w:t>,</w:t>
            </w:r>
            <w:r w:rsidRPr="00981A72">
              <w:rPr>
                <w:rFonts w:asciiTheme="minorHAnsi" w:eastAsia="Times New Roman" w:hAnsiTheme="minorHAnsi" w:cs="Calibri"/>
                <w:sz w:val="18"/>
                <w:szCs w:val="18"/>
                <w:lang w:val="ka-GE"/>
              </w:rPr>
              <w:t xml:space="preserve"> Refresh Rate - 60 Hz.Brightness – </w:t>
            </w:r>
            <w:r>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Pr>
                <w:rFonts w:asciiTheme="minorHAnsi" w:eastAsia="Times New Roman" w:hAnsiTheme="minorHAnsi" w:cs="Calibri"/>
                <w:sz w:val="18"/>
                <w:szCs w:val="18"/>
              </w:rPr>
              <w:t xml:space="preserve">, </w:t>
            </w:r>
            <w:r w:rsidRPr="00FA5728">
              <w:rPr>
                <w:rFonts w:asciiTheme="minorHAnsi" w:eastAsia="Times New Roman" w:hAnsiTheme="minorHAnsi" w:cs="Calibri"/>
                <w:sz w:val="18"/>
                <w:szCs w:val="18"/>
                <w:lang w:val="ka-GE"/>
              </w:rPr>
              <w:t xml:space="preserve"> Warranty 2 Years, Color Black/Silver</w:t>
            </w:r>
            <w:r>
              <w:rPr>
                <w:rFonts w:asciiTheme="minorHAnsi" w:eastAsia="Times New Roman" w:hAnsiTheme="minorHAnsi" w:cs="Calibri"/>
                <w:sz w:val="18"/>
                <w:szCs w:val="18"/>
              </w:rPr>
              <w:t>.</w:t>
            </w:r>
            <w:r>
              <w:rPr>
                <w:rFonts w:asciiTheme="minorHAnsi" w:eastAsia="Times New Roman" w:hAnsiTheme="minorHAnsi" w:cs="Calibri"/>
                <w:sz w:val="18"/>
                <w:szCs w:val="18"/>
              </w:rPr>
              <w:t xml:space="preserve"> Panel: IPS</w:t>
            </w:r>
          </w:p>
        </w:tc>
        <w:tc>
          <w:tcPr>
            <w:tcW w:w="879" w:type="dxa"/>
            <w:tcBorders>
              <w:top w:val="nil"/>
              <w:left w:val="nil"/>
              <w:bottom w:val="single" w:sz="8" w:space="0" w:color="auto"/>
              <w:right w:val="single" w:sz="8" w:space="0" w:color="auto"/>
            </w:tcBorders>
            <w:shd w:val="clear" w:color="auto" w:fill="auto"/>
            <w:vAlign w:val="center"/>
          </w:tcPr>
          <w:p w14:paraId="07E399B5" w14:textId="77777777" w:rsidR="00046BB3" w:rsidRDefault="00046BB3" w:rsidP="007A623B">
            <w:pPr>
              <w:jc w:val="center"/>
              <w:rPr>
                <w:rFonts w:ascii="BOG 2017" w:eastAsia="Times New Roman" w:hAnsi="BOG 2017" w:cs="Calibri"/>
                <w:b/>
                <w:sz w:val="18"/>
                <w:szCs w:val="18"/>
              </w:rPr>
            </w:pPr>
            <w:r>
              <w:rPr>
                <w:rFonts w:ascii="BOG 2017" w:eastAsia="Times New Roman" w:hAnsi="BOG 2017" w:cs="Calibri"/>
                <w:b/>
                <w:sz w:val="18"/>
                <w:szCs w:val="18"/>
              </w:rPr>
              <w:t>800</w:t>
            </w:r>
          </w:p>
        </w:tc>
        <w:tc>
          <w:tcPr>
            <w:tcW w:w="1504" w:type="dxa"/>
            <w:tcBorders>
              <w:top w:val="nil"/>
              <w:left w:val="nil"/>
              <w:bottom w:val="single" w:sz="8" w:space="0" w:color="auto"/>
              <w:right w:val="single" w:sz="8" w:space="0" w:color="auto"/>
            </w:tcBorders>
            <w:shd w:val="clear" w:color="auto" w:fill="auto"/>
            <w:vAlign w:val="center"/>
          </w:tcPr>
          <w:p w14:paraId="418C7139" w14:textId="77777777" w:rsidR="00046BB3" w:rsidRPr="0090647B" w:rsidRDefault="00046BB3" w:rsidP="007A623B">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tcPr>
          <w:p w14:paraId="43E06196" w14:textId="77777777" w:rsidR="00046BB3" w:rsidRPr="002A76E2" w:rsidRDefault="00046BB3" w:rsidP="007A623B">
            <w:pPr>
              <w:jc w:val="left"/>
              <w:rPr>
                <w:rFonts w:ascii="BOG 2017" w:eastAsia="Times New Roman" w:hAnsi="BOG 2017" w:cs="Sylfaen"/>
                <w:sz w:val="18"/>
                <w:szCs w:val="18"/>
                <w:lang w:val="ka-GE"/>
              </w:rPr>
            </w:pPr>
          </w:p>
        </w:tc>
        <w:tc>
          <w:tcPr>
            <w:tcW w:w="1876" w:type="dxa"/>
            <w:tcBorders>
              <w:top w:val="nil"/>
              <w:left w:val="nil"/>
              <w:bottom w:val="single" w:sz="8" w:space="0" w:color="auto"/>
              <w:right w:val="single" w:sz="8" w:space="0" w:color="auto"/>
            </w:tcBorders>
            <w:shd w:val="clear" w:color="auto" w:fill="auto"/>
            <w:vAlign w:val="center"/>
          </w:tcPr>
          <w:p w14:paraId="120C9515" w14:textId="77777777" w:rsidR="00046BB3" w:rsidRPr="002A76E2" w:rsidRDefault="00046BB3" w:rsidP="007A623B">
            <w:pPr>
              <w:jc w:val="left"/>
              <w:rPr>
                <w:rFonts w:ascii="BOG 2017" w:eastAsia="Times New Roman" w:hAnsi="BOG 2017" w:cs="Calibri"/>
                <w:sz w:val="18"/>
                <w:szCs w:val="18"/>
              </w:rPr>
            </w:pPr>
          </w:p>
        </w:tc>
      </w:tr>
      <w:tr w:rsidR="00046BB3" w:rsidRPr="006B49EF" w14:paraId="7990150C" w14:textId="77777777" w:rsidTr="007A623B">
        <w:trPr>
          <w:trHeight w:val="223"/>
        </w:trPr>
        <w:tc>
          <w:tcPr>
            <w:tcW w:w="1595" w:type="dxa"/>
            <w:tcBorders>
              <w:top w:val="nil"/>
              <w:left w:val="single" w:sz="8" w:space="0" w:color="auto"/>
              <w:bottom w:val="single" w:sz="8" w:space="0" w:color="auto"/>
              <w:right w:val="single" w:sz="8" w:space="0" w:color="auto"/>
            </w:tcBorders>
            <w:shd w:val="clear" w:color="auto" w:fill="auto"/>
            <w:vAlign w:val="center"/>
            <w:hideMark/>
          </w:tcPr>
          <w:p w14:paraId="6A2A1825" w14:textId="77777777" w:rsidR="00046BB3" w:rsidRPr="00981A72" w:rsidRDefault="00046BB3" w:rsidP="007A623B">
            <w:pPr>
              <w:jc w:val="left"/>
              <w:rPr>
                <w:rFonts w:asciiTheme="minorHAnsi" w:eastAsia="Times New Roman" w:hAnsiTheme="minorHAnsi" w:cs="Calibri"/>
                <w:sz w:val="18"/>
                <w:szCs w:val="18"/>
              </w:rPr>
            </w:pPr>
            <w:r>
              <w:rPr>
                <w:rFonts w:ascii="BOG 2017" w:eastAsia="Times New Roman" w:hAnsi="BOG 2017" w:cs="Calibri"/>
                <w:sz w:val="18"/>
                <w:szCs w:val="18"/>
              </w:rPr>
              <w:t>Monitor</w:t>
            </w:r>
            <w:r>
              <w:rPr>
                <w:rFonts w:asciiTheme="minorHAnsi" w:eastAsia="Times New Roman" w:hAnsiTheme="minorHAnsi" w:cs="Calibri"/>
                <w:sz w:val="18"/>
                <w:szCs w:val="18"/>
                <w:lang w:val="ka-GE"/>
              </w:rPr>
              <w:t xml:space="preserve"> </w:t>
            </w:r>
            <w:r>
              <w:rPr>
                <w:rFonts w:asciiTheme="minorHAnsi" w:eastAsia="Times New Roman" w:hAnsiTheme="minorHAnsi" w:cs="Calibri"/>
                <w:sz w:val="18"/>
                <w:szCs w:val="18"/>
              </w:rPr>
              <w:t>27”</w:t>
            </w:r>
          </w:p>
        </w:tc>
        <w:tc>
          <w:tcPr>
            <w:tcW w:w="4245" w:type="dxa"/>
            <w:tcBorders>
              <w:top w:val="nil"/>
              <w:left w:val="nil"/>
              <w:bottom w:val="single" w:sz="8" w:space="0" w:color="auto"/>
              <w:right w:val="single" w:sz="8" w:space="0" w:color="auto"/>
            </w:tcBorders>
            <w:shd w:val="clear" w:color="auto" w:fill="auto"/>
            <w:vAlign w:val="center"/>
            <w:hideMark/>
          </w:tcPr>
          <w:p w14:paraId="6BED2465" w14:textId="04F4F455" w:rsidR="00046BB3" w:rsidRPr="00046BB3" w:rsidRDefault="00046BB3" w:rsidP="007A623B">
            <w:pPr>
              <w:jc w:val="left"/>
              <w:rPr>
                <w:rFonts w:asciiTheme="minorHAnsi" w:eastAsia="Times New Roman" w:hAnsiTheme="minorHAnsi" w:cs="Calibri"/>
                <w:sz w:val="18"/>
                <w:szCs w:val="18"/>
                <w:lang w:val="ka-GE"/>
              </w:rPr>
            </w:pPr>
            <w:r w:rsidRPr="00981A72">
              <w:rPr>
                <w:rFonts w:asciiTheme="minorHAnsi" w:eastAsia="Times New Roman" w:hAnsiTheme="minorHAnsi" w:cs="Calibri"/>
                <w:sz w:val="18"/>
                <w:szCs w:val="18"/>
                <w:lang w:val="ka-GE"/>
              </w:rPr>
              <w:t>მინ მოთხოვნა: 2</w:t>
            </w:r>
            <w:r>
              <w:rPr>
                <w:rFonts w:asciiTheme="minorHAnsi" w:eastAsia="Times New Roman" w:hAnsiTheme="minorHAnsi" w:cs="Calibri"/>
                <w:sz w:val="18"/>
                <w:szCs w:val="18"/>
              </w:rPr>
              <w:t>7</w:t>
            </w:r>
            <w:r w:rsidRPr="00981A72">
              <w:rPr>
                <w:rFonts w:asciiTheme="minorHAnsi" w:eastAsia="Times New Roman" w:hAnsiTheme="minorHAnsi" w:cs="Calibri"/>
                <w:sz w:val="18"/>
                <w:szCs w:val="18"/>
                <w:lang w:val="ka-GE"/>
              </w:rPr>
              <w:t>", 1920x1080, LED, Static contrast1000:1", 10 000 000 : 1, 5ms, Viewing Angle 178/178 Ports VGA; HDMI or Display Port</w:t>
            </w:r>
            <w:r>
              <w:rPr>
                <w:rFonts w:asciiTheme="minorHAnsi" w:eastAsia="Times New Roman" w:hAnsiTheme="minorHAnsi" w:cs="Calibri"/>
                <w:sz w:val="18"/>
                <w:szCs w:val="18"/>
              </w:rPr>
              <w:t xml:space="preserve">, </w:t>
            </w:r>
            <w:r w:rsidRPr="00981A72">
              <w:rPr>
                <w:rFonts w:asciiTheme="minorHAnsi" w:eastAsia="Times New Roman" w:hAnsiTheme="minorHAnsi" w:cs="Calibri"/>
                <w:sz w:val="18"/>
                <w:szCs w:val="18"/>
                <w:lang w:val="ka-GE"/>
              </w:rPr>
              <w:t xml:space="preserve">Refresh Rate - 60 Hz.Brightness – </w:t>
            </w:r>
            <w:r>
              <w:rPr>
                <w:rFonts w:asciiTheme="minorHAnsi" w:eastAsia="Times New Roman" w:hAnsiTheme="minorHAnsi" w:cs="Calibri"/>
                <w:sz w:val="18"/>
                <w:szCs w:val="18"/>
                <w:lang w:val="ka-GE"/>
              </w:rPr>
              <w:t>250</w:t>
            </w:r>
            <w:r w:rsidRPr="00981A72">
              <w:rPr>
                <w:rFonts w:asciiTheme="minorHAnsi" w:eastAsia="Times New Roman" w:hAnsiTheme="minorHAnsi" w:cs="Calibri"/>
                <w:sz w:val="18"/>
                <w:szCs w:val="18"/>
                <w:lang w:val="ka-GE"/>
              </w:rPr>
              <w:t>N</w:t>
            </w:r>
            <w:r>
              <w:rPr>
                <w:rFonts w:asciiTheme="minorHAnsi" w:eastAsia="Times New Roman" w:hAnsiTheme="minorHAnsi" w:cs="Calibri"/>
                <w:sz w:val="18"/>
                <w:szCs w:val="18"/>
              </w:rPr>
              <w:t>I</w:t>
            </w:r>
            <w:r w:rsidRPr="00981A72">
              <w:rPr>
                <w:rFonts w:asciiTheme="minorHAnsi" w:eastAsia="Times New Roman" w:hAnsiTheme="minorHAnsi" w:cs="Calibri"/>
                <w:sz w:val="18"/>
                <w:szCs w:val="18"/>
                <w:lang w:val="ka-GE"/>
              </w:rPr>
              <w:t>TS</w:t>
            </w:r>
            <w:r>
              <w:rPr>
                <w:rFonts w:asciiTheme="minorHAnsi" w:eastAsia="Times New Roman" w:hAnsiTheme="minorHAnsi" w:cs="Calibri"/>
                <w:sz w:val="18"/>
                <w:szCs w:val="18"/>
              </w:rPr>
              <w:t xml:space="preserve">, </w:t>
            </w:r>
            <w:r w:rsidRPr="00981A72">
              <w:rPr>
                <w:rFonts w:asciiTheme="minorHAnsi" w:eastAsia="Times New Roman" w:hAnsiTheme="minorHAnsi" w:cs="Calibri"/>
                <w:sz w:val="18"/>
                <w:szCs w:val="18"/>
                <w:lang w:val="ka-GE"/>
              </w:rPr>
              <w:t xml:space="preserve"> Warranty 2 Years, Color Black/Silver</w:t>
            </w:r>
            <w:r>
              <w:rPr>
                <w:rFonts w:asciiTheme="minorHAnsi" w:eastAsia="Times New Roman" w:hAnsiTheme="minorHAnsi" w:cs="Calibri"/>
                <w:sz w:val="18"/>
                <w:szCs w:val="18"/>
              </w:rPr>
              <w:t>.</w:t>
            </w:r>
            <w:r>
              <w:rPr>
                <w:rFonts w:asciiTheme="minorHAnsi" w:eastAsia="Times New Roman" w:hAnsiTheme="minorHAnsi" w:cs="Calibri"/>
                <w:sz w:val="18"/>
                <w:szCs w:val="18"/>
              </w:rPr>
              <w:t xml:space="preserve"> Panel: IPS</w:t>
            </w:r>
          </w:p>
        </w:tc>
        <w:tc>
          <w:tcPr>
            <w:tcW w:w="879" w:type="dxa"/>
            <w:tcBorders>
              <w:top w:val="nil"/>
              <w:left w:val="nil"/>
              <w:bottom w:val="single" w:sz="8" w:space="0" w:color="auto"/>
              <w:right w:val="single" w:sz="8" w:space="0" w:color="auto"/>
            </w:tcBorders>
            <w:shd w:val="clear" w:color="auto" w:fill="auto"/>
            <w:vAlign w:val="center"/>
            <w:hideMark/>
          </w:tcPr>
          <w:p w14:paraId="039A388C" w14:textId="77777777" w:rsidR="00046BB3" w:rsidRPr="000B4344" w:rsidRDefault="00046BB3" w:rsidP="007A623B">
            <w:pPr>
              <w:jc w:val="center"/>
              <w:rPr>
                <w:rFonts w:ascii="BOG 2017" w:eastAsia="Times New Roman" w:hAnsi="BOG 2017" w:cs="Calibri"/>
                <w:b/>
                <w:sz w:val="18"/>
                <w:szCs w:val="18"/>
              </w:rPr>
            </w:pPr>
            <w:r>
              <w:rPr>
                <w:rFonts w:ascii="BOG 2017" w:eastAsia="Times New Roman" w:hAnsi="BOG 2017" w:cs="Calibri"/>
                <w:b/>
                <w:sz w:val="18"/>
                <w:szCs w:val="18"/>
              </w:rPr>
              <w:t>20</w:t>
            </w:r>
            <w:r w:rsidRPr="000B4344">
              <w:rPr>
                <w:rFonts w:ascii="BOG 2017" w:eastAsia="Times New Roman" w:hAnsi="BOG 2017" w:cs="Calibri"/>
                <w:b/>
                <w:sz w:val="18"/>
                <w:szCs w:val="18"/>
              </w:rPr>
              <w:t>0</w:t>
            </w:r>
          </w:p>
        </w:tc>
        <w:tc>
          <w:tcPr>
            <w:tcW w:w="1504" w:type="dxa"/>
            <w:tcBorders>
              <w:top w:val="nil"/>
              <w:left w:val="nil"/>
              <w:bottom w:val="single" w:sz="8" w:space="0" w:color="auto"/>
              <w:right w:val="single" w:sz="8" w:space="0" w:color="auto"/>
            </w:tcBorders>
            <w:shd w:val="clear" w:color="auto" w:fill="auto"/>
            <w:vAlign w:val="center"/>
            <w:hideMark/>
          </w:tcPr>
          <w:p w14:paraId="4E77FE18" w14:textId="77777777" w:rsidR="00046BB3" w:rsidRPr="0090647B" w:rsidRDefault="00046BB3" w:rsidP="007A623B">
            <w:pPr>
              <w:jc w:val="center"/>
              <w:rPr>
                <w:rFonts w:ascii="BOG 2017" w:eastAsia="Times New Roman" w:hAnsi="BOG 2017" w:cs="Calibri"/>
                <w:sz w:val="18"/>
                <w:szCs w:val="18"/>
              </w:rPr>
            </w:pPr>
          </w:p>
        </w:tc>
        <w:tc>
          <w:tcPr>
            <w:tcW w:w="1272" w:type="dxa"/>
            <w:tcBorders>
              <w:top w:val="nil"/>
              <w:left w:val="nil"/>
              <w:bottom w:val="single" w:sz="8" w:space="0" w:color="auto"/>
              <w:right w:val="single" w:sz="8" w:space="0" w:color="auto"/>
            </w:tcBorders>
            <w:shd w:val="clear" w:color="auto" w:fill="auto"/>
            <w:vAlign w:val="center"/>
            <w:hideMark/>
          </w:tcPr>
          <w:p w14:paraId="6C5BB123" w14:textId="77777777" w:rsidR="00046BB3" w:rsidRPr="002A76E2" w:rsidRDefault="00046BB3" w:rsidP="007A623B">
            <w:pPr>
              <w:jc w:val="left"/>
              <w:rPr>
                <w:rFonts w:ascii="BOG 2017" w:eastAsia="Times New Roman" w:hAnsi="BOG 2017" w:cs="Calibri"/>
                <w:sz w:val="18"/>
                <w:szCs w:val="18"/>
              </w:rPr>
            </w:pPr>
            <w:r w:rsidRPr="002A76E2">
              <w:rPr>
                <w:rFonts w:ascii="BOG 2017" w:eastAsia="Times New Roman" w:hAnsi="BOG 2017" w:cs="Sylfaen"/>
                <w:sz w:val="18"/>
                <w:szCs w:val="18"/>
                <w:lang w:val="ka-GE"/>
              </w:rPr>
              <w:t> </w:t>
            </w:r>
          </w:p>
        </w:tc>
        <w:tc>
          <w:tcPr>
            <w:tcW w:w="1876" w:type="dxa"/>
            <w:tcBorders>
              <w:top w:val="nil"/>
              <w:left w:val="nil"/>
              <w:bottom w:val="single" w:sz="8" w:space="0" w:color="auto"/>
              <w:right w:val="single" w:sz="8" w:space="0" w:color="auto"/>
            </w:tcBorders>
            <w:shd w:val="clear" w:color="auto" w:fill="auto"/>
            <w:vAlign w:val="center"/>
            <w:hideMark/>
          </w:tcPr>
          <w:p w14:paraId="14A7846D" w14:textId="77777777" w:rsidR="00046BB3" w:rsidRPr="002A76E2" w:rsidRDefault="00046BB3" w:rsidP="007A623B">
            <w:pPr>
              <w:jc w:val="left"/>
              <w:rPr>
                <w:rFonts w:ascii="BOG 2017" w:eastAsia="Times New Roman" w:hAnsi="BOG 2017" w:cs="Calibri"/>
                <w:sz w:val="18"/>
                <w:szCs w:val="18"/>
              </w:rPr>
            </w:pPr>
            <w:r w:rsidRPr="002A76E2">
              <w:rPr>
                <w:rFonts w:ascii="BOG 2017" w:eastAsia="Times New Roman" w:hAnsi="BOG 2017" w:cs="Calibri"/>
                <w:sz w:val="18"/>
                <w:szCs w:val="18"/>
              </w:rPr>
              <w:t> </w:t>
            </w:r>
          </w:p>
        </w:tc>
      </w:tr>
    </w:tbl>
    <w:p w14:paraId="27846A31" w14:textId="77777777" w:rsidR="00046BB3" w:rsidRPr="00831E4A" w:rsidRDefault="00046BB3" w:rsidP="00046BB3">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046BB3" w:rsidRPr="006B49EF" w14:paraId="672E9A11" w14:textId="77777777" w:rsidTr="007A623B">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EAA4F5" w14:textId="77777777" w:rsidR="00046BB3" w:rsidRPr="006B49EF" w:rsidRDefault="00046BB3" w:rsidP="007A623B">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DC70599" w14:textId="77777777" w:rsidR="00046BB3" w:rsidRPr="006B49EF" w:rsidRDefault="00046BB3" w:rsidP="007A623B">
            <w:pPr>
              <w:jc w:val="center"/>
              <w:rPr>
                <w:rFonts w:eastAsia="Times New Roman" w:cs="Calibri"/>
                <w:color w:val="404040"/>
              </w:rPr>
            </w:pPr>
          </w:p>
        </w:tc>
      </w:tr>
      <w:tr w:rsidR="00046BB3" w:rsidRPr="006B49EF" w14:paraId="3ABD7A2C" w14:textId="77777777" w:rsidTr="007A623B">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D97611" w14:textId="77777777" w:rsidR="00046BB3" w:rsidRPr="006B49EF" w:rsidRDefault="00046BB3" w:rsidP="007A623B">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0E930F45" w14:textId="77777777" w:rsidR="00046BB3" w:rsidRPr="006B49EF" w:rsidRDefault="00046BB3" w:rsidP="007A623B">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046BB3" w:rsidRPr="006B49EF" w14:paraId="2D8D2AA0" w14:textId="77777777" w:rsidTr="007A623B">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04CBFE" w14:textId="77777777" w:rsidR="00046BB3" w:rsidRPr="006B49EF" w:rsidRDefault="00046BB3" w:rsidP="007A623B">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5D12993A" w14:textId="77777777" w:rsidR="00046BB3" w:rsidRPr="006B49EF" w:rsidRDefault="00046BB3" w:rsidP="007A623B">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1BA90CD3" w14:textId="77777777" w:rsidR="00046BB3" w:rsidRPr="00870A14" w:rsidRDefault="00046BB3" w:rsidP="00046BB3">
      <w:pPr>
        <w:jc w:val="left"/>
      </w:pPr>
    </w:p>
    <w:p w14:paraId="3F5DC62E" w14:textId="77777777" w:rsidR="00046BB3" w:rsidRDefault="00046BB3" w:rsidP="00046BB3">
      <w:pPr>
        <w:jc w:val="left"/>
        <w:rPr>
          <w:lang w:val="ka-GE"/>
        </w:rPr>
      </w:pPr>
    </w:p>
    <w:p w14:paraId="0B88B026" w14:textId="77777777" w:rsidR="00046BB3" w:rsidRDefault="00046BB3" w:rsidP="00046BB3">
      <w:pPr>
        <w:jc w:val="left"/>
        <w:rPr>
          <w:lang w:val="ka-GE"/>
        </w:rPr>
      </w:pPr>
    </w:p>
    <w:p w14:paraId="172BA7DA" w14:textId="77777777" w:rsidR="00046BB3" w:rsidRPr="000B4344" w:rsidRDefault="00046BB3">
      <w:pPr>
        <w:jc w:val="left"/>
        <w:rPr>
          <w:sz w:val="18"/>
        </w:rPr>
      </w:pPr>
    </w:p>
    <w:p w14:paraId="0CBCD892" w14:textId="339C8285" w:rsidR="000B4344" w:rsidRDefault="000B4344" w:rsidP="000B4344">
      <w:pPr>
        <w:tabs>
          <w:tab w:val="left" w:pos="997"/>
        </w:tabs>
        <w:jc w:val="left"/>
        <w:rPr>
          <w:lang w:val="ka-GE"/>
        </w:rPr>
      </w:pPr>
      <w:r>
        <w:rPr>
          <w:lang w:val="ka-GE"/>
        </w:rPr>
        <w:tab/>
      </w: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8018D" w14:textId="77777777" w:rsidR="006C6608" w:rsidRDefault="006C6608" w:rsidP="002E7950">
      <w:r>
        <w:separator/>
      </w:r>
    </w:p>
  </w:endnote>
  <w:endnote w:type="continuationSeparator" w:id="0">
    <w:p w14:paraId="057C2EA9" w14:textId="77777777" w:rsidR="006C6608" w:rsidRDefault="006C660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A942A7">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A942A7">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76128" w14:textId="77777777" w:rsidR="006C6608" w:rsidRDefault="006C6608" w:rsidP="002E7950">
      <w:r>
        <w:separator/>
      </w:r>
    </w:p>
  </w:footnote>
  <w:footnote w:type="continuationSeparator" w:id="0">
    <w:p w14:paraId="72AA4032" w14:textId="77777777" w:rsidR="006C6608" w:rsidRDefault="006C6608"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0CF6348"/>
    <w:multiLevelType w:val="hybridMultilevel"/>
    <w:tmpl w:val="0AEA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A4681E"/>
    <w:multiLevelType w:val="hybridMultilevel"/>
    <w:tmpl w:val="2C368F36"/>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D17F53"/>
    <w:multiLevelType w:val="hybridMultilevel"/>
    <w:tmpl w:val="C9382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3"/>
  </w:num>
  <w:num w:numId="4">
    <w:abstractNumId w:val="14"/>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9"/>
  </w:num>
  <w:num w:numId="9">
    <w:abstractNumId w:val="21"/>
  </w:num>
  <w:num w:numId="10">
    <w:abstractNumId w:val="3"/>
  </w:num>
  <w:num w:numId="11">
    <w:abstractNumId w:val="20"/>
  </w:num>
  <w:num w:numId="12">
    <w:abstractNumId w:val="0"/>
  </w:num>
  <w:num w:numId="13">
    <w:abstractNumId w:val="1"/>
  </w:num>
  <w:num w:numId="14">
    <w:abstractNumId w:val="24"/>
  </w:num>
  <w:num w:numId="15">
    <w:abstractNumId w:val="6"/>
  </w:num>
  <w:num w:numId="16">
    <w:abstractNumId w:val="18"/>
  </w:num>
  <w:num w:numId="17">
    <w:abstractNumId w:val="7"/>
  </w:num>
  <w:num w:numId="18">
    <w:abstractNumId w:val="10"/>
  </w:num>
  <w:num w:numId="19">
    <w:abstractNumId w:val="15"/>
  </w:num>
  <w:num w:numId="20">
    <w:abstractNumId w:val="11"/>
  </w:num>
  <w:num w:numId="21">
    <w:abstractNumId w:val="4"/>
  </w:num>
  <w:num w:numId="22">
    <w:abstractNumId w:val="8"/>
  </w:num>
  <w:num w:numId="23">
    <w:abstractNumId w:val="9"/>
  </w:num>
  <w:num w:numId="24">
    <w:abstractNumId w:val="17"/>
  </w:num>
  <w:num w:numId="25">
    <w:abstractNumId w:val="22"/>
  </w:num>
  <w:num w:numId="26">
    <w:abstractNumId w:val="25"/>
  </w:num>
  <w:num w:numId="27">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9E3"/>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6BB3"/>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77712"/>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344"/>
    <w:rsid w:val="000B44A8"/>
    <w:rsid w:val="000B57AD"/>
    <w:rsid w:val="000B732B"/>
    <w:rsid w:val="000B7E1D"/>
    <w:rsid w:val="000C0204"/>
    <w:rsid w:val="000C3473"/>
    <w:rsid w:val="000C37C9"/>
    <w:rsid w:val="000C5E85"/>
    <w:rsid w:val="000C61FD"/>
    <w:rsid w:val="000D04A7"/>
    <w:rsid w:val="000D0C37"/>
    <w:rsid w:val="000D0C8B"/>
    <w:rsid w:val="000D19A9"/>
    <w:rsid w:val="000D1CB3"/>
    <w:rsid w:val="000D27D5"/>
    <w:rsid w:val="000D3322"/>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38E"/>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C15"/>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0D32"/>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6E2"/>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4EE7"/>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61A0"/>
    <w:rsid w:val="004D7663"/>
    <w:rsid w:val="004D7943"/>
    <w:rsid w:val="004D7AD6"/>
    <w:rsid w:val="004D7DD1"/>
    <w:rsid w:val="004E0F4F"/>
    <w:rsid w:val="004E101E"/>
    <w:rsid w:val="004E129C"/>
    <w:rsid w:val="004E169C"/>
    <w:rsid w:val="004E2D6D"/>
    <w:rsid w:val="004E528A"/>
    <w:rsid w:val="004E5C02"/>
    <w:rsid w:val="004E5E27"/>
    <w:rsid w:val="004E64F3"/>
    <w:rsid w:val="004E6505"/>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0F9"/>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11E"/>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C6608"/>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41DA"/>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30CA"/>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47B"/>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39"/>
    <w:rsid w:val="0095525A"/>
    <w:rsid w:val="009560FF"/>
    <w:rsid w:val="00956944"/>
    <w:rsid w:val="00957C38"/>
    <w:rsid w:val="00957CB0"/>
    <w:rsid w:val="0096001B"/>
    <w:rsid w:val="0096062B"/>
    <w:rsid w:val="0096278F"/>
    <w:rsid w:val="00963B16"/>
    <w:rsid w:val="009642E8"/>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1A72"/>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A1C"/>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390"/>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2A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36D"/>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5E3"/>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3D0C"/>
    <w:rsid w:val="00C14AB6"/>
    <w:rsid w:val="00C14DC5"/>
    <w:rsid w:val="00C165BB"/>
    <w:rsid w:val="00C1664A"/>
    <w:rsid w:val="00C17331"/>
    <w:rsid w:val="00C20153"/>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4B3"/>
    <w:rsid w:val="00CB46AA"/>
    <w:rsid w:val="00CB5A85"/>
    <w:rsid w:val="00CB66C0"/>
    <w:rsid w:val="00CB6A5D"/>
    <w:rsid w:val="00CB6E9D"/>
    <w:rsid w:val="00CB73F1"/>
    <w:rsid w:val="00CC2A66"/>
    <w:rsid w:val="00CC4095"/>
    <w:rsid w:val="00CC51E8"/>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2A47"/>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606"/>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17C"/>
    <w:rsid w:val="00E71353"/>
    <w:rsid w:val="00E71527"/>
    <w:rsid w:val="00E71B2C"/>
    <w:rsid w:val="00E72726"/>
    <w:rsid w:val="00E72CE7"/>
    <w:rsid w:val="00E73153"/>
    <w:rsid w:val="00E7347C"/>
    <w:rsid w:val="00E739DC"/>
    <w:rsid w:val="00E73F6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562"/>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D69"/>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5728"/>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4898"/>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6232825">
      <w:bodyDiv w:val="1"/>
      <w:marLeft w:val="0"/>
      <w:marRight w:val="0"/>
      <w:marTop w:val="0"/>
      <w:marBottom w:val="0"/>
      <w:divBdr>
        <w:top w:val="none" w:sz="0" w:space="0" w:color="auto"/>
        <w:left w:val="none" w:sz="0" w:space="0" w:color="auto"/>
        <w:bottom w:val="none" w:sz="0" w:space="0" w:color="auto"/>
        <w:right w:val="none" w:sz="0" w:space="0" w:color="auto"/>
      </w:divBdr>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282083670">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02218515">
      <w:bodyDiv w:val="1"/>
      <w:marLeft w:val="0"/>
      <w:marRight w:val="0"/>
      <w:marTop w:val="0"/>
      <w:marBottom w:val="0"/>
      <w:divBdr>
        <w:top w:val="none" w:sz="0" w:space="0" w:color="auto"/>
        <w:left w:val="none" w:sz="0" w:space="0" w:color="auto"/>
        <w:bottom w:val="none" w:sz="0" w:space="0" w:color="auto"/>
        <w:right w:val="none" w:sz="0" w:space="0" w:color="auto"/>
      </w:divBdr>
    </w:div>
    <w:div w:id="435834168">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28378502">
      <w:bodyDiv w:val="1"/>
      <w:marLeft w:val="0"/>
      <w:marRight w:val="0"/>
      <w:marTop w:val="0"/>
      <w:marBottom w:val="0"/>
      <w:divBdr>
        <w:top w:val="none" w:sz="0" w:space="0" w:color="auto"/>
        <w:left w:val="none" w:sz="0" w:space="0" w:color="auto"/>
        <w:bottom w:val="none" w:sz="0" w:space="0" w:color="auto"/>
        <w:right w:val="none" w:sz="0" w:space="0" w:color="auto"/>
      </w:divBdr>
      <w:divsChild>
        <w:div w:id="1470004799">
          <w:marLeft w:val="0"/>
          <w:marRight w:val="0"/>
          <w:marTop w:val="0"/>
          <w:marBottom w:val="0"/>
          <w:divBdr>
            <w:top w:val="none" w:sz="0" w:space="0" w:color="auto"/>
            <w:left w:val="none" w:sz="0" w:space="0" w:color="auto"/>
            <w:bottom w:val="none" w:sz="0" w:space="0" w:color="auto"/>
            <w:right w:val="none" w:sz="0" w:space="0" w:color="auto"/>
          </w:divBdr>
        </w:div>
        <w:div w:id="1819803981">
          <w:marLeft w:val="0"/>
          <w:marRight w:val="0"/>
          <w:marTop w:val="0"/>
          <w:marBottom w:val="0"/>
          <w:divBdr>
            <w:top w:val="none" w:sz="0" w:space="0" w:color="auto"/>
            <w:left w:val="none" w:sz="0" w:space="0" w:color="auto"/>
            <w:bottom w:val="none" w:sz="0" w:space="0" w:color="auto"/>
            <w:right w:val="none" w:sz="0" w:space="0" w:color="auto"/>
          </w:divBdr>
        </w:div>
      </w:divsChild>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806092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83232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00513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23393399">
      <w:bodyDiv w:val="1"/>
      <w:marLeft w:val="0"/>
      <w:marRight w:val="0"/>
      <w:marTop w:val="0"/>
      <w:marBottom w:val="0"/>
      <w:divBdr>
        <w:top w:val="none" w:sz="0" w:space="0" w:color="auto"/>
        <w:left w:val="none" w:sz="0" w:space="0" w:color="auto"/>
        <w:bottom w:val="none" w:sz="0" w:space="0" w:color="auto"/>
        <w:right w:val="none" w:sz="0" w:space="0" w:color="auto"/>
      </w:divBdr>
      <w:divsChild>
        <w:div w:id="2028944203">
          <w:marLeft w:val="0"/>
          <w:marRight w:val="0"/>
          <w:marTop w:val="0"/>
          <w:marBottom w:val="0"/>
          <w:divBdr>
            <w:top w:val="none" w:sz="0" w:space="0" w:color="auto"/>
            <w:left w:val="none" w:sz="0" w:space="0" w:color="auto"/>
            <w:bottom w:val="none" w:sz="0" w:space="0" w:color="auto"/>
            <w:right w:val="none" w:sz="0" w:space="0" w:color="auto"/>
          </w:divBdr>
        </w:div>
        <w:div w:id="1143817307">
          <w:marLeft w:val="0"/>
          <w:marRight w:val="0"/>
          <w:marTop w:val="0"/>
          <w:marBottom w:val="0"/>
          <w:divBdr>
            <w:top w:val="none" w:sz="0" w:space="0" w:color="auto"/>
            <w:left w:val="none" w:sz="0" w:space="0" w:color="auto"/>
            <w:bottom w:val="none" w:sz="0" w:space="0" w:color="auto"/>
            <w:right w:val="none" w:sz="0" w:space="0" w:color="auto"/>
          </w:divBdr>
        </w:div>
      </w:divsChild>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588416771">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32058534">
      <w:bodyDiv w:val="1"/>
      <w:marLeft w:val="0"/>
      <w:marRight w:val="0"/>
      <w:marTop w:val="0"/>
      <w:marBottom w:val="0"/>
      <w:divBdr>
        <w:top w:val="none" w:sz="0" w:space="0" w:color="auto"/>
        <w:left w:val="none" w:sz="0" w:space="0" w:color="auto"/>
        <w:bottom w:val="none" w:sz="0" w:space="0" w:color="auto"/>
        <w:right w:val="none" w:sz="0" w:space="0" w:color="auto"/>
      </w:divBdr>
    </w:div>
    <w:div w:id="1649821677">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472823">
      <w:bodyDiv w:val="1"/>
      <w:marLeft w:val="0"/>
      <w:marRight w:val="0"/>
      <w:marTop w:val="0"/>
      <w:marBottom w:val="0"/>
      <w:divBdr>
        <w:top w:val="none" w:sz="0" w:space="0" w:color="auto"/>
        <w:left w:val="none" w:sz="0" w:space="0" w:color="auto"/>
        <w:bottom w:val="none" w:sz="0" w:space="0" w:color="auto"/>
        <w:right w:val="none" w:sz="0" w:space="0" w:color="auto"/>
      </w:divBdr>
      <w:divsChild>
        <w:div w:id="2003968870">
          <w:marLeft w:val="0"/>
          <w:marRight w:val="0"/>
          <w:marTop w:val="0"/>
          <w:marBottom w:val="0"/>
          <w:divBdr>
            <w:top w:val="none" w:sz="0" w:space="0" w:color="auto"/>
            <w:left w:val="none" w:sz="0" w:space="0" w:color="auto"/>
            <w:bottom w:val="none" w:sz="0" w:space="0" w:color="auto"/>
            <w:right w:val="none" w:sz="0" w:space="0" w:color="auto"/>
          </w:divBdr>
        </w:div>
        <w:div w:id="22637302">
          <w:marLeft w:val="0"/>
          <w:marRight w:val="0"/>
          <w:marTop w:val="0"/>
          <w:marBottom w:val="0"/>
          <w:divBdr>
            <w:top w:val="none" w:sz="0" w:space="0" w:color="auto"/>
            <w:left w:val="none" w:sz="0" w:space="0" w:color="auto"/>
            <w:bottom w:val="none" w:sz="0" w:space="0" w:color="auto"/>
            <w:right w:val="none" w:sz="0" w:space="0" w:color="auto"/>
          </w:divBdr>
        </w:div>
      </w:divsChild>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606400">
      <w:bodyDiv w:val="1"/>
      <w:marLeft w:val="0"/>
      <w:marRight w:val="0"/>
      <w:marTop w:val="0"/>
      <w:marBottom w:val="0"/>
      <w:divBdr>
        <w:top w:val="none" w:sz="0" w:space="0" w:color="auto"/>
        <w:left w:val="none" w:sz="0" w:space="0" w:color="auto"/>
        <w:bottom w:val="none" w:sz="0" w:space="0" w:color="auto"/>
        <w:right w:val="none" w:sz="0" w:space="0" w:color="auto"/>
      </w:divBdr>
      <w:divsChild>
        <w:div w:id="1580676727">
          <w:marLeft w:val="0"/>
          <w:marRight w:val="0"/>
          <w:marTop w:val="0"/>
          <w:marBottom w:val="0"/>
          <w:divBdr>
            <w:top w:val="none" w:sz="0" w:space="0" w:color="auto"/>
            <w:left w:val="none" w:sz="0" w:space="0" w:color="auto"/>
            <w:bottom w:val="none" w:sz="0" w:space="0" w:color="auto"/>
            <w:right w:val="none" w:sz="0" w:space="0" w:color="auto"/>
          </w:divBdr>
        </w:div>
        <w:div w:id="497308256">
          <w:marLeft w:val="0"/>
          <w:marRight w:val="0"/>
          <w:marTop w:val="0"/>
          <w:marBottom w:val="0"/>
          <w:divBdr>
            <w:top w:val="none" w:sz="0" w:space="0" w:color="auto"/>
            <w:left w:val="none" w:sz="0" w:space="0" w:color="auto"/>
            <w:bottom w:val="none" w:sz="0" w:space="0" w:color="auto"/>
            <w:right w:val="none" w:sz="0" w:space="0" w:color="auto"/>
          </w:divBdr>
        </w:div>
      </w:divsChild>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84C59B-D355-4ED5-B7AC-A7BCF6CD4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cp:lastModifiedBy>
  <cp:revision>14</cp:revision>
  <cp:lastPrinted>2019-10-17T14:03:00Z</cp:lastPrinted>
  <dcterms:created xsi:type="dcterms:W3CDTF">2024-10-25T15:09:00Z</dcterms:created>
  <dcterms:modified xsi:type="dcterms:W3CDTF">2025-02-11T14:03:00Z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