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E4C307B"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B9072A">
                                  <w:rPr>
                                    <w:rFonts w:cs="Arial"/>
                                    <w:b/>
                                    <w:color w:val="auto"/>
                                    <w:sz w:val="40"/>
                                    <w:szCs w:val="56"/>
                                  </w:rPr>
                                  <w:t>Cisco</w:t>
                                </w:r>
                                <w:r w:rsidR="00004350">
                                  <w:rPr>
                                    <w:rFonts w:cs="Arial"/>
                                    <w:b/>
                                    <w:color w:val="auto"/>
                                    <w:sz w:val="40"/>
                                    <w:szCs w:val="56"/>
                                    <w:lang w:val="ka-GE"/>
                                  </w:rPr>
                                  <w:t>-ს</w:t>
                                </w:r>
                                <w:r w:rsidR="00B9072A">
                                  <w:rPr>
                                    <w:rFonts w:cs="Arial"/>
                                    <w:b/>
                                    <w:color w:val="auto"/>
                                    <w:sz w:val="40"/>
                                    <w:szCs w:val="56"/>
                                  </w:rPr>
                                  <w:t xml:space="preserve"> Switch</w:t>
                                </w:r>
                                <w:r w:rsidR="00004350">
                                  <w:rPr>
                                    <w:rFonts w:cs="Arial"/>
                                    <w:b/>
                                    <w:color w:val="auto"/>
                                    <w:sz w:val="40"/>
                                    <w:szCs w:val="56"/>
                                    <w:lang w:val="ka-GE"/>
                                  </w:rPr>
                                  <w:t xml:space="preserve">-ებისა და </w:t>
                                </w:r>
                                <w:r w:rsidR="00B9072A">
                                  <w:rPr>
                                    <w:rFonts w:cs="Arial"/>
                                    <w:b/>
                                    <w:color w:val="auto"/>
                                    <w:sz w:val="40"/>
                                    <w:szCs w:val="56"/>
                                  </w:rPr>
                                  <w:t>Router-</w:t>
                                </w:r>
                                <w:r w:rsidR="00004350">
                                  <w:rPr>
                                    <w:rFonts w:cs="Arial"/>
                                    <w:b/>
                                    <w:color w:val="auto"/>
                                    <w:sz w:val="40"/>
                                    <w:szCs w:val="56"/>
                                    <w:lang w:val="ka-GE"/>
                                  </w:rPr>
                                  <w:t>ებ</w:t>
                                </w:r>
                                <w:proofErr w:type="spellStart"/>
                                <w:r w:rsidR="00B9072A">
                                  <w:rPr>
                                    <w:rFonts w:cs="Arial"/>
                                    <w:b/>
                                    <w:color w:val="auto"/>
                                    <w:sz w:val="40"/>
                                    <w:szCs w:val="56"/>
                                  </w:rPr>
                                  <w:t>ის</w:t>
                                </w:r>
                                <w:proofErr w:type="spellEnd"/>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2E4C307B"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B9072A">
                            <w:rPr>
                              <w:rFonts w:cs="Arial"/>
                              <w:b/>
                              <w:color w:val="auto"/>
                              <w:sz w:val="40"/>
                              <w:szCs w:val="56"/>
                            </w:rPr>
                            <w:t>Cisco</w:t>
                          </w:r>
                          <w:r w:rsidR="00004350">
                            <w:rPr>
                              <w:rFonts w:cs="Arial"/>
                              <w:b/>
                              <w:color w:val="auto"/>
                              <w:sz w:val="40"/>
                              <w:szCs w:val="56"/>
                              <w:lang w:val="ka-GE"/>
                            </w:rPr>
                            <w:t>-ს</w:t>
                          </w:r>
                          <w:r w:rsidR="00B9072A">
                            <w:rPr>
                              <w:rFonts w:cs="Arial"/>
                              <w:b/>
                              <w:color w:val="auto"/>
                              <w:sz w:val="40"/>
                              <w:szCs w:val="56"/>
                            </w:rPr>
                            <w:t xml:space="preserve"> Switch</w:t>
                          </w:r>
                          <w:r w:rsidR="00004350">
                            <w:rPr>
                              <w:rFonts w:cs="Arial"/>
                              <w:b/>
                              <w:color w:val="auto"/>
                              <w:sz w:val="40"/>
                              <w:szCs w:val="56"/>
                              <w:lang w:val="ka-GE"/>
                            </w:rPr>
                            <w:t xml:space="preserve">-ებისა და </w:t>
                          </w:r>
                          <w:r w:rsidR="00B9072A">
                            <w:rPr>
                              <w:rFonts w:cs="Arial"/>
                              <w:b/>
                              <w:color w:val="auto"/>
                              <w:sz w:val="40"/>
                              <w:szCs w:val="56"/>
                            </w:rPr>
                            <w:t>Router-</w:t>
                          </w:r>
                          <w:r w:rsidR="00004350">
                            <w:rPr>
                              <w:rFonts w:cs="Arial"/>
                              <w:b/>
                              <w:color w:val="auto"/>
                              <w:sz w:val="40"/>
                              <w:szCs w:val="56"/>
                              <w:lang w:val="ka-GE"/>
                            </w:rPr>
                            <w:t>ებ</w:t>
                          </w:r>
                          <w:proofErr w:type="spellStart"/>
                          <w:r w:rsidR="00B9072A">
                            <w:rPr>
                              <w:rFonts w:cs="Arial"/>
                              <w:b/>
                              <w:color w:val="auto"/>
                              <w:sz w:val="40"/>
                              <w:szCs w:val="56"/>
                            </w:rPr>
                            <w:t>ის</w:t>
                          </w:r>
                          <w:proofErr w:type="spellEnd"/>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55FD74C7" w:rsidR="00B9072A" w:rsidRDefault="00004350" w:rsidP="00F12A43">
                                      <w:pPr>
                                        <w:rPr>
                                          <w:lang w:val="ka-GE"/>
                                        </w:rPr>
                                      </w:pPr>
                                      <w:r>
                                        <w:rPr>
                                          <w:lang w:val="ka-GE"/>
                                        </w:rPr>
                                        <w:t>2</w:t>
                                      </w:r>
                                      <w:r w:rsidR="00670A04">
                                        <w:rPr>
                                          <w:lang w:val="ka-GE"/>
                                        </w:rPr>
                                        <w:t>7</w:t>
                                      </w:r>
                                      <w:r w:rsidR="0041678D">
                                        <w:rPr>
                                          <w:lang w:val="ka-GE"/>
                                        </w:rPr>
                                        <w:t xml:space="preserve"> </w:t>
                                      </w:r>
                                      <w:r>
                                        <w:rPr>
                                          <w:lang w:val="ka-GE"/>
                                        </w:rPr>
                                        <w:t>თებერვალი</w:t>
                                      </w:r>
                                      <w:r w:rsidR="0041678D">
                                        <w:rPr>
                                          <w:lang w:val="ka-GE"/>
                                        </w:rPr>
                                        <w:t xml:space="preserve"> 202</w:t>
                                      </w:r>
                                      <w:r>
                                        <w:rPr>
                                          <w:lang w:val="ka-GE"/>
                                        </w:rPr>
                                        <w:t>5</w:t>
                                      </w:r>
                                    </w:p>
                                    <w:p w14:paraId="5273460A" w14:textId="7D935BF6" w:rsidR="0041678D" w:rsidRPr="00415C7C" w:rsidRDefault="00FF121D" w:rsidP="00B9072A">
                                      <w:pPr>
                                        <w:rPr>
                                          <w:lang w:val="ka-GE"/>
                                        </w:rPr>
                                      </w:pPr>
                                      <w:r>
                                        <w:rPr>
                                          <w:lang w:val="ka-GE"/>
                                        </w:rPr>
                                        <w:t>1</w:t>
                                      </w:r>
                                      <w:r w:rsidR="00670A04">
                                        <w:rPr>
                                          <w:lang w:val="ka-GE"/>
                                        </w:rPr>
                                        <w:t>2</w:t>
                                      </w:r>
                                      <w:r w:rsidR="00B9072A">
                                        <w:rPr>
                                          <w:lang w:val="ka-GE"/>
                                        </w:rPr>
                                        <w:t xml:space="preserve"> </w:t>
                                      </w:r>
                                      <w:r w:rsidR="00004350">
                                        <w:rPr>
                                          <w:lang w:val="ka-GE"/>
                                        </w:rPr>
                                        <w:t>მარტი</w:t>
                                      </w:r>
                                      <w:r w:rsidR="0041678D">
                                        <w:rPr>
                                          <w:lang w:val="ka-GE"/>
                                        </w:rPr>
                                        <w:t xml:space="preserve"> 202</w:t>
                                      </w:r>
                                      <w:r w:rsidR="00004350">
                                        <w:rPr>
                                          <w:lang w:val="ka-GE"/>
                                        </w:rPr>
                                        <w:t>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6131EF"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55FD74C7" w:rsidR="00B9072A" w:rsidRDefault="00004350" w:rsidP="00F12A43">
                                <w:pPr>
                                  <w:rPr>
                                    <w:lang w:val="ka-GE"/>
                                  </w:rPr>
                                </w:pPr>
                                <w:r>
                                  <w:rPr>
                                    <w:lang w:val="ka-GE"/>
                                  </w:rPr>
                                  <w:t>2</w:t>
                                </w:r>
                                <w:r w:rsidR="00670A04">
                                  <w:rPr>
                                    <w:lang w:val="ka-GE"/>
                                  </w:rPr>
                                  <w:t>7</w:t>
                                </w:r>
                                <w:r w:rsidR="0041678D">
                                  <w:rPr>
                                    <w:lang w:val="ka-GE"/>
                                  </w:rPr>
                                  <w:t xml:space="preserve"> </w:t>
                                </w:r>
                                <w:r>
                                  <w:rPr>
                                    <w:lang w:val="ka-GE"/>
                                  </w:rPr>
                                  <w:t>თებერვალი</w:t>
                                </w:r>
                                <w:r w:rsidR="0041678D">
                                  <w:rPr>
                                    <w:lang w:val="ka-GE"/>
                                  </w:rPr>
                                  <w:t xml:space="preserve"> 202</w:t>
                                </w:r>
                                <w:r>
                                  <w:rPr>
                                    <w:lang w:val="ka-GE"/>
                                  </w:rPr>
                                  <w:t>5</w:t>
                                </w:r>
                              </w:p>
                              <w:p w14:paraId="5273460A" w14:textId="7D935BF6" w:rsidR="0041678D" w:rsidRPr="00415C7C" w:rsidRDefault="00FF121D" w:rsidP="00B9072A">
                                <w:pPr>
                                  <w:rPr>
                                    <w:lang w:val="ka-GE"/>
                                  </w:rPr>
                                </w:pPr>
                                <w:r>
                                  <w:rPr>
                                    <w:lang w:val="ka-GE"/>
                                  </w:rPr>
                                  <w:t>1</w:t>
                                </w:r>
                                <w:r w:rsidR="00670A04">
                                  <w:rPr>
                                    <w:lang w:val="ka-GE"/>
                                  </w:rPr>
                                  <w:t>2</w:t>
                                </w:r>
                                <w:r w:rsidR="00B9072A">
                                  <w:rPr>
                                    <w:lang w:val="ka-GE"/>
                                  </w:rPr>
                                  <w:t xml:space="preserve"> </w:t>
                                </w:r>
                                <w:r w:rsidR="00004350">
                                  <w:rPr>
                                    <w:lang w:val="ka-GE"/>
                                  </w:rPr>
                                  <w:t>მარტი</w:t>
                                </w:r>
                                <w:r w:rsidR="0041678D">
                                  <w:rPr>
                                    <w:lang w:val="ka-GE"/>
                                  </w:rPr>
                                  <w:t xml:space="preserve"> 202</w:t>
                                </w:r>
                                <w:r w:rsidR="00004350">
                                  <w:rPr>
                                    <w:lang w:val="ka-GE"/>
                                  </w:rPr>
                                  <w:t>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6131EF"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7ECC93C2" w14:textId="77777777" w:rsidR="00004350" w:rsidRPr="00B9072A" w:rsidRDefault="00004350" w:rsidP="00004350">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rPr>
        <w:t>Cisco</w:t>
      </w:r>
      <w:r>
        <w:rPr>
          <w:rFonts w:cs="Arial"/>
          <w:b/>
          <w:color w:val="auto"/>
          <w:sz w:val="40"/>
          <w:szCs w:val="56"/>
          <w:lang w:val="ka-GE"/>
        </w:rPr>
        <w:t>-ს</w:t>
      </w:r>
      <w:r>
        <w:rPr>
          <w:rFonts w:cs="Arial"/>
          <w:b/>
          <w:color w:val="auto"/>
          <w:sz w:val="40"/>
          <w:szCs w:val="56"/>
        </w:rPr>
        <w:t xml:space="preserve"> Switch</w:t>
      </w:r>
      <w:r>
        <w:rPr>
          <w:rFonts w:cs="Arial"/>
          <w:b/>
          <w:color w:val="auto"/>
          <w:sz w:val="40"/>
          <w:szCs w:val="56"/>
          <w:lang w:val="ka-GE"/>
        </w:rPr>
        <w:t xml:space="preserve">-ებისა და </w:t>
      </w:r>
      <w:r>
        <w:rPr>
          <w:rFonts w:cs="Arial"/>
          <w:b/>
          <w:color w:val="auto"/>
          <w:sz w:val="40"/>
          <w:szCs w:val="56"/>
        </w:rPr>
        <w:t>Router-</w:t>
      </w:r>
      <w:r>
        <w:rPr>
          <w:rFonts w:cs="Arial"/>
          <w:b/>
          <w:color w:val="auto"/>
          <w:sz w:val="40"/>
          <w:szCs w:val="56"/>
          <w:lang w:val="ka-GE"/>
        </w:rPr>
        <w:t>ებ</w:t>
      </w:r>
      <w:proofErr w:type="spellStart"/>
      <w:r>
        <w:rPr>
          <w:rFonts w:cs="Arial"/>
          <w:b/>
          <w:color w:val="auto"/>
          <w:sz w:val="40"/>
          <w:szCs w:val="56"/>
        </w:rPr>
        <w:t>ის</w:t>
      </w:r>
      <w:proofErr w:type="spellEnd"/>
      <w:r>
        <w:rPr>
          <w:rFonts w:cs="Arial"/>
          <w:b/>
          <w:color w:val="auto"/>
          <w:sz w:val="40"/>
          <w:szCs w:val="56"/>
        </w:rPr>
        <w:t xml:space="preserve"> </w:t>
      </w:r>
      <w:proofErr w:type="spellStart"/>
      <w:r>
        <w:rPr>
          <w:rFonts w:cs="Arial"/>
          <w:b/>
          <w:color w:val="auto"/>
          <w:sz w:val="40"/>
          <w:szCs w:val="56"/>
        </w:rPr>
        <w:t>შესყიდვისთვის</w:t>
      </w:r>
      <w:proofErr w:type="spellEnd"/>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6131EF">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6131EF">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6131EF">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6131EF">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06F31105"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C92F49">
        <w:rPr>
          <w:rFonts w:cs="Sylfaen"/>
          <w:lang w:val="ka-GE"/>
        </w:rPr>
        <w:t xml:space="preserve">სვიჩები არ საჭიროებს </w:t>
      </w:r>
      <w:r w:rsidR="00C92F49">
        <w:rPr>
          <w:rFonts w:cs="Sylfaen"/>
        </w:rPr>
        <w:t>Smartnet-</w:t>
      </w:r>
      <w:r w:rsidR="00C92F49">
        <w:rPr>
          <w:rFonts w:cs="Sylfaen"/>
          <w:lang w:val="ka-GE"/>
        </w:rPr>
        <w:t>ს.</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77777777" w:rsidR="00B9072A" w:rsidRPr="00B9155F" w:rsidRDefault="00B9072A"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B9155F">
        <w:rPr>
          <w:rFonts w:cs="Sylfaen"/>
          <w:lang w:val="ka-GE"/>
        </w:rPr>
        <w:t>გთხოვთ, მიუთითოთ</w:t>
      </w:r>
      <w:r w:rsidRPr="00B9155F">
        <w:rPr>
          <w:rFonts w:cs="Sylfaen"/>
          <w:b/>
          <w:lang w:val="ka-GE"/>
        </w:rPr>
        <w:t xml:space="preserve"> მოწოდების ვადა.</w:t>
      </w:r>
    </w:p>
    <w:p w14:paraId="417733E4" w14:textId="6E6614FF" w:rsidR="00B9072A" w:rsidRPr="00FF121D" w:rsidRDefault="00B9072A" w:rsidP="00EE36B7">
      <w:pPr>
        <w:pStyle w:val="ListParagraph"/>
        <w:numPr>
          <w:ilvl w:val="0"/>
          <w:numId w:val="15"/>
        </w:numPr>
        <w:shd w:val="clear" w:color="auto" w:fill="FFFFFF"/>
        <w:spacing w:after="200" w:line="276" w:lineRule="auto"/>
        <w:jc w:val="left"/>
        <w:rPr>
          <w:rFonts w:ascii="Arial" w:eastAsia="Times New Roman" w:hAnsi="Arial" w:cs="Arial"/>
          <w:color w:val="141B3D"/>
        </w:rPr>
      </w:pPr>
      <w:proofErr w:type="spellStart"/>
      <w:r w:rsidRPr="00FF121D">
        <w:rPr>
          <w:rFonts w:eastAsia="Times New Roman" w:cs="Sylfaen"/>
          <w:color w:val="141B3D"/>
        </w:rPr>
        <w:t>სარეკომენდაციო</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წერილი</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შემოთავაზებული</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პროდუქცია</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წარმოგენილი</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უნდა</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იყოს</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მწარმოებლის</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ოფიციალური</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ხაზით</w:t>
      </w:r>
      <w:proofErr w:type="spellEnd"/>
      <w:r w:rsidRPr="00FF121D">
        <w:rPr>
          <w:rFonts w:ascii="Arial" w:eastAsia="Times New Roman" w:hAnsi="Arial" w:cs="Arial"/>
          <w:color w:val="141B3D"/>
        </w:rPr>
        <w:t>.</w:t>
      </w:r>
      <w:r w:rsidR="00FF121D">
        <w:rPr>
          <w:rFonts w:asciiTheme="minorHAnsi" w:eastAsia="Times New Roman" w:hAnsiTheme="minorHAnsi" w:cs="Arial"/>
          <w:color w:val="141B3D"/>
          <w:lang w:val="ka-GE"/>
        </w:rPr>
        <w:t xml:space="preserve"> </w:t>
      </w:r>
      <w:proofErr w:type="spellStart"/>
      <w:r w:rsidRPr="00FF121D">
        <w:rPr>
          <w:rFonts w:eastAsia="Times New Roman" w:cs="Sylfaen"/>
          <w:color w:val="141B3D"/>
        </w:rPr>
        <w:t>მომწოდებელი</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ვალდებულია</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წარმოადგინოს</w:t>
      </w:r>
      <w:proofErr w:type="spellEnd"/>
      <w:r w:rsidRPr="00FF121D">
        <w:rPr>
          <w:rFonts w:ascii="Arial" w:eastAsia="Times New Roman" w:hAnsi="Arial" w:cs="Arial"/>
          <w:color w:val="141B3D"/>
        </w:rPr>
        <w:t> </w:t>
      </w:r>
      <w:r w:rsidRPr="00FF121D">
        <w:rPr>
          <w:rFonts w:ascii="Arial" w:eastAsia="Times New Roman" w:hAnsi="Arial" w:cs="Arial"/>
          <w:b/>
          <w:bCs/>
          <w:color w:val="141B3D"/>
        </w:rPr>
        <w:t>Manufactured Authorized Form (MAF).</w:t>
      </w:r>
    </w:p>
    <w:p w14:paraId="20796716"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48BAFBE2"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022CEF6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10E8B87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485DD748"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pPr w:leftFromText="180" w:rightFromText="180" w:vertAnchor="text" w:horzAnchor="page" w:tblpX="441" w:tblpY="171"/>
        <w:tblW w:w="10430" w:type="dxa"/>
        <w:tblLook w:val="04A0" w:firstRow="1" w:lastRow="0" w:firstColumn="1" w:lastColumn="0" w:noHBand="0" w:noVBand="1"/>
      </w:tblPr>
      <w:tblGrid>
        <w:gridCol w:w="1430"/>
        <w:gridCol w:w="4140"/>
        <w:gridCol w:w="900"/>
        <w:gridCol w:w="1710"/>
        <w:gridCol w:w="2250"/>
      </w:tblGrid>
      <w:tr w:rsidR="00004350" w:rsidRPr="006B49EF" w14:paraId="4D0B9235" w14:textId="77777777" w:rsidTr="00004350">
        <w:trPr>
          <w:trHeight w:val="512"/>
        </w:trPr>
        <w:tc>
          <w:tcPr>
            <w:tcW w:w="14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004350" w:rsidRPr="006B49EF" w:rsidRDefault="00004350" w:rsidP="006B49EF">
            <w:pPr>
              <w:rPr>
                <w:rFonts w:eastAsia="Times New Roman" w:cs="Calibri"/>
              </w:rPr>
            </w:pPr>
            <w:r w:rsidRPr="006B49EF">
              <w:rPr>
                <w:rFonts w:eastAsia="Times New Roman" w:cs="Sylfaen"/>
                <w:lang w:val="ka-GE"/>
              </w:rPr>
              <w:t>Product</w:t>
            </w:r>
          </w:p>
        </w:tc>
        <w:tc>
          <w:tcPr>
            <w:tcW w:w="4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004350" w:rsidRPr="006B49EF" w:rsidRDefault="00004350" w:rsidP="006B49EF">
            <w:pPr>
              <w:jc w:val="center"/>
              <w:rPr>
                <w:rFonts w:eastAsia="Times New Roman" w:cs="Calibri"/>
              </w:rPr>
            </w:pPr>
            <w:r w:rsidRPr="006B49EF">
              <w:rPr>
                <w:rFonts w:eastAsia="Times New Roman" w:cs="Sylfaen"/>
                <w:lang w:val="ka-GE"/>
              </w:rPr>
              <w:t>Description</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004350" w:rsidRPr="006B49EF" w:rsidRDefault="00004350" w:rsidP="006B49EF">
            <w:pPr>
              <w:jc w:val="center"/>
              <w:rPr>
                <w:rFonts w:eastAsia="Times New Roman" w:cs="Calibri"/>
              </w:rPr>
            </w:pPr>
            <w:r w:rsidRPr="006B49EF">
              <w:rPr>
                <w:rFonts w:eastAsia="Times New Roman" w:cs="Sylfaen"/>
                <w:lang w:val="ka-GE"/>
              </w:rPr>
              <w:t>QTY</w:t>
            </w:r>
          </w:p>
        </w:tc>
        <w:tc>
          <w:tcPr>
            <w:tcW w:w="17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E1FB42" w14:textId="77777777" w:rsidR="00004350" w:rsidRPr="006B49EF" w:rsidRDefault="00004350" w:rsidP="006B49EF">
            <w:pPr>
              <w:jc w:val="center"/>
              <w:rPr>
                <w:rFonts w:eastAsia="Times New Roman" w:cs="Calibri"/>
              </w:rPr>
            </w:pPr>
            <w:r w:rsidRPr="006B49EF">
              <w:rPr>
                <w:rFonts w:eastAsia="Times New Roman" w:cs="Sylfaen"/>
                <w:lang w:val="ka-GE"/>
              </w:rPr>
              <w:t>Unit Price (</w:t>
            </w:r>
            <w:r w:rsidRPr="006B49EF">
              <w:rPr>
                <w:rFonts w:eastAsia="Times New Roman" w:cs="Sylfaen"/>
                <w:b/>
                <w:bCs/>
                <w:lang w:val="ka-GE"/>
              </w:rPr>
              <w:t>USD</w:t>
            </w:r>
            <w:r w:rsidRPr="006B49EF">
              <w:rPr>
                <w:rFonts w:eastAsia="Times New Roman" w:cs="Sylfaen"/>
                <w:lang w:val="ka-GE"/>
              </w:rPr>
              <w:t>)</w:t>
            </w:r>
          </w:p>
        </w:tc>
        <w:tc>
          <w:tcPr>
            <w:tcW w:w="22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004350" w:rsidRPr="006B49EF" w:rsidRDefault="00004350" w:rsidP="006B49EF">
            <w:pPr>
              <w:jc w:val="center"/>
              <w:rPr>
                <w:rFonts w:eastAsia="Times New Roman" w:cs="Calibri"/>
              </w:rPr>
            </w:pPr>
            <w:r w:rsidRPr="006B49EF">
              <w:rPr>
                <w:rFonts w:eastAsia="Times New Roman" w:cs="Sylfaen"/>
                <w:lang w:val="ka-GE"/>
              </w:rPr>
              <w:t>Total Price (</w:t>
            </w:r>
            <w:r w:rsidRPr="006B49EF">
              <w:rPr>
                <w:rFonts w:eastAsia="Times New Roman" w:cs="Sylfaen"/>
                <w:b/>
                <w:bCs/>
                <w:lang w:val="ka-GE"/>
              </w:rPr>
              <w:t>USD</w:t>
            </w:r>
            <w:r w:rsidRPr="006B49EF">
              <w:rPr>
                <w:rFonts w:eastAsia="Times New Roman" w:cs="Sylfaen"/>
                <w:lang w:val="ka-GE"/>
              </w:rPr>
              <w:t>)</w:t>
            </w:r>
          </w:p>
        </w:tc>
      </w:tr>
      <w:tr w:rsidR="00004350" w:rsidRPr="006B49EF" w14:paraId="3F3A8602" w14:textId="77777777" w:rsidTr="00004350">
        <w:trPr>
          <w:trHeight w:val="284"/>
        </w:trPr>
        <w:tc>
          <w:tcPr>
            <w:tcW w:w="1430"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004350" w:rsidRPr="006B49EF" w:rsidRDefault="00004350" w:rsidP="006B49EF">
            <w:pPr>
              <w:jc w:val="left"/>
              <w:rPr>
                <w:rFonts w:eastAsia="Times New Roman" w:cs="Calibri"/>
              </w:rPr>
            </w:pPr>
          </w:p>
        </w:tc>
        <w:tc>
          <w:tcPr>
            <w:tcW w:w="4140"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004350" w:rsidRPr="006B49EF" w:rsidRDefault="00004350" w:rsidP="006B49EF">
            <w:pPr>
              <w:jc w:val="left"/>
              <w:rPr>
                <w:rFonts w:eastAsia="Times New Roman" w:cs="Calibri"/>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004350" w:rsidRPr="006B49EF" w:rsidRDefault="00004350" w:rsidP="006B49EF">
            <w:pPr>
              <w:jc w:val="left"/>
              <w:rPr>
                <w:rFonts w:eastAsia="Times New Roman" w:cs="Calibri"/>
              </w:rPr>
            </w:pPr>
          </w:p>
        </w:tc>
        <w:tc>
          <w:tcPr>
            <w:tcW w:w="1710"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004350" w:rsidRPr="006B49EF" w:rsidRDefault="00004350" w:rsidP="006B49EF">
            <w:pPr>
              <w:jc w:val="left"/>
              <w:rPr>
                <w:rFonts w:eastAsia="Times New Roman" w:cs="Calibri"/>
              </w:rPr>
            </w:pPr>
          </w:p>
        </w:tc>
        <w:tc>
          <w:tcPr>
            <w:tcW w:w="2250"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004350" w:rsidRPr="006B49EF" w:rsidRDefault="00004350" w:rsidP="006B49EF">
            <w:pPr>
              <w:jc w:val="left"/>
              <w:rPr>
                <w:rFonts w:eastAsia="Times New Roman" w:cs="Calibri"/>
              </w:rPr>
            </w:pPr>
          </w:p>
        </w:tc>
      </w:tr>
      <w:tr w:rsidR="00004350" w:rsidRPr="006B49EF" w14:paraId="354AFA8A" w14:textId="77777777" w:rsidTr="00004350">
        <w:trPr>
          <w:trHeight w:val="284"/>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7DBC1586" w14:textId="3F622916" w:rsidR="00004350" w:rsidRPr="006B49EF" w:rsidRDefault="00004350" w:rsidP="006B49EF">
            <w:pPr>
              <w:jc w:val="left"/>
              <w:rPr>
                <w:rFonts w:ascii="BOG 2017" w:eastAsia="Times New Roman" w:hAnsi="BOG 2017" w:cs="Calibri"/>
              </w:rPr>
            </w:pPr>
            <w:r w:rsidRPr="006B49EF">
              <w:rPr>
                <w:rFonts w:ascii="BOG 2017" w:eastAsia="Times New Roman" w:hAnsi="BOG 2017" w:cs="Calibri"/>
              </w:rPr>
              <w:t>Switch</w:t>
            </w:r>
            <w:r>
              <w:rPr>
                <w:rFonts w:ascii="BOG 2017" w:eastAsia="Times New Roman" w:hAnsi="BOG 2017" w:cs="Calibri"/>
              </w:rPr>
              <w:t>-24P</w:t>
            </w:r>
          </w:p>
        </w:tc>
        <w:tc>
          <w:tcPr>
            <w:tcW w:w="4140" w:type="dxa"/>
            <w:tcBorders>
              <w:top w:val="nil"/>
              <w:left w:val="nil"/>
              <w:bottom w:val="single" w:sz="8" w:space="0" w:color="auto"/>
              <w:right w:val="single" w:sz="8" w:space="0" w:color="auto"/>
            </w:tcBorders>
            <w:shd w:val="clear" w:color="auto" w:fill="auto"/>
            <w:vAlign w:val="center"/>
            <w:hideMark/>
          </w:tcPr>
          <w:p w14:paraId="7CA23EFA" w14:textId="602C64A8" w:rsidR="000E3F3F" w:rsidRPr="000E3F3F" w:rsidRDefault="000E3F3F" w:rsidP="000E3F3F">
            <w:pPr>
              <w:jc w:val="left"/>
              <w:rPr>
                <w:rFonts w:ascii="BOG 2017" w:eastAsia="Times New Roman" w:hAnsi="BOG 2017" w:cs="Calibri"/>
              </w:rPr>
            </w:pPr>
            <w:r w:rsidRPr="000E3F3F">
              <w:rPr>
                <w:rFonts w:ascii="BOG 2017" w:eastAsia="Times New Roman" w:hAnsi="BOG 2017" w:cs="Calibri"/>
                <w:b/>
                <w:bCs/>
              </w:rPr>
              <w:t>Model</w:t>
            </w:r>
            <w:r w:rsidRPr="000E3F3F">
              <w:rPr>
                <w:rFonts w:ascii="BOG 2017" w:eastAsia="Times New Roman" w:hAnsi="BOG 2017" w:cs="Calibri"/>
              </w:rPr>
              <w:t>: C9200L-24P-4X (Catalyst 9200L 24-port PoE+ 4x10G uplink Switch)</w:t>
            </w:r>
          </w:p>
          <w:p w14:paraId="44E994B9" w14:textId="77777777" w:rsidR="000E3F3F" w:rsidRDefault="000E3F3F" w:rsidP="000E3F3F">
            <w:pPr>
              <w:jc w:val="left"/>
              <w:rPr>
                <w:rFonts w:ascii="BOG 2017" w:eastAsia="Times New Roman" w:hAnsi="BOG 2017" w:cs="Calibri"/>
              </w:rPr>
            </w:pPr>
          </w:p>
          <w:p w14:paraId="4B3EE7F1" w14:textId="4FFB5B75" w:rsidR="000E3F3F" w:rsidRPr="000E3F3F" w:rsidRDefault="000E3F3F" w:rsidP="000E3F3F">
            <w:pPr>
              <w:jc w:val="left"/>
              <w:rPr>
                <w:rFonts w:ascii="BOG 2017" w:eastAsia="Times New Roman" w:hAnsi="BOG 2017" w:cs="Calibri"/>
              </w:rPr>
            </w:pPr>
            <w:r w:rsidRPr="000E3F3F">
              <w:rPr>
                <w:rFonts w:ascii="BOG 2017" w:eastAsia="Times New Roman" w:hAnsi="BOG 2017" w:cs="Calibri"/>
                <w:b/>
                <w:bCs/>
              </w:rPr>
              <w:t>Power supply</w:t>
            </w:r>
            <w:r w:rsidRPr="000E3F3F">
              <w:rPr>
                <w:rFonts w:ascii="BOG 2017" w:eastAsia="Times New Roman" w:hAnsi="BOG 2017" w:cs="Calibri"/>
                <w:b/>
                <w:bCs/>
              </w:rPr>
              <w:t>:</w:t>
            </w:r>
            <w:r w:rsidRPr="000E3F3F">
              <w:rPr>
                <w:rFonts w:ascii="BOG 2017" w:eastAsia="Times New Roman" w:hAnsi="BOG 2017" w:cs="Calibri"/>
              </w:rPr>
              <w:t xml:space="preserve"> PWR-C5-600WAC, no secondary power supply required</w:t>
            </w:r>
          </w:p>
          <w:p w14:paraId="4754D86D" w14:textId="77777777" w:rsidR="000E3F3F" w:rsidRPr="000E3F3F" w:rsidRDefault="000E3F3F" w:rsidP="000E3F3F">
            <w:pPr>
              <w:jc w:val="left"/>
              <w:rPr>
                <w:rFonts w:ascii="BOG 2017" w:eastAsia="Times New Roman" w:hAnsi="BOG 2017" w:cs="Calibri"/>
              </w:rPr>
            </w:pPr>
            <w:r w:rsidRPr="000E3F3F">
              <w:rPr>
                <w:rFonts w:ascii="BOG 2017" w:eastAsia="Times New Roman" w:hAnsi="BOG 2017" w:cs="Calibri"/>
              </w:rPr>
              <w:t xml:space="preserve"> </w:t>
            </w:r>
          </w:p>
          <w:p w14:paraId="1CFF9934" w14:textId="417BE434" w:rsidR="000E3F3F" w:rsidRPr="000E3F3F" w:rsidRDefault="000E3F3F" w:rsidP="000E3F3F">
            <w:pPr>
              <w:jc w:val="left"/>
              <w:rPr>
                <w:rFonts w:ascii="BOG 2017" w:eastAsia="Times New Roman" w:hAnsi="BOG 2017" w:cs="Calibri"/>
                <w:b/>
                <w:bCs/>
              </w:rPr>
            </w:pPr>
            <w:r w:rsidRPr="000E3F3F">
              <w:rPr>
                <w:rFonts w:ascii="BOG 2017" w:eastAsia="Times New Roman" w:hAnsi="BOG 2017" w:cs="Calibri"/>
                <w:b/>
                <w:bCs/>
              </w:rPr>
              <w:t>Licenses:</w:t>
            </w:r>
          </w:p>
          <w:p w14:paraId="14A51DEF" w14:textId="7DD44409" w:rsidR="000E3F3F" w:rsidRPr="000E3F3F" w:rsidRDefault="000E3F3F" w:rsidP="000E3F3F">
            <w:pPr>
              <w:jc w:val="left"/>
              <w:rPr>
                <w:rFonts w:ascii="BOG 2017" w:eastAsia="Times New Roman" w:hAnsi="BOG 2017" w:cs="Calibri"/>
              </w:rPr>
            </w:pPr>
            <w:r>
              <w:rPr>
                <w:rFonts w:ascii="BOG 2017" w:eastAsia="Times New Roman" w:hAnsi="BOG 2017" w:cs="Calibri"/>
              </w:rPr>
              <w:t>N</w:t>
            </w:r>
            <w:r w:rsidRPr="000E3F3F">
              <w:rPr>
                <w:rFonts w:ascii="BOG 2017" w:eastAsia="Times New Roman" w:hAnsi="BOG 2017" w:cs="Calibri"/>
              </w:rPr>
              <w:t>etwork-essentials</w:t>
            </w:r>
          </w:p>
          <w:p w14:paraId="1D7A1C96" w14:textId="7035FE44" w:rsidR="000E3F3F" w:rsidRPr="000E3F3F" w:rsidRDefault="000E3F3F" w:rsidP="000E3F3F">
            <w:pPr>
              <w:jc w:val="left"/>
              <w:rPr>
                <w:rFonts w:ascii="BOG 2017" w:eastAsia="Times New Roman" w:hAnsi="BOG 2017" w:cs="Calibri"/>
              </w:rPr>
            </w:pPr>
            <w:r>
              <w:rPr>
                <w:rFonts w:ascii="BOG 2017" w:eastAsia="Times New Roman" w:hAnsi="BOG 2017" w:cs="Calibri"/>
              </w:rPr>
              <w:t>DNA</w:t>
            </w:r>
            <w:r w:rsidRPr="000E3F3F">
              <w:rPr>
                <w:rFonts w:ascii="BOG 2017" w:eastAsia="Times New Roman" w:hAnsi="BOG 2017" w:cs="Calibri"/>
              </w:rPr>
              <w:t>-essentials</w:t>
            </w:r>
          </w:p>
          <w:p w14:paraId="70A77A42" w14:textId="5964D988" w:rsidR="000E3F3F" w:rsidRPr="000E3F3F" w:rsidRDefault="000E3F3F" w:rsidP="000E3F3F">
            <w:pPr>
              <w:jc w:val="left"/>
              <w:rPr>
                <w:rFonts w:ascii="BOG 2017" w:eastAsia="Times New Roman" w:hAnsi="BOG 2017" w:cs="Calibri"/>
              </w:rPr>
            </w:pPr>
            <w:r>
              <w:rPr>
                <w:rFonts w:ascii="BOG 2017" w:eastAsia="Times New Roman" w:hAnsi="BOG 2017" w:cs="Calibri"/>
              </w:rPr>
              <w:t>N</w:t>
            </w:r>
            <w:r w:rsidRPr="000E3F3F">
              <w:rPr>
                <w:rFonts w:ascii="BOG 2017" w:eastAsia="Times New Roman" w:hAnsi="BOG 2017" w:cs="Calibri"/>
              </w:rPr>
              <w:t>o additional subscription required</w:t>
            </w:r>
          </w:p>
          <w:p w14:paraId="4833FDD5" w14:textId="640A3906" w:rsidR="00004350" w:rsidRPr="00004350" w:rsidRDefault="00004350" w:rsidP="00004350">
            <w:pPr>
              <w:jc w:val="left"/>
              <w:rPr>
                <w:rFonts w:ascii="BOG 2017" w:eastAsia="Times New Roman" w:hAnsi="BOG 2017" w:cs="Calibri"/>
              </w:rPr>
            </w:pPr>
          </w:p>
          <w:p w14:paraId="3392BF40" w14:textId="0A73BB3F" w:rsidR="00004350" w:rsidRPr="006B49EF" w:rsidRDefault="00004350" w:rsidP="00004350">
            <w:pPr>
              <w:jc w:val="left"/>
              <w:rPr>
                <w:rFonts w:ascii="BOG 2017" w:eastAsia="Times New Roman" w:hAnsi="BOG 2017" w:cs="Calibri"/>
              </w:rPr>
            </w:pPr>
          </w:p>
        </w:tc>
        <w:tc>
          <w:tcPr>
            <w:tcW w:w="900" w:type="dxa"/>
            <w:tcBorders>
              <w:top w:val="nil"/>
              <w:left w:val="nil"/>
              <w:bottom w:val="single" w:sz="8" w:space="0" w:color="auto"/>
              <w:right w:val="single" w:sz="8" w:space="0" w:color="auto"/>
            </w:tcBorders>
            <w:shd w:val="clear" w:color="auto" w:fill="auto"/>
            <w:vAlign w:val="center"/>
            <w:hideMark/>
          </w:tcPr>
          <w:p w14:paraId="1FBFC09C" w14:textId="19A21342" w:rsidR="00004350" w:rsidRPr="00670A04" w:rsidRDefault="00004350" w:rsidP="00004350">
            <w:pPr>
              <w:rPr>
                <w:rFonts w:ascii="BOG 2017" w:eastAsia="Times New Roman" w:hAnsi="BOG 2017" w:cs="Calibri"/>
              </w:rPr>
            </w:pPr>
            <w:r>
              <w:rPr>
                <w:rFonts w:ascii="BOG 2017" w:eastAsia="Times New Roman" w:hAnsi="BOG 2017" w:cs="Calibri"/>
              </w:rPr>
              <w:t>3</w:t>
            </w:r>
            <w:r w:rsidR="00670A04" w:rsidRPr="00670A04">
              <w:rPr>
                <w:rFonts w:ascii="BOG 2017" w:eastAsia="Times New Roman" w:hAnsi="BOG 2017" w:cs="Calibri"/>
              </w:rPr>
              <w:t>0</w:t>
            </w:r>
          </w:p>
        </w:tc>
        <w:tc>
          <w:tcPr>
            <w:tcW w:w="1710" w:type="dxa"/>
            <w:tcBorders>
              <w:top w:val="nil"/>
              <w:left w:val="nil"/>
              <w:bottom w:val="single" w:sz="8" w:space="0" w:color="auto"/>
              <w:right w:val="single" w:sz="8" w:space="0" w:color="auto"/>
            </w:tcBorders>
            <w:shd w:val="clear" w:color="auto" w:fill="auto"/>
            <w:vAlign w:val="center"/>
            <w:hideMark/>
          </w:tcPr>
          <w:p w14:paraId="1A4CE9A8" w14:textId="77777777" w:rsidR="00004350" w:rsidRPr="006B49EF" w:rsidRDefault="00004350" w:rsidP="006B49EF">
            <w:pPr>
              <w:jc w:val="center"/>
              <w:rPr>
                <w:rFonts w:ascii="BOG 2017" w:eastAsia="Times New Roman" w:hAnsi="BOG 2017" w:cs="Calibri"/>
              </w:rPr>
            </w:pPr>
            <w:r w:rsidRPr="006B49EF">
              <w:rPr>
                <w:rFonts w:ascii="BOG 2017" w:eastAsia="Times New Roman" w:hAnsi="BOG 2017" w:cs="Sylfaen"/>
                <w:lang w:val="ka-GE"/>
              </w:rPr>
              <w:t> </w:t>
            </w:r>
          </w:p>
        </w:tc>
        <w:tc>
          <w:tcPr>
            <w:tcW w:w="2250" w:type="dxa"/>
            <w:tcBorders>
              <w:top w:val="nil"/>
              <w:left w:val="nil"/>
              <w:bottom w:val="single" w:sz="8" w:space="0" w:color="auto"/>
              <w:right w:val="single" w:sz="8" w:space="0" w:color="auto"/>
            </w:tcBorders>
            <w:shd w:val="clear" w:color="auto" w:fill="auto"/>
            <w:vAlign w:val="center"/>
            <w:hideMark/>
          </w:tcPr>
          <w:p w14:paraId="13AC825D" w14:textId="77777777" w:rsidR="00004350" w:rsidRPr="006B49EF" w:rsidRDefault="00004350" w:rsidP="006B49EF">
            <w:pPr>
              <w:jc w:val="left"/>
              <w:rPr>
                <w:rFonts w:ascii="BOG 2017" w:eastAsia="Times New Roman" w:hAnsi="BOG 2017" w:cs="Calibri"/>
              </w:rPr>
            </w:pPr>
            <w:r w:rsidRPr="006B49EF">
              <w:rPr>
                <w:rFonts w:ascii="BOG 2017" w:eastAsia="Times New Roman" w:hAnsi="BOG 2017" w:cs="Sylfaen"/>
                <w:lang w:val="ka-GE"/>
              </w:rPr>
              <w:t> </w:t>
            </w:r>
          </w:p>
        </w:tc>
      </w:tr>
      <w:tr w:rsidR="00004350" w:rsidRPr="006B49EF" w14:paraId="26A72943" w14:textId="77777777" w:rsidTr="000E3F3F">
        <w:trPr>
          <w:trHeight w:val="2713"/>
        </w:trPr>
        <w:tc>
          <w:tcPr>
            <w:tcW w:w="1430" w:type="dxa"/>
            <w:tcBorders>
              <w:top w:val="nil"/>
              <w:left w:val="single" w:sz="8" w:space="0" w:color="auto"/>
              <w:bottom w:val="single" w:sz="8" w:space="0" w:color="auto"/>
              <w:right w:val="single" w:sz="8" w:space="0" w:color="auto"/>
            </w:tcBorders>
            <w:shd w:val="clear" w:color="auto" w:fill="auto"/>
            <w:vAlign w:val="center"/>
          </w:tcPr>
          <w:p w14:paraId="187A3EA0" w14:textId="528917D2" w:rsidR="00004350" w:rsidRPr="006B49EF" w:rsidRDefault="00004350" w:rsidP="006B49EF">
            <w:pPr>
              <w:jc w:val="left"/>
              <w:rPr>
                <w:rFonts w:ascii="BOG 2017" w:eastAsia="Times New Roman" w:hAnsi="BOG 2017" w:cs="Calibri"/>
              </w:rPr>
            </w:pPr>
            <w:r w:rsidRPr="006B49EF">
              <w:rPr>
                <w:rFonts w:ascii="BOG 2017" w:eastAsia="Times New Roman" w:hAnsi="BOG 2017" w:cs="Calibri"/>
              </w:rPr>
              <w:t>Switch</w:t>
            </w:r>
            <w:r>
              <w:rPr>
                <w:rFonts w:ascii="BOG 2017" w:eastAsia="Times New Roman" w:hAnsi="BOG 2017" w:cs="Calibri"/>
              </w:rPr>
              <w:t>-48P</w:t>
            </w:r>
          </w:p>
        </w:tc>
        <w:tc>
          <w:tcPr>
            <w:tcW w:w="4140" w:type="dxa"/>
            <w:tcBorders>
              <w:top w:val="nil"/>
              <w:left w:val="nil"/>
              <w:bottom w:val="single" w:sz="8" w:space="0" w:color="auto"/>
              <w:right w:val="single" w:sz="8" w:space="0" w:color="auto"/>
            </w:tcBorders>
            <w:shd w:val="clear" w:color="auto" w:fill="auto"/>
            <w:vAlign w:val="center"/>
          </w:tcPr>
          <w:p w14:paraId="573FA198" w14:textId="49FEA2AA" w:rsidR="000E3F3F" w:rsidRDefault="000E3F3F" w:rsidP="000E3F3F">
            <w:pPr>
              <w:jc w:val="left"/>
              <w:rPr>
                <w:rFonts w:ascii="BOG 2017" w:eastAsia="Times New Roman" w:hAnsi="BOG 2017" w:cs="Calibri"/>
              </w:rPr>
            </w:pPr>
            <w:r w:rsidRPr="000E3F3F">
              <w:rPr>
                <w:rFonts w:ascii="BOG 2017" w:eastAsia="Times New Roman" w:hAnsi="BOG 2017" w:cs="Calibri"/>
                <w:b/>
                <w:bCs/>
              </w:rPr>
              <w:t>Model:</w:t>
            </w:r>
            <w:r w:rsidRPr="000E3F3F">
              <w:rPr>
                <w:rFonts w:ascii="BOG 2017" w:eastAsia="Times New Roman" w:hAnsi="BOG 2017" w:cs="Calibri"/>
              </w:rPr>
              <w:t xml:space="preserve"> </w:t>
            </w:r>
            <w:r w:rsidRPr="000E3F3F">
              <w:rPr>
                <w:rFonts w:ascii="BOG 2017" w:eastAsia="Times New Roman" w:hAnsi="BOG 2017" w:cs="Calibri"/>
              </w:rPr>
              <w:t>C9200L-48P-4X (Catalyst 9200L 48-port PoE+ 4x10G uplink Switch)</w:t>
            </w:r>
            <w:r w:rsidRPr="000E3F3F">
              <w:rPr>
                <w:rFonts w:ascii="BOG 2017" w:eastAsia="Times New Roman" w:hAnsi="BOG 2017" w:cs="Calibri"/>
              </w:rPr>
              <w:t>.</w:t>
            </w:r>
          </w:p>
          <w:p w14:paraId="48B329C6" w14:textId="77777777" w:rsidR="000E3F3F" w:rsidRPr="000E3F3F" w:rsidRDefault="000E3F3F" w:rsidP="000E3F3F">
            <w:pPr>
              <w:jc w:val="left"/>
              <w:rPr>
                <w:rFonts w:ascii="BOG 2017" w:eastAsia="Times New Roman" w:hAnsi="BOG 2017" w:cs="Calibri"/>
              </w:rPr>
            </w:pPr>
          </w:p>
          <w:p w14:paraId="158E0E45" w14:textId="1C567EDA" w:rsidR="000E3F3F" w:rsidRDefault="000E3F3F" w:rsidP="000E3F3F">
            <w:pPr>
              <w:jc w:val="left"/>
              <w:rPr>
                <w:rFonts w:ascii="BOG 2017" w:eastAsia="Times New Roman" w:hAnsi="BOG 2017" w:cs="Calibri"/>
              </w:rPr>
            </w:pPr>
            <w:r w:rsidRPr="000E3F3F">
              <w:rPr>
                <w:rFonts w:ascii="BOG 2017" w:eastAsia="Times New Roman" w:hAnsi="BOG 2017" w:cs="Calibri"/>
                <w:b/>
                <w:bCs/>
              </w:rPr>
              <w:t>Power supply</w:t>
            </w:r>
            <w:r w:rsidRPr="000E3F3F">
              <w:rPr>
                <w:rFonts w:ascii="BOG 2017" w:eastAsia="Times New Roman" w:hAnsi="BOG 2017" w:cs="Calibri"/>
                <w:b/>
                <w:bCs/>
              </w:rPr>
              <w:t>:</w:t>
            </w:r>
            <w:r w:rsidRPr="000E3F3F">
              <w:rPr>
                <w:rFonts w:ascii="BOG 2017" w:eastAsia="Times New Roman" w:hAnsi="BOG 2017" w:cs="Calibri"/>
              </w:rPr>
              <w:t xml:space="preserve"> PWR-C5-1KWAC, no secondary power supply required</w:t>
            </w:r>
          </w:p>
          <w:p w14:paraId="3D4D3694" w14:textId="77777777" w:rsidR="000E3F3F" w:rsidRPr="000E3F3F" w:rsidRDefault="000E3F3F" w:rsidP="000E3F3F">
            <w:pPr>
              <w:jc w:val="left"/>
              <w:rPr>
                <w:rFonts w:ascii="BOG 2017" w:eastAsia="Times New Roman" w:hAnsi="BOG 2017" w:cs="Calibri"/>
              </w:rPr>
            </w:pPr>
          </w:p>
          <w:p w14:paraId="7CAE7DA6" w14:textId="28131620" w:rsidR="000E3F3F" w:rsidRPr="000E3F3F" w:rsidRDefault="000E3F3F" w:rsidP="000E3F3F">
            <w:pPr>
              <w:jc w:val="left"/>
              <w:rPr>
                <w:rFonts w:ascii="BOG 2017" w:eastAsia="Times New Roman" w:hAnsi="BOG 2017" w:cs="Calibri"/>
              </w:rPr>
            </w:pPr>
            <w:r w:rsidRPr="000E3F3F">
              <w:rPr>
                <w:rFonts w:ascii="BOG 2017" w:eastAsia="Times New Roman" w:hAnsi="BOG 2017" w:cs="Calibri"/>
                <w:b/>
                <w:bCs/>
              </w:rPr>
              <w:t>Licenses:</w:t>
            </w:r>
            <w:r w:rsidRPr="000E3F3F">
              <w:rPr>
                <w:rFonts w:ascii="BOG 2017" w:eastAsia="Times New Roman" w:hAnsi="BOG 2017" w:cs="Calibri"/>
              </w:rPr>
              <w:t xml:space="preserve"> </w:t>
            </w:r>
            <w:r w:rsidRPr="000E3F3F">
              <w:rPr>
                <w:rFonts w:ascii="BOG 2017" w:eastAsia="Times New Roman" w:hAnsi="BOG 2017" w:cs="Calibri"/>
              </w:rPr>
              <w:t>network-essentials</w:t>
            </w:r>
          </w:p>
          <w:p w14:paraId="4D1747DC" w14:textId="16DFEA68" w:rsidR="000E3F3F" w:rsidRPr="000E3F3F" w:rsidRDefault="000E3F3F" w:rsidP="000E3F3F">
            <w:pPr>
              <w:jc w:val="left"/>
              <w:rPr>
                <w:rFonts w:ascii="BOG 2017" w:eastAsia="Times New Roman" w:hAnsi="BOG 2017" w:cs="Calibri"/>
              </w:rPr>
            </w:pPr>
            <w:r w:rsidRPr="000E3F3F">
              <w:rPr>
                <w:rFonts w:ascii="BOG 2017" w:eastAsia="Times New Roman" w:hAnsi="BOG 2017" w:cs="Calibri"/>
              </w:rPr>
              <w:t>DNA</w:t>
            </w:r>
            <w:r w:rsidRPr="000E3F3F">
              <w:rPr>
                <w:rFonts w:ascii="BOG 2017" w:eastAsia="Times New Roman" w:hAnsi="BOG 2017" w:cs="Calibri"/>
              </w:rPr>
              <w:t>-essentials</w:t>
            </w:r>
          </w:p>
          <w:p w14:paraId="112C94D2" w14:textId="72285D38" w:rsidR="000E3F3F" w:rsidRPr="000E3F3F" w:rsidRDefault="000E3F3F" w:rsidP="000E3F3F">
            <w:pPr>
              <w:jc w:val="left"/>
              <w:rPr>
                <w:rFonts w:ascii="BOG 2017" w:eastAsia="Times New Roman" w:hAnsi="BOG 2017" w:cs="Calibri"/>
              </w:rPr>
            </w:pPr>
            <w:r w:rsidRPr="000E3F3F">
              <w:rPr>
                <w:rFonts w:ascii="BOG 2017" w:eastAsia="Times New Roman" w:hAnsi="BOG 2017" w:cs="Calibri"/>
              </w:rPr>
              <w:t>N</w:t>
            </w:r>
            <w:r w:rsidRPr="000E3F3F">
              <w:rPr>
                <w:rFonts w:ascii="BOG 2017" w:eastAsia="Times New Roman" w:hAnsi="BOG 2017" w:cs="Calibri"/>
              </w:rPr>
              <w:t>o additional subscription required</w:t>
            </w:r>
          </w:p>
          <w:p w14:paraId="1734BAB4" w14:textId="76560438" w:rsidR="000E3F3F" w:rsidRPr="000E3F3F" w:rsidRDefault="000E3F3F" w:rsidP="000E3F3F">
            <w:pPr>
              <w:jc w:val="left"/>
              <w:rPr>
                <w:rFonts w:ascii="BOG 2017" w:eastAsia="Times New Roman" w:hAnsi="BOG 2017" w:cs="Calibri"/>
              </w:rPr>
            </w:pPr>
          </w:p>
          <w:p w14:paraId="24C14656" w14:textId="1C7A441D" w:rsidR="000E3F3F" w:rsidRPr="006B49EF" w:rsidRDefault="000E3F3F" w:rsidP="000E3F3F">
            <w:pPr>
              <w:jc w:val="left"/>
              <w:rPr>
                <w:rFonts w:ascii="BOG 2017" w:eastAsia="Times New Roman" w:hAnsi="BOG 2017" w:cs="Calibri"/>
              </w:rPr>
            </w:pPr>
          </w:p>
        </w:tc>
        <w:tc>
          <w:tcPr>
            <w:tcW w:w="900" w:type="dxa"/>
            <w:tcBorders>
              <w:top w:val="nil"/>
              <w:left w:val="nil"/>
              <w:bottom w:val="single" w:sz="8" w:space="0" w:color="auto"/>
              <w:right w:val="single" w:sz="8" w:space="0" w:color="auto"/>
            </w:tcBorders>
            <w:shd w:val="clear" w:color="auto" w:fill="auto"/>
            <w:vAlign w:val="center"/>
            <w:hideMark/>
          </w:tcPr>
          <w:p w14:paraId="25B40C4A" w14:textId="65F239F3" w:rsidR="00004350" w:rsidRPr="006B49EF" w:rsidRDefault="00004350" w:rsidP="00004350">
            <w:pPr>
              <w:rPr>
                <w:rFonts w:ascii="BOG 2017" w:eastAsia="Times New Roman" w:hAnsi="BOG 2017" w:cs="Calibri"/>
              </w:rPr>
            </w:pPr>
            <w:r>
              <w:rPr>
                <w:rFonts w:ascii="BOG 2017" w:eastAsia="Times New Roman" w:hAnsi="BOG 2017" w:cs="Calibri"/>
              </w:rPr>
              <w:t>25</w:t>
            </w:r>
          </w:p>
        </w:tc>
        <w:tc>
          <w:tcPr>
            <w:tcW w:w="1710" w:type="dxa"/>
            <w:tcBorders>
              <w:top w:val="nil"/>
              <w:left w:val="nil"/>
              <w:bottom w:val="single" w:sz="8" w:space="0" w:color="auto"/>
              <w:right w:val="single" w:sz="8" w:space="0" w:color="auto"/>
            </w:tcBorders>
            <w:shd w:val="clear" w:color="auto" w:fill="auto"/>
            <w:vAlign w:val="center"/>
            <w:hideMark/>
          </w:tcPr>
          <w:p w14:paraId="07482B75" w14:textId="77777777" w:rsidR="00004350" w:rsidRPr="006B49EF" w:rsidRDefault="00004350" w:rsidP="006B49EF">
            <w:pPr>
              <w:jc w:val="center"/>
              <w:rPr>
                <w:rFonts w:ascii="BOG 2017" w:eastAsia="Times New Roman" w:hAnsi="BOG 2017" w:cs="Calibri"/>
              </w:rPr>
            </w:pPr>
            <w:r w:rsidRPr="006B49EF">
              <w:rPr>
                <w:rFonts w:ascii="BOG 2017" w:eastAsia="Times New Roman" w:hAnsi="BOG 2017" w:cs="Sylfaen"/>
                <w:lang w:val="ka-GE"/>
              </w:rPr>
              <w:t> </w:t>
            </w:r>
          </w:p>
        </w:tc>
        <w:tc>
          <w:tcPr>
            <w:tcW w:w="2250" w:type="dxa"/>
            <w:tcBorders>
              <w:top w:val="nil"/>
              <w:left w:val="nil"/>
              <w:bottom w:val="single" w:sz="8" w:space="0" w:color="auto"/>
              <w:right w:val="single" w:sz="8" w:space="0" w:color="auto"/>
            </w:tcBorders>
            <w:shd w:val="clear" w:color="auto" w:fill="auto"/>
            <w:vAlign w:val="center"/>
            <w:hideMark/>
          </w:tcPr>
          <w:p w14:paraId="76B7E04C" w14:textId="77777777" w:rsidR="00004350" w:rsidRPr="006B49EF" w:rsidRDefault="00004350" w:rsidP="006B49EF">
            <w:pPr>
              <w:jc w:val="left"/>
              <w:rPr>
                <w:rFonts w:ascii="BOG 2017" w:eastAsia="Times New Roman" w:hAnsi="BOG 2017" w:cs="Calibri"/>
              </w:rPr>
            </w:pPr>
            <w:r w:rsidRPr="006B49EF">
              <w:rPr>
                <w:rFonts w:ascii="BOG 2017" w:eastAsia="Times New Roman" w:hAnsi="BOG 2017" w:cs="Sylfaen"/>
                <w:lang w:val="ka-GE"/>
              </w:rPr>
              <w:t> </w:t>
            </w:r>
          </w:p>
        </w:tc>
      </w:tr>
      <w:tr w:rsidR="00004350" w:rsidRPr="006B49EF" w14:paraId="7825570F" w14:textId="77777777" w:rsidTr="00004350">
        <w:trPr>
          <w:trHeight w:val="284"/>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75E6B8C4" w14:textId="6DBE560B" w:rsidR="00004350" w:rsidRPr="006B49EF" w:rsidRDefault="00004350" w:rsidP="006B49EF">
            <w:pPr>
              <w:jc w:val="left"/>
              <w:rPr>
                <w:rFonts w:ascii="BOG 2017" w:eastAsia="Times New Roman" w:hAnsi="BOG 2017" w:cs="Calibri"/>
                <w:color w:val="000000"/>
              </w:rPr>
            </w:pPr>
            <w:r>
              <w:rPr>
                <w:rFonts w:ascii="BOG 2017" w:eastAsia="Times New Roman" w:hAnsi="BOG 2017" w:cs="Calibri"/>
                <w:color w:val="000000"/>
              </w:rPr>
              <w:t>Router</w:t>
            </w:r>
          </w:p>
        </w:tc>
        <w:tc>
          <w:tcPr>
            <w:tcW w:w="4140" w:type="dxa"/>
            <w:tcBorders>
              <w:top w:val="nil"/>
              <w:left w:val="nil"/>
              <w:bottom w:val="single" w:sz="8" w:space="0" w:color="auto"/>
              <w:right w:val="single" w:sz="8" w:space="0" w:color="auto"/>
            </w:tcBorders>
            <w:shd w:val="clear" w:color="auto" w:fill="auto"/>
            <w:vAlign w:val="center"/>
            <w:hideMark/>
          </w:tcPr>
          <w:p w14:paraId="3AA5F829" w14:textId="3599EFF6" w:rsidR="00004350" w:rsidRPr="00670A04" w:rsidRDefault="00004350" w:rsidP="00004350">
            <w:pPr>
              <w:jc w:val="left"/>
              <w:rPr>
                <w:rFonts w:ascii="BOG 2017" w:eastAsia="Times New Roman" w:hAnsi="BOG 2017" w:cs="Calibri"/>
              </w:rPr>
            </w:pPr>
            <w:r w:rsidRPr="00004350">
              <w:rPr>
                <w:rFonts w:ascii="BOG 2017" w:eastAsia="Times New Roman" w:hAnsi="BOG 2017" w:cs="Calibri"/>
              </w:rPr>
              <w:t>Cisco Router C1121-4P (with Security license</w:t>
            </w:r>
            <w:r w:rsidR="000E3F3F">
              <w:rPr>
                <w:rFonts w:ascii="BOG 2017" w:eastAsia="Times New Roman" w:hAnsi="BOG 2017" w:cs="Calibri"/>
              </w:rPr>
              <w:t xml:space="preserve">: </w:t>
            </w:r>
            <w:r w:rsidR="000E3F3F" w:rsidRPr="000E3F3F">
              <w:rPr>
                <w:rFonts w:ascii="BOG 2017" w:eastAsia="Times New Roman" w:hAnsi="BOG 2017" w:cs="Calibri"/>
              </w:rPr>
              <w:t>securityk9</w:t>
            </w:r>
            <w:r w:rsidRPr="00004350">
              <w:rPr>
                <w:rFonts w:ascii="BOG 2017" w:eastAsia="Times New Roman" w:hAnsi="BOG 2017" w:cs="Calibri"/>
              </w:rPr>
              <w:t>)</w:t>
            </w:r>
          </w:p>
          <w:p w14:paraId="2F4B37B5" w14:textId="2A195A57" w:rsidR="00004350" w:rsidRPr="00670A04" w:rsidRDefault="00004350" w:rsidP="006B49EF">
            <w:pPr>
              <w:jc w:val="left"/>
              <w:rPr>
                <w:rFonts w:ascii="BOG 2017" w:eastAsia="Times New Roman" w:hAnsi="BOG 2017" w:cs="Calibri"/>
              </w:rPr>
            </w:pPr>
          </w:p>
        </w:tc>
        <w:tc>
          <w:tcPr>
            <w:tcW w:w="900" w:type="dxa"/>
            <w:tcBorders>
              <w:top w:val="nil"/>
              <w:left w:val="nil"/>
              <w:bottom w:val="single" w:sz="8" w:space="0" w:color="auto"/>
              <w:right w:val="single" w:sz="8" w:space="0" w:color="auto"/>
            </w:tcBorders>
            <w:shd w:val="clear" w:color="auto" w:fill="auto"/>
            <w:vAlign w:val="center"/>
            <w:hideMark/>
          </w:tcPr>
          <w:p w14:paraId="73A4E202" w14:textId="5DFEB7C9" w:rsidR="00004350" w:rsidRPr="00670A04" w:rsidRDefault="00670A04" w:rsidP="00004350">
            <w:pPr>
              <w:rPr>
                <w:rFonts w:ascii="BOG 2017" w:eastAsia="Times New Roman" w:hAnsi="BOG 2017" w:cs="Calibri"/>
              </w:rPr>
            </w:pPr>
            <w:r w:rsidRPr="00670A04">
              <w:rPr>
                <w:rFonts w:ascii="BOG 2017" w:eastAsia="Times New Roman" w:hAnsi="BOG 2017" w:cs="Calibri"/>
              </w:rPr>
              <w:t>60</w:t>
            </w:r>
          </w:p>
        </w:tc>
        <w:tc>
          <w:tcPr>
            <w:tcW w:w="1710" w:type="dxa"/>
            <w:tcBorders>
              <w:top w:val="nil"/>
              <w:left w:val="nil"/>
              <w:bottom w:val="single" w:sz="8" w:space="0" w:color="auto"/>
              <w:right w:val="single" w:sz="8" w:space="0" w:color="auto"/>
            </w:tcBorders>
            <w:shd w:val="clear" w:color="auto" w:fill="auto"/>
            <w:vAlign w:val="center"/>
            <w:hideMark/>
          </w:tcPr>
          <w:p w14:paraId="177F5CF7" w14:textId="77777777" w:rsidR="00004350" w:rsidRPr="006B49EF" w:rsidRDefault="00004350" w:rsidP="006B49EF">
            <w:pPr>
              <w:jc w:val="center"/>
              <w:rPr>
                <w:rFonts w:ascii="BOG 2017" w:eastAsia="Times New Roman" w:hAnsi="BOG 2017" w:cs="Calibri"/>
              </w:rPr>
            </w:pPr>
            <w:r w:rsidRPr="006B49EF">
              <w:rPr>
                <w:rFonts w:ascii="BOG 2017" w:eastAsia="Times New Roman" w:hAnsi="BOG 2017" w:cs="Sylfaen"/>
                <w:lang w:val="ka-GE"/>
              </w:rPr>
              <w:t> </w:t>
            </w:r>
          </w:p>
        </w:tc>
        <w:tc>
          <w:tcPr>
            <w:tcW w:w="2250" w:type="dxa"/>
            <w:tcBorders>
              <w:top w:val="nil"/>
              <w:left w:val="nil"/>
              <w:bottom w:val="single" w:sz="8" w:space="0" w:color="auto"/>
              <w:right w:val="single" w:sz="8" w:space="0" w:color="auto"/>
            </w:tcBorders>
            <w:shd w:val="clear" w:color="auto" w:fill="auto"/>
            <w:vAlign w:val="center"/>
            <w:hideMark/>
          </w:tcPr>
          <w:p w14:paraId="0C1E3B7D" w14:textId="77777777" w:rsidR="00004350" w:rsidRPr="006B49EF" w:rsidRDefault="00004350" w:rsidP="006B49EF">
            <w:pPr>
              <w:jc w:val="left"/>
              <w:rPr>
                <w:rFonts w:ascii="BOG 2017" w:eastAsia="Times New Roman" w:hAnsi="BOG 2017" w:cs="Calibri"/>
              </w:rPr>
            </w:pPr>
            <w:r w:rsidRPr="006B49EF">
              <w:rPr>
                <w:rFonts w:ascii="BOG 2017" w:eastAsia="Times New Roman" w:hAnsi="BOG 2017" w:cs="Sylfaen"/>
                <w:lang w:val="ka-GE"/>
              </w:rPr>
              <w:t> </w:t>
            </w:r>
          </w:p>
        </w:tc>
      </w:tr>
    </w:tbl>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77777777" w:rsidR="003900DE" w:rsidRPr="006B49EF" w:rsidRDefault="003900DE" w:rsidP="003900DE">
            <w:pPr>
              <w:jc w:val="center"/>
              <w:rPr>
                <w:rFonts w:eastAsia="Times New Roman" w:cs="Calibri"/>
                <w:color w:val="404040"/>
              </w:rPr>
            </w:pPr>
            <w:r w:rsidRPr="006B49EF">
              <w:rPr>
                <w:rFonts w:eastAsia="Times New Roman" w:cs="Calibri"/>
                <w:color w:val="404040"/>
              </w:rPr>
              <w:t>#REF!</w:t>
            </w: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6690B88C" w14:textId="7B5CD36F" w:rsidR="00B54332" w:rsidRDefault="00B54332">
      <w:pPr>
        <w:jc w:val="left"/>
        <w:rPr>
          <w:lang w:val="ka-GE"/>
        </w:rPr>
      </w:pPr>
    </w:p>
    <w:p w14:paraId="5904C772" w14:textId="1BA7A80F" w:rsidR="00B54332" w:rsidRPr="003900DE" w:rsidRDefault="003900DE">
      <w:pPr>
        <w:jc w:val="left"/>
        <w:rPr>
          <w:sz w:val="18"/>
          <w:u w:val="single"/>
          <w:lang w:val="ka-GE"/>
        </w:rPr>
      </w:pPr>
      <w:r w:rsidRPr="003900DE">
        <w:rPr>
          <w:sz w:val="18"/>
          <w:u w:val="single"/>
          <w:lang w:val="ka-GE"/>
        </w:rPr>
        <w:t>*შენიშვნა: ბანკი იტოვებს უფლებას, რაოდენობა დააკორექტიროს +- 20%-ით დაკონტრაქტების ეტაპზე.</w:t>
      </w: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B768B" w14:textId="77777777" w:rsidR="006131EF" w:rsidRDefault="006131EF" w:rsidP="002E7950">
      <w:r>
        <w:separator/>
      </w:r>
    </w:p>
  </w:endnote>
  <w:endnote w:type="continuationSeparator" w:id="0">
    <w:p w14:paraId="14CE9609" w14:textId="77777777" w:rsidR="006131EF" w:rsidRDefault="006131EF"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ptos">
    <w:altName w:val="Calibri"/>
    <w:charset w:val="00"/>
    <w:family w:val="auto"/>
    <w:pitch w:val="default"/>
    <w:sig w:usb0="00000003" w:usb1="00000000" w:usb2="00000000" w:usb3="00000000" w:csb0="00000001"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FF121D">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FF121D">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E4F2B" w14:textId="77777777" w:rsidR="006131EF" w:rsidRDefault="006131EF" w:rsidP="002E7950">
      <w:r>
        <w:separator/>
      </w:r>
    </w:p>
  </w:footnote>
  <w:footnote w:type="continuationSeparator" w:id="0">
    <w:p w14:paraId="252724DC" w14:textId="77777777" w:rsidR="006131EF" w:rsidRDefault="006131EF"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350"/>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3F3F"/>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1E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0A04"/>
    <w:rsid w:val="00671369"/>
    <w:rsid w:val="0067141B"/>
    <w:rsid w:val="006714BE"/>
    <w:rsid w:val="00671B09"/>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137C"/>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6DEF"/>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33C"/>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21D"/>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 w:type="paragraph" w:customStyle="1" w:styleId="xmsonormal">
    <w:name w:val="x_msonormal"/>
    <w:basedOn w:val="Normal"/>
    <w:rsid w:val="000E3F3F"/>
    <w:pPr>
      <w:jc w:val="left"/>
    </w:pPr>
    <w:rPr>
      <w:rFonts w:ascii="Aptos" w:hAnsi="Aptos" w:cs="Calibri"/>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55287119">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8983573">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29335333">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4674718">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60193485">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3643351">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66392C-225E-4D08-A253-19798F9DF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757</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2</cp:revision>
  <cp:lastPrinted>2019-10-17T14:03:00Z</cp:lastPrinted>
  <dcterms:created xsi:type="dcterms:W3CDTF">2025-03-05T08:09:00Z</dcterms:created>
  <dcterms:modified xsi:type="dcterms:W3CDTF">2025-03-05T08:09:00Z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