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F01B9" w14:textId="7348C448" w:rsidR="00B84F7E" w:rsidRPr="0077300A" w:rsidRDefault="00B84F7E" w:rsidP="00B84F7E">
      <w:pPr>
        <w:rPr>
          <w:rFonts w:cstheme="minorHAnsi"/>
          <w:color w:val="1F3864" w:themeColor="accent1" w:themeShade="80"/>
          <w:sz w:val="24"/>
          <w:szCs w:val="24"/>
          <w:lang w:val="en-US"/>
        </w:rPr>
      </w:pPr>
      <w:r w:rsidRPr="0077300A">
        <w:rPr>
          <w:rFonts w:eastAsia="Times New Roman" w:cstheme="minorHAnsi"/>
          <w:iCs/>
          <w:color w:val="1F3864" w:themeColor="accent1" w:themeShade="80"/>
          <w:sz w:val="24"/>
          <w:szCs w:val="24"/>
          <w:lang w:val="ka-GE"/>
        </w:rPr>
        <w:t>ციფრული და საყოფაცხოვრებო ტექნიკის ლიდერი მაღაზიათა ქსელი ალტა დაარსდა</w:t>
      </w:r>
      <w:r w:rsidRPr="0077300A">
        <w:rPr>
          <w:rFonts w:cstheme="minorHAnsi"/>
          <w:color w:val="1F3864" w:themeColor="accent1" w:themeShade="80"/>
          <w:sz w:val="24"/>
          <w:szCs w:val="24"/>
          <w:lang w:val="ka-GE"/>
        </w:rPr>
        <w:t xml:space="preserve"> </w:t>
      </w:r>
      <w:r w:rsidRPr="0077300A">
        <w:rPr>
          <w:rFonts w:cstheme="minorHAnsi"/>
          <w:b/>
          <w:bCs/>
          <w:color w:val="1F3864" w:themeColor="accent1" w:themeShade="80"/>
          <w:sz w:val="24"/>
          <w:szCs w:val="24"/>
          <w:lang w:val="ka-GE"/>
        </w:rPr>
        <w:t>1997 წელს</w:t>
      </w:r>
      <w:r w:rsidRPr="0077300A">
        <w:rPr>
          <w:rFonts w:cstheme="minorHAnsi"/>
          <w:color w:val="1F3864" w:themeColor="accent1" w:themeShade="80"/>
          <w:sz w:val="24"/>
          <w:szCs w:val="24"/>
          <w:lang w:val="ka-GE"/>
        </w:rPr>
        <w:t xml:space="preserve">. </w:t>
      </w:r>
      <w:r w:rsidRPr="0077300A">
        <w:rPr>
          <w:rFonts w:eastAsia="Times New Roman" w:cstheme="minorHAnsi"/>
          <w:iCs/>
          <w:color w:val="1F3864" w:themeColor="accent1" w:themeShade="80"/>
          <w:sz w:val="24"/>
          <w:szCs w:val="24"/>
          <w:lang w:val="ka-GE"/>
        </w:rPr>
        <w:t>ის დღეისათვის აერთიანებს</w:t>
      </w:r>
      <w:r w:rsidRPr="0077300A">
        <w:rPr>
          <w:rFonts w:cstheme="minorHAnsi"/>
          <w:color w:val="1F3864" w:themeColor="accent1" w:themeShade="80"/>
          <w:sz w:val="24"/>
          <w:szCs w:val="24"/>
          <w:lang w:val="ka-GE"/>
        </w:rPr>
        <w:t xml:space="preserve"> </w:t>
      </w:r>
      <w:r w:rsidRPr="0077300A">
        <w:rPr>
          <w:rFonts w:cstheme="minorHAnsi"/>
          <w:b/>
          <w:bCs/>
          <w:color w:val="1F3864" w:themeColor="accent1" w:themeShade="80"/>
          <w:sz w:val="24"/>
          <w:szCs w:val="24"/>
          <w:lang w:val="ka-GE"/>
        </w:rPr>
        <w:t xml:space="preserve">16 საცალო </w:t>
      </w:r>
      <w:r w:rsidRPr="0077300A">
        <w:rPr>
          <w:rFonts w:cstheme="minorHAnsi"/>
          <w:color w:val="1F3864" w:themeColor="accent1" w:themeShade="80"/>
          <w:sz w:val="24"/>
          <w:szCs w:val="24"/>
          <w:lang w:val="ka-GE"/>
        </w:rPr>
        <w:t xml:space="preserve">მაღაზიას საქართველოს 7 ქალაქში, ასევე კორპორატიულ, სადილერო გაყიდვებსა და ონლაინ მაღაზიას </w:t>
      </w:r>
      <w:hyperlink r:id="rId7" w:history="1">
        <w:r w:rsidRPr="0077300A">
          <w:rPr>
            <w:rStyle w:val="Hyperlink"/>
            <w:rFonts w:cstheme="minorHAnsi"/>
            <w:color w:val="1F3864" w:themeColor="accent1" w:themeShade="80"/>
            <w:sz w:val="24"/>
            <w:szCs w:val="24"/>
            <w:lang w:val="en-US"/>
          </w:rPr>
          <w:t>www.alta.ge</w:t>
        </w:r>
      </w:hyperlink>
    </w:p>
    <w:p w14:paraId="42AAAD4C" w14:textId="77777777" w:rsidR="00D910AC" w:rsidRPr="0077300A" w:rsidRDefault="00D910AC" w:rsidP="00D910AC">
      <w:pPr>
        <w:rPr>
          <w:rFonts w:eastAsia="Times New Roman" w:cstheme="minorHAnsi"/>
          <w:iCs/>
          <w:color w:val="1F3864" w:themeColor="accent1" w:themeShade="80"/>
          <w:sz w:val="24"/>
          <w:szCs w:val="24"/>
          <w:lang w:val="ka-GE"/>
        </w:rPr>
      </w:pPr>
      <w:r w:rsidRPr="0077300A">
        <w:rPr>
          <w:rFonts w:eastAsia="Times New Roman" w:cstheme="minorHAnsi"/>
          <w:iCs/>
          <w:color w:val="1F3864" w:themeColor="accent1" w:themeShade="80"/>
          <w:sz w:val="24"/>
          <w:szCs w:val="24"/>
          <w:lang w:val="ka-GE"/>
        </w:rPr>
        <w:t>კომპანია არის ისეთი ცნობილი ბრენდების ოფიციალური პარტნიორი, როგორიცაა: Apple, Samsung, Lenovo, Asus, Sony, DeLonghi, TCL, Honor, AEG, Electrolux, Philips, Panasonic, Canon და სხვა 100-ზე მეტი საერთაშორისო ბრენდი.</w:t>
      </w:r>
    </w:p>
    <w:p w14:paraId="36B6D68A" w14:textId="77777777" w:rsidR="00D910AC" w:rsidRPr="0077300A" w:rsidRDefault="00D910AC" w:rsidP="00D910AC">
      <w:pPr>
        <w:rPr>
          <w:rFonts w:eastAsia="Times New Roman" w:cstheme="minorHAnsi"/>
          <w:iCs/>
          <w:color w:val="1F3864" w:themeColor="accent1" w:themeShade="80"/>
          <w:sz w:val="24"/>
          <w:szCs w:val="24"/>
          <w:lang w:val="ka-GE"/>
        </w:rPr>
      </w:pPr>
      <w:r w:rsidRPr="0077300A">
        <w:rPr>
          <w:rFonts w:eastAsia="Times New Roman" w:cstheme="minorHAnsi"/>
          <w:iCs/>
          <w:color w:val="1F3864" w:themeColor="accent1" w:themeShade="80"/>
          <w:sz w:val="24"/>
          <w:szCs w:val="24"/>
          <w:lang w:val="ka-GE"/>
        </w:rPr>
        <w:t>ალტა უკვე 27 წელია რაც ოპერირებს საქართველოს ბაზარზე და დღეისათვის ის ბაზრის ლიდერია.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w:t>
      </w:r>
    </w:p>
    <w:p w14:paraId="3386D799" w14:textId="39BCCA68" w:rsidR="00AB120A" w:rsidRPr="0077300A" w:rsidRDefault="00D910AC" w:rsidP="0077300A">
      <w:pPr>
        <w:rPr>
          <w:rFonts w:cstheme="minorHAnsi"/>
          <w:b/>
          <w:bCs/>
          <w:color w:val="1F3864" w:themeColor="accent1" w:themeShade="80"/>
          <w:sz w:val="24"/>
          <w:szCs w:val="24"/>
          <w:lang w:val="ka-GE"/>
        </w:rPr>
      </w:pPr>
      <w:r w:rsidRPr="0077300A">
        <w:rPr>
          <w:rFonts w:cstheme="minorHAnsi"/>
          <w:b/>
          <w:bCs/>
          <w:color w:val="1F3864" w:themeColor="accent1" w:themeShade="80"/>
          <w:sz w:val="24"/>
          <w:szCs w:val="24"/>
          <w:lang w:val="ka-GE"/>
        </w:rPr>
        <w:t xml:space="preserve">კომპანია „ალტა“ აცხადებს ტენდერს </w:t>
      </w:r>
      <w:r w:rsidR="00FE2AE7" w:rsidRPr="0077300A">
        <w:rPr>
          <w:rFonts w:cstheme="minorHAnsi"/>
          <w:b/>
          <w:bCs/>
          <w:color w:val="1F3864" w:themeColor="accent1" w:themeShade="80"/>
          <w:sz w:val="24"/>
          <w:szCs w:val="24"/>
          <w:lang w:val="ka-GE"/>
        </w:rPr>
        <w:t>ტენდერს თანამშრომელთა კვების მომსახურების შესყიდვაზე.</w:t>
      </w:r>
      <w:r w:rsidRPr="0077300A">
        <w:rPr>
          <w:rFonts w:cstheme="minorHAnsi"/>
          <w:b/>
          <w:bCs/>
          <w:color w:val="1F3864" w:themeColor="accent1" w:themeShade="80"/>
          <w:sz w:val="24"/>
          <w:szCs w:val="24"/>
          <w:lang w:val="ka-GE"/>
        </w:rPr>
        <w:t>შერჩევის პროცესის მიმდინარეობა:</w:t>
      </w:r>
    </w:p>
    <w:p w14:paraId="62287ECE" w14:textId="77777777" w:rsidR="000C6B25" w:rsidRPr="0077300A" w:rsidRDefault="000C6B25" w:rsidP="00AB120A">
      <w:pPr>
        <w:spacing w:after="0"/>
        <w:rPr>
          <w:rFonts w:cstheme="minorHAnsi"/>
          <w:color w:val="1F3864" w:themeColor="accent1" w:themeShade="80"/>
          <w:sz w:val="24"/>
          <w:szCs w:val="24"/>
          <w:lang w:val="ka-GE"/>
        </w:rPr>
      </w:pPr>
    </w:p>
    <w:p w14:paraId="35D712D1" w14:textId="77777777" w:rsidR="0007123A" w:rsidRPr="0077300A" w:rsidRDefault="0007123A" w:rsidP="00AB120A">
      <w:pPr>
        <w:spacing w:after="0"/>
        <w:rPr>
          <w:rFonts w:cstheme="minorHAnsi"/>
          <w:color w:val="1F3864" w:themeColor="accent1" w:themeShade="80"/>
          <w:sz w:val="24"/>
          <w:szCs w:val="24"/>
          <w:lang w:val="ka-GE"/>
        </w:rPr>
      </w:pPr>
    </w:p>
    <w:p w14:paraId="0C6D4618" w14:textId="6F780A69" w:rsidR="00AB120A" w:rsidRPr="0077300A" w:rsidRDefault="00AB120A" w:rsidP="00AB120A">
      <w:pPr>
        <w:pStyle w:val="ListParagraph"/>
        <w:numPr>
          <w:ilvl w:val="0"/>
          <w:numId w:val="1"/>
        </w:numPr>
        <w:spacing w:after="0"/>
        <w:rPr>
          <w:rFonts w:cstheme="minorHAnsi"/>
          <w:b/>
          <w:bCs/>
          <w:color w:val="1F3864" w:themeColor="accent1" w:themeShade="80"/>
          <w:sz w:val="24"/>
          <w:szCs w:val="24"/>
          <w:lang w:val="ka-GE"/>
        </w:rPr>
      </w:pPr>
      <w:r w:rsidRPr="0077300A">
        <w:rPr>
          <w:rFonts w:cstheme="minorHAnsi"/>
          <w:b/>
          <w:bCs/>
          <w:color w:val="1F3864" w:themeColor="accent1" w:themeShade="80"/>
          <w:sz w:val="24"/>
          <w:szCs w:val="24"/>
          <w:lang w:val="ka-GE"/>
        </w:rPr>
        <w:t>ტენდერის შესასყიდი მომსახურების აღწერილობა / სპეციფიკაციები</w:t>
      </w:r>
    </w:p>
    <w:p w14:paraId="280E62AA" w14:textId="7B21234B" w:rsidR="008565AE" w:rsidRPr="0077300A" w:rsidRDefault="00AB120A" w:rsidP="00AB120A">
      <w:pPr>
        <w:spacing w:after="0"/>
        <w:ind w:left="360"/>
        <w:rPr>
          <w:rFonts w:cstheme="minorHAnsi"/>
          <w:b/>
          <w:bCs/>
          <w:color w:val="1F3864" w:themeColor="accent1" w:themeShade="80"/>
          <w:sz w:val="24"/>
          <w:szCs w:val="24"/>
          <w:lang w:val="ka-GE"/>
        </w:rPr>
      </w:pPr>
      <w:r w:rsidRPr="0077300A">
        <w:rPr>
          <w:rFonts w:cstheme="minorHAnsi"/>
          <w:b/>
          <w:bCs/>
          <w:color w:val="1F3864" w:themeColor="accent1" w:themeShade="80"/>
          <w:sz w:val="24"/>
          <w:szCs w:val="24"/>
          <w:lang w:val="ka-GE"/>
        </w:rPr>
        <w:t xml:space="preserve">შესყიდვის ობიექტები:  </w:t>
      </w:r>
      <w:r w:rsidR="008565AE" w:rsidRPr="0077300A">
        <w:rPr>
          <w:rFonts w:cstheme="minorHAnsi"/>
          <w:b/>
          <w:bCs/>
          <w:color w:val="1F3864" w:themeColor="accent1" w:themeShade="80"/>
          <w:sz w:val="24"/>
          <w:szCs w:val="24"/>
          <w:lang w:val="ka-GE"/>
        </w:rPr>
        <w:br/>
      </w:r>
    </w:p>
    <w:p w14:paraId="21281BFC" w14:textId="1F8DB8E3" w:rsidR="00AB120A" w:rsidRPr="0077300A" w:rsidRDefault="00AB120A" w:rsidP="0007123A">
      <w:pPr>
        <w:pStyle w:val="ListParagraph"/>
        <w:numPr>
          <w:ilvl w:val="0"/>
          <w:numId w:val="12"/>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 xml:space="preserve">შპს „ალტა“ </w:t>
      </w:r>
      <w:r w:rsidR="00FE2AE7" w:rsidRPr="0077300A">
        <w:rPr>
          <w:rFonts w:cstheme="minorHAnsi"/>
          <w:color w:val="1F3864" w:themeColor="accent1" w:themeShade="80"/>
          <w:sz w:val="24"/>
          <w:szCs w:val="24"/>
          <w:lang w:val="ka-GE"/>
        </w:rPr>
        <w:t xml:space="preserve">-ს თანამშრომლებისთვის კვებითი მომსახურების მიწოდება; </w:t>
      </w:r>
    </w:p>
    <w:p w14:paraId="4010F0CD" w14:textId="77777777" w:rsidR="00FE2AE7" w:rsidRPr="0077300A" w:rsidRDefault="00FE2AE7" w:rsidP="00BB45CA">
      <w:pPr>
        <w:pStyle w:val="ListParagraph"/>
        <w:numPr>
          <w:ilvl w:val="0"/>
          <w:numId w:val="12"/>
        </w:numPr>
        <w:spacing w:after="0"/>
        <w:rPr>
          <w:rFonts w:cstheme="minorHAnsi"/>
          <w:color w:val="1F3864" w:themeColor="accent1" w:themeShade="80"/>
          <w:sz w:val="24"/>
          <w:szCs w:val="24"/>
          <w:lang w:val="ka-GE"/>
        </w:rPr>
      </w:pPr>
      <w:r w:rsidRPr="0077300A">
        <w:rPr>
          <w:rStyle w:val="Strong"/>
          <w:rFonts w:cstheme="minorHAnsi"/>
          <w:b w:val="0"/>
          <w:bCs w:val="0"/>
          <w:color w:val="1F3864" w:themeColor="accent1" w:themeShade="80"/>
          <w:sz w:val="24"/>
          <w:szCs w:val="24"/>
          <w:shd w:val="clear" w:color="auto" w:fill="FFFFFF"/>
        </w:rPr>
        <w:t>მისამართი:</w:t>
      </w:r>
      <w:r w:rsidRPr="0077300A">
        <w:rPr>
          <w:rStyle w:val="Strong"/>
          <w:rFonts w:cstheme="minorHAnsi"/>
          <w:color w:val="1F3864" w:themeColor="accent1" w:themeShade="80"/>
          <w:sz w:val="24"/>
          <w:szCs w:val="24"/>
          <w:shd w:val="clear" w:color="auto" w:fill="FFFFFF"/>
        </w:rPr>
        <w:t> </w:t>
      </w:r>
      <w:r w:rsidRPr="0077300A">
        <w:rPr>
          <w:rFonts w:cstheme="minorHAnsi"/>
          <w:color w:val="1F3864" w:themeColor="accent1" w:themeShade="80"/>
          <w:sz w:val="24"/>
          <w:szCs w:val="24"/>
          <w:shd w:val="clear" w:color="auto" w:fill="FFFFFF"/>
        </w:rPr>
        <w:t>ქ.თბილისი,გრიგოლ ლორთქიფანიძის ქ.162-144</w:t>
      </w:r>
    </w:p>
    <w:p w14:paraId="51C13A7B" w14:textId="6A51F7AB" w:rsidR="00FE2AE7" w:rsidRPr="0077300A" w:rsidRDefault="00FE2AE7" w:rsidP="00FE2AE7">
      <w:pPr>
        <w:pStyle w:val="ListParagraph"/>
        <w:numPr>
          <w:ilvl w:val="0"/>
          <w:numId w:val="12"/>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shd w:val="clear" w:color="auto" w:fill="FFFFFF"/>
        </w:rPr>
        <w:t xml:space="preserve">დასაქმებული პერსონალის რაოდენობა: </w:t>
      </w:r>
      <w:r w:rsidRPr="0077300A">
        <w:rPr>
          <w:rFonts w:cstheme="minorHAnsi"/>
          <w:color w:val="1F3864" w:themeColor="accent1" w:themeShade="80"/>
          <w:sz w:val="24"/>
          <w:szCs w:val="24"/>
          <w:shd w:val="clear" w:color="auto" w:fill="FFFFFF"/>
          <w:lang w:val="ka-GE"/>
        </w:rPr>
        <w:t>40</w:t>
      </w:r>
      <w:r w:rsidRPr="0077300A">
        <w:rPr>
          <w:rFonts w:cstheme="minorHAnsi"/>
          <w:color w:val="1F3864" w:themeColor="accent1" w:themeShade="80"/>
          <w:sz w:val="24"/>
          <w:szCs w:val="24"/>
          <w:shd w:val="clear" w:color="auto" w:fill="FFFFFF"/>
        </w:rPr>
        <w:t xml:space="preserve"> ადამიანი</w:t>
      </w:r>
      <w:r w:rsidRPr="0077300A">
        <w:rPr>
          <w:rFonts w:cstheme="minorHAnsi"/>
          <w:color w:val="1F3864" w:themeColor="accent1" w:themeShade="80"/>
          <w:sz w:val="24"/>
          <w:szCs w:val="24"/>
          <w:shd w:val="clear" w:color="auto" w:fill="FFFFFF"/>
          <w:lang w:val="ka-GE"/>
        </w:rPr>
        <w:t xml:space="preserve"> </w:t>
      </w:r>
    </w:p>
    <w:p w14:paraId="6E0FD457" w14:textId="04F6A393" w:rsidR="00873B50" w:rsidRPr="0077300A"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77300A">
        <w:rPr>
          <w:rFonts w:eastAsia="Times New Roman" w:cstheme="minorHAnsi"/>
          <w:color w:val="1F3864" w:themeColor="accent1" w:themeShade="80"/>
          <w:sz w:val="24"/>
          <w:szCs w:val="24"/>
          <w:lang w:val="ka-GE"/>
        </w:rPr>
        <w:t>პროდუქციის</w:t>
      </w:r>
      <w:r w:rsidRPr="00873B50">
        <w:rPr>
          <w:rFonts w:eastAsia="Times New Roman" w:cstheme="minorHAnsi"/>
          <w:color w:val="1F3864" w:themeColor="accent1" w:themeShade="80"/>
          <w:sz w:val="24"/>
          <w:szCs w:val="24"/>
          <w:lang w:val="ka-GE"/>
        </w:rPr>
        <w:t xml:space="preserve"> მიწოდება უნდა მოხდეს დღეში </w:t>
      </w:r>
      <w:r w:rsidRPr="0077300A">
        <w:rPr>
          <w:rFonts w:eastAsia="Times New Roman" w:cstheme="minorHAnsi"/>
          <w:color w:val="1F3864" w:themeColor="accent1" w:themeShade="80"/>
          <w:sz w:val="24"/>
          <w:szCs w:val="24"/>
          <w:lang w:val="ka-GE"/>
        </w:rPr>
        <w:t>1</w:t>
      </w:r>
      <w:r w:rsidRPr="00873B50">
        <w:rPr>
          <w:rFonts w:eastAsia="Times New Roman" w:cstheme="minorHAnsi"/>
          <w:color w:val="1F3864" w:themeColor="accent1" w:themeShade="80"/>
          <w:sz w:val="24"/>
          <w:szCs w:val="24"/>
          <w:lang w:val="ka-GE"/>
        </w:rPr>
        <w:t>-ჯერ, 1</w:t>
      </w:r>
      <w:r w:rsidRPr="0077300A">
        <w:rPr>
          <w:rFonts w:eastAsia="Times New Roman" w:cstheme="minorHAnsi"/>
          <w:color w:val="1F3864" w:themeColor="accent1" w:themeShade="80"/>
          <w:sz w:val="24"/>
          <w:szCs w:val="24"/>
          <w:lang w:val="ka-GE"/>
        </w:rPr>
        <w:t>2</w:t>
      </w:r>
      <w:r w:rsidRPr="00873B50">
        <w:rPr>
          <w:rFonts w:eastAsia="Times New Roman" w:cstheme="minorHAnsi"/>
          <w:color w:val="1F3864" w:themeColor="accent1" w:themeShade="80"/>
          <w:sz w:val="24"/>
          <w:szCs w:val="24"/>
          <w:lang w:val="ka-GE"/>
        </w:rPr>
        <w:t>:00</w:t>
      </w:r>
      <w:r w:rsidRPr="0077300A">
        <w:rPr>
          <w:rFonts w:eastAsia="Times New Roman" w:cstheme="minorHAnsi"/>
          <w:color w:val="1F3864" w:themeColor="accent1" w:themeShade="80"/>
          <w:sz w:val="24"/>
          <w:szCs w:val="24"/>
          <w:lang w:val="ka-GE"/>
        </w:rPr>
        <w:t xml:space="preserve"> -</w:t>
      </w:r>
      <w:r w:rsidRPr="00873B50">
        <w:rPr>
          <w:rFonts w:eastAsia="Times New Roman" w:cstheme="minorHAnsi"/>
          <w:color w:val="1F3864" w:themeColor="accent1" w:themeShade="80"/>
          <w:sz w:val="24"/>
          <w:szCs w:val="24"/>
          <w:lang w:val="ka-GE"/>
        </w:rPr>
        <w:t xml:space="preserve"> 1</w:t>
      </w:r>
      <w:r w:rsidRPr="0077300A">
        <w:rPr>
          <w:rFonts w:eastAsia="Times New Roman" w:cstheme="minorHAnsi"/>
          <w:color w:val="1F3864" w:themeColor="accent1" w:themeShade="80"/>
          <w:sz w:val="24"/>
          <w:szCs w:val="24"/>
          <w:lang w:val="ka-GE"/>
        </w:rPr>
        <w:t>3</w:t>
      </w:r>
      <w:r w:rsidRPr="00873B50">
        <w:rPr>
          <w:rFonts w:eastAsia="Times New Roman" w:cstheme="minorHAnsi"/>
          <w:color w:val="1F3864" w:themeColor="accent1" w:themeShade="80"/>
          <w:sz w:val="24"/>
          <w:szCs w:val="24"/>
          <w:lang w:val="ka-GE"/>
        </w:rPr>
        <w:t>:00-</w:t>
      </w:r>
      <w:r w:rsidRPr="0077300A">
        <w:rPr>
          <w:rFonts w:eastAsia="Times New Roman" w:cstheme="minorHAnsi"/>
          <w:color w:val="1F3864" w:themeColor="accent1" w:themeShade="80"/>
          <w:sz w:val="24"/>
          <w:szCs w:val="24"/>
          <w:lang w:val="ka-GE"/>
        </w:rPr>
        <w:t xml:space="preserve">საათის შუალედში </w:t>
      </w:r>
      <w:r w:rsidRPr="00873B50">
        <w:rPr>
          <w:rFonts w:eastAsia="Times New Roman" w:cstheme="minorHAnsi"/>
          <w:color w:val="1F3864" w:themeColor="accent1" w:themeShade="80"/>
          <w:sz w:val="24"/>
          <w:szCs w:val="24"/>
          <w:lang w:val="ka-GE"/>
        </w:rPr>
        <w:t>(ორშაბათიდან-კვირის ჩათვლით).</w:t>
      </w:r>
    </w:p>
    <w:p w14:paraId="3BA0DFC9" w14:textId="4D2196FA" w:rsidR="00873B50" w:rsidRPr="0077300A"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 xml:space="preserve">პროდუქციის რაოდენობა </w:t>
      </w:r>
      <w:r w:rsidRPr="0077300A">
        <w:rPr>
          <w:rFonts w:eastAsia="Times New Roman" w:cstheme="minorHAnsi"/>
          <w:color w:val="1F3864" w:themeColor="accent1" w:themeShade="80"/>
          <w:sz w:val="24"/>
          <w:szCs w:val="24"/>
          <w:lang w:val="ka-GE"/>
        </w:rPr>
        <w:t>სამუშაო დღეებში</w:t>
      </w:r>
      <w:r w:rsidRPr="00873B50">
        <w:rPr>
          <w:rFonts w:eastAsia="Times New Roman" w:cstheme="minorHAnsi"/>
          <w:color w:val="1F3864" w:themeColor="accent1" w:themeShade="80"/>
          <w:sz w:val="24"/>
          <w:szCs w:val="24"/>
          <w:lang w:val="ka-GE"/>
        </w:rPr>
        <w:t xml:space="preserve"> შეადგენს </w:t>
      </w:r>
      <w:r w:rsidRPr="0077300A">
        <w:rPr>
          <w:rFonts w:eastAsia="Times New Roman" w:cstheme="minorHAnsi"/>
          <w:color w:val="1F3864" w:themeColor="accent1" w:themeShade="80"/>
          <w:sz w:val="24"/>
          <w:szCs w:val="24"/>
          <w:lang w:val="ka-GE"/>
        </w:rPr>
        <w:t>40</w:t>
      </w:r>
      <w:r w:rsidRPr="00873B50">
        <w:rPr>
          <w:rFonts w:eastAsia="Times New Roman" w:cstheme="minorHAnsi"/>
          <w:color w:val="1F3864" w:themeColor="accent1" w:themeShade="80"/>
          <w:sz w:val="24"/>
          <w:szCs w:val="24"/>
          <w:lang w:val="ka-GE"/>
        </w:rPr>
        <w:t xml:space="preserve"> ცალს (პერსონაზე) -</w:t>
      </w:r>
      <w:r w:rsidRPr="0077300A">
        <w:rPr>
          <w:rFonts w:eastAsia="Times New Roman" w:cstheme="minorHAnsi"/>
          <w:color w:val="1F3864" w:themeColor="accent1" w:themeShade="80"/>
          <w:sz w:val="24"/>
          <w:szCs w:val="24"/>
          <w:lang w:val="ka-GE"/>
        </w:rPr>
        <w:t>ხოლო შაბათ-კვირას 20 ცალს.</w:t>
      </w:r>
      <w:r w:rsidRPr="00873B50">
        <w:rPr>
          <w:rFonts w:eastAsia="Times New Roman" w:cstheme="minorHAnsi"/>
          <w:color w:val="1F3864" w:themeColor="accent1" w:themeShade="80"/>
          <w:sz w:val="24"/>
          <w:szCs w:val="24"/>
          <w:lang w:val="ka-GE"/>
        </w:rPr>
        <w:t xml:space="preserve"> (პერსონაზე) . კომპანიას უნდა ქონდეს შესაძლებლობა საჭიროების შემთხვევაში გაზარდოს</w:t>
      </w:r>
      <w:r w:rsidRPr="0077300A">
        <w:rPr>
          <w:rFonts w:eastAsia="Times New Roman" w:cstheme="minorHAnsi"/>
          <w:color w:val="1F3864" w:themeColor="accent1" w:themeShade="80"/>
          <w:sz w:val="24"/>
          <w:szCs w:val="24"/>
          <w:lang w:val="ka-GE"/>
        </w:rPr>
        <w:t>/შემცირდეს</w:t>
      </w:r>
      <w:r w:rsidRPr="00873B50">
        <w:rPr>
          <w:rFonts w:eastAsia="Times New Roman" w:cstheme="minorHAnsi"/>
          <w:color w:val="1F3864" w:themeColor="accent1" w:themeShade="80"/>
          <w:sz w:val="24"/>
          <w:szCs w:val="24"/>
          <w:lang w:val="ka-GE"/>
        </w:rPr>
        <w:t xml:space="preserve"> მოწოდების რაოდენობა, კომპანიის მოთხოვნის შესაბამისად.</w:t>
      </w:r>
    </w:p>
    <w:p w14:paraId="29C7EF13" w14:textId="78A1F6A0" w:rsidR="00873B50" w:rsidRPr="0077300A"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შემოთავაზებული პროდუქცია უნდა იყოს განთავსებული ინდივიდუალურად, 1 პერსონისთვის პაკეტებში.</w:t>
      </w:r>
    </w:p>
    <w:p w14:paraId="787F55A0" w14:textId="5F26DF3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77300A">
        <w:rPr>
          <w:rFonts w:eastAsia="Times New Roman" w:cstheme="minorHAnsi"/>
          <w:color w:val="1F3864" w:themeColor="accent1" w:themeShade="80"/>
          <w:sz w:val="24"/>
          <w:szCs w:val="24"/>
          <w:lang w:val="ka-GE"/>
        </w:rPr>
        <w:lastRenderedPageBreak/>
        <w:t xml:space="preserve">მოწოდებული საკვების მენიუ უნდა იცვლებოდეს ყოველდღე. </w:t>
      </w:r>
      <w:r w:rsidR="0077300A">
        <w:rPr>
          <w:rFonts w:eastAsia="Times New Roman" w:cstheme="minorHAnsi"/>
          <w:color w:val="1F3864" w:themeColor="accent1" w:themeShade="80"/>
          <w:sz w:val="24"/>
          <w:szCs w:val="24"/>
          <w:lang w:val="ka-GE"/>
        </w:rPr>
        <w:t xml:space="preserve">( შესაძლებელია წინასწარ შეთანხმდეს 2 კვირის მენიუ) </w:t>
      </w:r>
    </w:p>
    <w:p w14:paraId="46F27396"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მისაწოდებელი კერძების მომზადება უნდა ხორციელდებოდეს ეკოლოგიურად სუფთა გარემოში. კერძები მომზადებული უნდა იქნეს ჰიგიენის ნორმების მკაცრი დაცვით. კერძებისთვის საჭირო ინგრედიენტები უნდა იყოს ახალი, მაღალხარისხიანი. მზა კერძების მიწოდება უნდა განხორციელდეს შესაბამისი ტემპერატურის დაცვით;</w:t>
      </w:r>
    </w:p>
    <w:p w14:paraId="5E492153"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ასევე შემსყიდველის მოთხოვნის შემთხვევაში შესაბამისი პროდუქცია მოწოდებული უნდა იყოს ცალ-ცალკე შეფუთული, პროდუქციისთვის განკუთვნილი პაკეტებით (ლანჩბოქსებით);</w:t>
      </w:r>
    </w:p>
    <w:p w14:paraId="07BD2F38"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მისაწოდებელი კერძები და კვების პროდუქტები თავისი საგემოვნო თვისებებით უნდა შეესაბამებოდეს შესაბამის სტანდარტებს, უნდა იყოს ახალი, საკვებად ვარგისი და ჯანმრთელობისთვის უვნებელი.</w:t>
      </w:r>
    </w:p>
    <w:p w14:paraId="7FC92007"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შემსყიდველი იტოვებს უფლებას ხელშეკრულების მოქმედების ნებისმიერ ეტაპზე გადაამოწმოს ჰიგიენის ნორმების დაცვა, როგორც საკვები პროდუქტები მომზადების ადგილზე და ასევე ტრანსპორტირების დროს.</w:t>
      </w:r>
    </w:p>
    <w:p w14:paraId="231BE5AA"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პრეტენდენტის მიერ წარმოდგენილი სატენდერო წინადადება უნდა აკმაყოფილებდეს საქართველოს კანონმდებლობით გათვალისწინებულ ყველა წესსა და ნორმას.</w:t>
      </w:r>
    </w:p>
    <w:p w14:paraId="004663A2"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ტენდერში მონაწილე კომპანია უნდა აკმაყოფილებდეს, სურსათის უვნებლობისა მოთხოვნებსა და  HACCP-ის სტანდარტებს.</w:t>
      </w:r>
    </w:p>
    <w:p w14:paraId="2768EC29" w14:textId="77777777" w:rsidR="00873B50" w:rsidRPr="00873B50" w:rsidRDefault="00873B50" w:rsidP="00873B50">
      <w:pPr>
        <w:numPr>
          <w:ilvl w:val="0"/>
          <w:numId w:val="12"/>
        </w:numPr>
        <w:shd w:val="clear" w:color="auto" w:fill="FFFFFF"/>
        <w:spacing w:after="0" w:line="240" w:lineRule="auto"/>
        <w:rPr>
          <w:rFonts w:eastAsia="Times New Roman" w:cstheme="minorHAnsi"/>
          <w:color w:val="1F3864" w:themeColor="accent1" w:themeShade="80"/>
          <w:sz w:val="24"/>
          <w:szCs w:val="24"/>
          <w:lang w:val="en-US"/>
        </w:rPr>
      </w:pPr>
      <w:r w:rsidRPr="00873B50">
        <w:rPr>
          <w:rFonts w:eastAsia="Times New Roman" w:cstheme="minorHAnsi"/>
          <w:color w:val="1F3864" w:themeColor="accent1" w:themeShade="80"/>
          <w:sz w:val="24"/>
          <w:szCs w:val="24"/>
          <w:lang w:val="ka-GE"/>
        </w:rPr>
        <w:t>ტენდერში მონაწილე კომპანიამ უნდა წარმოადგინოს კლიენტების ჩამონათვალი და შესაბამისი სარეკომენდაციო წერილები.</w:t>
      </w:r>
    </w:p>
    <w:p w14:paraId="5D0C60E4" w14:textId="082550D3" w:rsidR="00125A04" w:rsidRPr="0077300A" w:rsidRDefault="000C6B25" w:rsidP="00873B50">
      <w:pPr>
        <w:tabs>
          <w:tab w:val="left" w:pos="1080"/>
        </w:tabs>
        <w:spacing w:after="0" w:line="240" w:lineRule="auto"/>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br/>
      </w:r>
    </w:p>
    <w:p w14:paraId="3264E49D" w14:textId="43BEB5C6" w:rsidR="00125A04" w:rsidRPr="0077300A" w:rsidRDefault="00125A04" w:rsidP="000C6B25">
      <w:pPr>
        <w:pStyle w:val="ListParagraph"/>
        <w:numPr>
          <w:ilvl w:val="0"/>
          <w:numId w:val="1"/>
        </w:numPr>
        <w:spacing w:after="0" w:line="240" w:lineRule="auto"/>
        <w:rPr>
          <w:rFonts w:cstheme="minorHAnsi"/>
          <w:b/>
          <w:color w:val="1F3864" w:themeColor="accent1" w:themeShade="80"/>
          <w:sz w:val="24"/>
          <w:szCs w:val="24"/>
          <w:lang w:val="ka-GE"/>
        </w:rPr>
      </w:pPr>
      <w:r w:rsidRPr="0077300A">
        <w:rPr>
          <w:rFonts w:cstheme="minorHAnsi"/>
          <w:b/>
          <w:color w:val="1F3864" w:themeColor="accent1" w:themeShade="80"/>
          <w:sz w:val="24"/>
          <w:szCs w:val="24"/>
          <w:lang w:val="ka-GE"/>
        </w:rPr>
        <w:t>სატენდერო წინადადება</w:t>
      </w:r>
      <w:r w:rsidR="000C6B25" w:rsidRPr="0077300A">
        <w:rPr>
          <w:rFonts w:cstheme="minorHAnsi"/>
          <w:b/>
          <w:color w:val="1F3864" w:themeColor="accent1" w:themeShade="80"/>
          <w:sz w:val="24"/>
          <w:szCs w:val="24"/>
          <w:lang w:val="ka-GE"/>
        </w:rPr>
        <w:br/>
      </w:r>
    </w:p>
    <w:p w14:paraId="63A3371F" w14:textId="77777777" w:rsidR="00125A04" w:rsidRPr="0077300A" w:rsidRDefault="00125A04" w:rsidP="00125A04">
      <w:pPr>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 xml:space="preserve"> სატენდერო წინადადება უნდა მოიცავდეს შემდეგ დოკუმენტაციას/ინფორმაციას:</w:t>
      </w:r>
    </w:p>
    <w:p w14:paraId="3771A4F0" w14:textId="77777777" w:rsidR="00665572" w:rsidRPr="00665572" w:rsidRDefault="00665572" w:rsidP="00665572">
      <w:pPr>
        <w:pStyle w:val="ListParagraph"/>
        <w:numPr>
          <w:ilvl w:val="0"/>
          <w:numId w:val="31"/>
        </w:numPr>
        <w:shd w:val="clear" w:color="auto" w:fill="FFFFFF"/>
        <w:spacing w:after="0" w:line="240" w:lineRule="auto"/>
        <w:rPr>
          <w:rFonts w:ascii="FiraGO" w:eastAsia="Times New Roman" w:hAnsi="FiraGO" w:cs="Times New Roman"/>
          <w:color w:val="141B3D"/>
          <w:sz w:val="20"/>
          <w:szCs w:val="20"/>
          <w:lang w:val="en-US"/>
        </w:rPr>
      </w:pPr>
      <w:r w:rsidRPr="00665572">
        <w:rPr>
          <w:rFonts w:cstheme="minorHAnsi"/>
          <w:color w:val="1F3864" w:themeColor="accent1" w:themeShade="80"/>
          <w:sz w:val="24"/>
          <w:szCs w:val="24"/>
          <w:lang w:val="ka-GE"/>
        </w:rPr>
        <w:t>სატენდერო წინადადებებში აუცილებლად უნდა იყოს გაწერილი:</w:t>
      </w:r>
    </w:p>
    <w:p w14:paraId="1DD169D3" w14:textId="56EB24E9" w:rsidR="00665572" w:rsidRPr="00665572" w:rsidRDefault="00665572" w:rsidP="00665572">
      <w:pPr>
        <w:shd w:val="clear" w:color="auto" w:fill="FFFFFF"/>
        <w:spacing w:after="150" w:line="240" w:lineRule="auto"/>
        <w:ind w:left="720"/>
        <w:rPr>
          <w:rFonts w:cstheme="minorHAnsi"/>
          <w:b/>
          <w:bCs/>
          <w:color w:val="1F3864" w:themeColor="accent1" w:themeShade="80"/>
          <w:sz w:val="24"/>
          <w:szCs w:val="24"/>
          <w:lang w:val="ka-GE"/>
        </w:rPr>
      </w:pPr>
      <w:r>
        <w:rPr>
          <w:rFonts w:cstheme="minorHAnsi"/>
          <w:color w:val="1F3864" w:themeColor="accent1" w:themeShade="80"/>
          <w:sz w:val="24"/>
          <w:szCs w:val="24"/>
          <w:lang w:val="ka-GE"/>
        </w:rPr>
        <w:br/>
      </w:r>
      <w:r w:rsidRPr="00665572">
        <w:rPr>
          <w:rFonts w:cstheme="minorHAnsi"/>
          <w:b/>
          <w:bCs/>
          <w:color w:val="1F3864" w:themeColor="accent1" w:themeShade="80"/>
          <w:sz w:val="24"/>
          <w:szCs w:val="24"/>
          <w:lang w:val="ka-GE"/>
        </w:rPr>
        <w:t>მენიუ (დღეების მიხედვით მინ: 1 კვირა)</w:t>
      </w:r>
    </w:p>
    <w:p w14:paraId="05D586F1" w14:textId="77777777" w:rsidR="00665572" w:rsidRPr="00665572" w:rsidRDefault="00665572" w:rsidP="00665572">
      <w:pPr>
        <w:shd w:val="clear" w:color="auto" w:fill="FFFFFF"/>
        <w:spacing w:after="150" w:line="240" w:lineRule="auto"/>
        <w:ind w:left="720"/>
        <w:rPr>
          <w:rFonts w:cstheme="minorHAnsi"/>
          <w:b/>
          <w:bCs/>
          <w:color w:val="1F3864" w:themeColor="accent1" w:themeShade="80"/>
          <w:sz w:val="24"/>
          <w:szCs w:val="24"/>
          <w:lang w:val="ka-GE"/>
        </w:rPr>
      </w:pPr>
      <w:r w:rsidRPr="00665572">
        <w:rPr>
          <w:rFonts w:cstheme="minorHAnsi"/>
          <w:b/>
          <w:bCs/>
          <w:color w:val="1F3864" w:themeColor="accent1" w:themeShade="80"/>
          <w:sz w:val="24"/>
          <w:szCs w:val="24"/>
          <w:lang w:val="ka-GE"/>
        </w:rPr>
        <w:t>მენიუს ფასი 1 ადამიანისთვის (ლარში, დღგ-ს და ტრანსპორტირების ხარჯების ჩათვლით)</w:t>
      </w:r>
    </w:p>
    <w:p w14:paraId="0786832C" w14:textId="502B71F8" w:rsidR="00125A04" w:rsidRDefault="00125A04" w:rsidP="008565AE">
      <w:pPr>
        <w:pStyle w:val="ListParagraph"/>
        <w:numPr>
          <w:ilvl w:val="0"/>
          <w:numId w:val="13"/>
        </w:numPr>
        <w:spacing w:after="0" w:line="240" w:lineRule="auto"/>
        <w:jc w:val="both"/>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პრეტენდენტი იურიდიული პირის განახლებული ამონაწერი სამეწარმეო რეესტრიდან;</w:t>
      </w:r>
    </w:p>
    <w:p w14:paraId="3E9558A2" w14:textId="77777777" w:rsidR="00665572" w:rsidRPr="0077300A" w:rsidRDefault="00665572" w:rsidP="00665572">
      <w:pPr>
        <w:pStyle w:val="ListParagraph"/>
        <w:numPr>
          <w:ilvl w:val="0"/>
          <w:numId w:val="13"/>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პრეტენდენტმა უნდა წარმოადგინოს კონტრაქტორი კომპანიების სია.</w:t>
      </w:r>
    </w:p>
    <w:p w14:paraId="027605AA" w14:textId="77777777" w:rsidR="00665572" w:rsidRPr="0077300A" w:rsidRDefault="00665572" w:rsidP="00665572">
      <w:pPr>
        <w:pStyle w:val="ListParagraph"/>
        <w:numPr>
          <w:ilvl w:val="0"/>
          <w:numId w:val="13"/>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კომპანიის შესახებ მოკლე ინფორმაცია.</w:t>
      </w:r>
    </w:p>
    <w:p w14:paraId="2DC01FEB" w14:textId="3E4FB927" w:rsidR="00665572" w:rsidRPr="00665572" w:rsidRDefault="00665572" w:rsidP="00665572">
      <w:pPr>
        <w:pStyle w:val="ListParagraph"/>
        <w:numPr>
          <w:ilvl w:val="0"/>
          <w:numId w:val="13"/>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გამოცდილება შესაბამისა სფეროში მინ. 2 წლიანი.</w:t>
      </w:r>
    </w:p>
    <w:p w14:paraId="4E62D978" w14:textId="77777777" w:rsidR="00125A04" w:rsidRPr="0077300A" w:rsidRDefault="00125A04" w:rsidP="008565AE">
      <w:pPr>
        <w:pStyle w:val="ListParagraph"/>
        <w:numPr>
          <w:ilvl w:val="0"/>
          <w:numId w:val="13"/>
        </w:numPr>
        <w:spacing w:after="0" w:line="240" w:lineRule="auto"/>
        <w:jc w:val="both"/>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lastRenderedPageBreak/>
        <w:t xml:space="preserve">ცნობა შემოსავლების სამსახურიდან ბიუჯეტის წინაშე დავალიანების არარსებობის შესახებ; </w:t>
      </w:r>
    </w:p>
    <w:p w14:paraId="413DAA0F" w14:textId="77777777" w:rsidR="00125A04" w:rsidRPr="0077300A" w:rsidRDefault="00125A04" w:rsidP="008565AE">
      <w:pPr>
        <w:pStyle w:val="ListParagraph"/>
        <w:numPr>
          <w:ilvl w:val="0"/>
          <w:numId w:val="13"/>
        </w:numPr>
        <w:spacing w:after="0" w:line="240" w:lineRule="auto"/>
        <w:jc w:val="both"/>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1AD7E3F4" w14:textId="1F4B6649" w:rsidR="00665572" w:rsidRDefault="00665572" w:rsidP="00665572">
      <w:pPr>
        <w:spacing w:after="0" w:line="240" w:lineRule="auto"/>
        <w:jc w:val="both"/>
        <w:rPr>
          <w:rFonts w:cstheme="minorHAnsi"/>
          <w:color w:val="1F3864" w:themeColor="accent1" w:themeShade="80"/>
          <w:sz w:val="24"/>
          <w:szCs w:val="24"/>
          <w:lang w:val="ka-GE"/>
        </w:rPr>
      </w:pPr>
    </w:p>
    <w:p w14:paraId="4B4897A3" w14:textId="77777777" w:rsidR="00665572" w:rsidRPr="0077300A" w:rsidRDefault="00665572" w:rsidP="00665572">
      <w:pPr>
        <w:pStyle w:val="ListParagraph"/>
        <w:numPr>
          <w:ilvl w:val="0"/>
          <w:numId w:val="1"/>
        </w:numPr>
        <w:spacing w:after="0"/>
        <w:rPr>
          <w:rFonts w:cstheme="minorHAnsi"/>
          <w:b/>
          <w:bCs/>
          <w:color w:val="1F3864" w:themeColor="accent1" w:themeShade="80"/>
          <w:sz w:val="24"/>
          <w:szCs w:val="24"/>
          <w:lang w:val="ka-GE"/>
        </w:rPr>
      </w:pPr>
      <w:r w:rsidRPr="0077300A">
        <w:rPr>
          <w:rFonts w:cstheme="minorHAnsi"/>
          <w:b/>
          <w:bCs/>
          <w:color w:val="1F3864" w:themeColor="accent1" w:themeShade="80"/>
          <w:sz w:val="24"/>
          <w:szCs w:val="24"/>
          <w:lang w:val="ka-GE"/>
        </w:rPr>
        <w:t>დამატებითი ინფორმაცია:</w:t>
      </w:r>
    </w:p>
    <w:p w14:paraId="3AEE1F0F" w14:textId="77777777" w:rsidR="00665572" w:rsidRPr="0077300A" w:rsidRDefault="00665572" w:rsidP="00665572">
      <w:pPr>
        <w:pStyle w:val="ListParagraph"/>
        <w:numPr>
          <w:ilvl w:val="0"/>
          <w:numId w:val="2"/>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გამარჯვებულ კომპანიასთან გაფორმდება ხელშეკრულება 1 (ერთი) წლის ვადით.</w:t>
      </w:r>
    </w:p>
    <w:p w14:paraId="5C2A49EE" w14:textId="77777777" w:rsidR="00665572" w:rsidRPr="0077300A" w:rsidRDefault="00665572" w:rsidP="00665572">
      <w:pPr>
        <w:pStyle w:val="ListParagraph"/>
        <w:numPr>
          <w:ilvl w:val="0"/>
          <w:numId w:val="2"/>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ფასები ხელშეკრულების პერიოდში დაფიქსირებული უნდა იყოს ეროვნულ ვალუტაში, ლარში.</w:t>
      </w:r>
    </w:p>
    <w:p w14:paraId="7A88B854" w14:textId="2DDDC86F" w:rsidR="000C6B25" w:rsidRPr="00665572" w:rsidRDefault="00665572" w:rsidP="00665572">
      <w:pPr>
        <w:pStyle w:val="ListParagraph"/>
        <w:numPr>
          <w:ilvl w:val="0"/>
          <w:numId w:val="2"/>
        </w:numPr>
        <w:spacing w:after="0"/>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ანგარიშსწორება იწარმოება ლარში. მომსახურების მიღებიდან მიმდინარე თვეს დამატებული 15 დღის ვადაში.</w:t>
      </w:r>
      <w:r w:rsidR="000C6B25" w:rsidRPr="00665572">
        <w:rPr>
          <w:rFonts w:cstheme="minorHAnsi"/>
          <w:i/>
          <w:iCs/>
          <w:color w:val="1F3864" w:themeColor="accent1" w:themeShade="80"/>
          <w:sz w:val="24"/>
          <w:szCs w:val="24"/>
        </w:rPr>
        <w:br/>
      </w:r>
    </w:p>
    <w:p w14:paraId="0241B5D4" w14:textId="70772A07" w:rsidR="00125A04" w:rsidRPr="0077300A" w:rsidRDefault="00125A04" w:rsidP="00125A04">
      <w:pPr>
        <w:pStyle w:val="ListParagraph"/>
        <w:numPr>
          <w:ilvl w:val="0"/>
          <w:numId w:val="1"/>
        </w:numPr>
        <w:spacing w:after="0" w:line="240" w:lineRule="auto"/>
        <w:jc w:val="both"/>
        <w:rPr>
          <w:rFonts w:cstheme="minorHAnsi"/>
          <w:b/>
          <w:color w:val="1F3864" w:themeColor="accent1" w:themeShade="80"/>
          <w:sz w:val="24"/>
          <w:szCs w:val="24"/>
          <w:lang w:val="ka-GE"/>
        </w:rPr>
      </w:pPr>
      <w:r w:rsidRPr="0077300A">
        <w:rPr>
          <w:rFonts w:cstheme="minorHAnsi"/>
          <w:b/>
          <w:color w:val="1F3864" w:themeColor="accent1" w:themeShade="80"/>
          <w:sz w:val="24"/>
          <w:szCs w:val="24"/>
          <w:lang w:val="ka-GE"/>
        </w:rPr>
        <w:t>სატენდერო წინადადების წარდგენა</w:t>
      </w:r>
    </w:p>
    <w:p w14:paraId="2DE92530" w14:textId="77777777" w:rsidR="00125A04" w:rsidRPr="0077300A" w:rsidRDefault="00125A04" w:rsidP="00125A04">
      <w:pPr>
        <w:pStyle w:val="ListParagraph"/>
        <w:ind w:left="426"/>
        <w:rPr>
          <w:rFonts w:cstheme="minorHAnsi"/>
          <w:b/>
          <w:color w:val="1F3864" w:themeColor="accent1" w:themeShade="80"/>
          <w:sz w:val="24"/>
          <w:szCs w:val="24"/>
          <w:lang w:val="ka-GE"/>
        </w:rPr>
      </w:pPr>
    </w:p>
    <w:p w14:paraId="2FDCB570" w14:textId="7485D526" w:rsidR="00125A04" w:rsidRPr="0077300A" w:rsidRDefault="00125A04" w:rsidP="00125A04">
      <w:pPr>
        <w:pStyle w:val="ListParagraph"/>
        <w:numPr>
          <w:ilvl w:val="0"/>
          <w:numId w:val="14"/>
        </w:numPr>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 xml:space="preserve">სატენდერო წინადადებების წარდგენა უნდა მოხდეს ელექტრონულად, </w:t>
      </w:r>
      <w:hyperlink r:id="rId8" w:history="1">
        <w:r w:rsidRPr="0077300A">
          <w:rPr>
            <w:rStyle w:val="Hyperlink"/>
            <w:rFonts w:cstheme="minorHAnsi"/>
            <w:color w:val="1F3864" w:themeColor="accent1" w:themeShade="80"/>
            <w:sz w:val="24"/>
            <w:szCs w:val="24"/>
            <w:lang w:val="ka-GE"/>
          </w:rPr>
          <w:t>www.tenders.ge</w:t>
        </w:r>
      </w:hyperlink>
      <w:r w:rsidRPr="0077300A">
        <w:rPr>
          <w:rFonts w:cstheme="minorHAnsi"/>
          <w:color w:val="1F3864" w:themeColor="accent1" w:themeShade="80"/>
          <w:sz w:val="24"/>
          <w:szCs w:val="24"/>
          <w:lang w:val="ka-GE"/>
        </w:rPr>
        <w:t>-ზე</w:t>
      </w:r>
      <w:r w:rsidR="008565AE" w:rsidRPr="0077300A">
        <w:rPr>
          <w:rFonts w:cstheme="minorHAnsi"/>
          <w:color w:val="1F3864" w:themeColor="accent1" w:themeShade="80"/>
          <w:sz w:val="24"/>
          <w:szCs w:val="24"/>
          <w:lang w:val="ka-GE"/>
        </w:rPr>
        <w:t>.</w:t>
      </w:r>
    </w:p>
    <w:p w14:paraId="6ACAF000" w14:textId="1496E301" w:rsidR="00125A04" w:rsidRPr="00665572" w:rsidRDefault="00125A04" w:rsidP="00125A04">
      <w:pPr>
        <w:pStyle w:val="ListParagraph"/>
        <w:numPr>
          <w:ilvl w:val="0"/>
          <w:numId w:val="14"/>
        </w:numPr>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 xml:space="preserve">პრეტენდენტებმა სატენდერო წინადადებები უნდა წარმოადგინონ </w:t>
      </w:r>
      <w:r w:rsidRPr="0077300A">
        <w:rPr>
          <w:rFonts w:cstheme="minorHAnsi"/>
          <w:b/>
          <w:bCs/>
          <w:color w:val="1F3864" w:themeColor="accent1" w:themeShade="80"/>
          <w:sz w:val="24"/>
          <w:szCs w:val="24"/>
          <w:lang w:val="ka-GE"/>
        </w:rPr>
        <w:t>არაუგვიანეს 202</w:t>
      </w:r>
      <w:r w:rsidR="00717456" w:rsidRPr="0077300A">
        <w:rPr>
          <w:rFonts w:cstheme="minorHAnsi"/>
          <w:b/>
          <w:bCs/>
          <w:color w:val="1F3864" w:themeColor="accent1" w:themeShade="80"/>
          <w:sz w:val="24"/>
          <w:szCs w:val="24"/>
          <w:lang w:val="ka-GE"/>
        </w:rPr>
        <w:t>5</w:t>
      </w:r>
      <w:r w:rsidRPr="0077300A">
        <w:rPr>
          <w:rFonts w:cstheme="minorHAnsi"/>
          <w:b/>
          <w:bCs/>
          <w:color w:val="1F3864" w:themeColor="accent1" w:themeShade="80"/>
          <w:sz w:val="24"/>
          <w:szCs w:val="24"/>
          <w:lang w:val="ka-GE"/>
        </w:rPr>
        <w:t xml:space="preserve"> წლის </w:t>
      </w:r>
      <w:r w:rsidR="00717456" w:rsidRPr="0077300A">
        <w:rPr>
          <w:rFonts w:cstheme="minorHAnsi"/>
          <w:b/>
          <w:bCs/>
          <w:color w:val="1F3864" w:themeColor="accent1" w:themeShade="80"/>
          <w:sz w:val="24"/>
          <w:szCs w:val="24"/>
          <w:lang w:val="ka-GE"/>
        </w:rPr>
        <w:t>1</w:t>
      </w:r>
      <w:r w:rsidR="00156CBC">
        <w:rPr>
          <w:rFonts w:cstheme="minorHAnsi"/>
          <w:b/>
          <w:bCs/>
          <w:color w:val="1F3864" w:themeColor="accent1" w:themeShade="80"/>
          <w:sz w:val="24"/>
          <w:szCs w:val="24"/>
          <w:lang w:val="ka-GE"/>
        </w:rPr>
        <w:t>8</w:t>
      </w:r>
      <w:r w:rsidRPr="0077300A">
        <w:rPr>
          <w:rFonts w:cstheme="minorHAnsi"/>
          <w:b/>
          <w:bCs/>
          <w:color w:val="1F3864" w:themeColor="accent1" w:themeShade="80"/>
          <w:sz w:val="24"/>
          <w:szCs w:val="24"/>
          <w:lang w:val="ka-GE"/>
        </w:rPr>
        <w:t xml:space="preserve"> </w:t>
      </w:r>
      <w:r w:rsidR="00717456" w:rsidRPr="0077300A">
        <w:rPr>
          <w:rFonts w:cstheme="minorHAnsi"/>
          <w:b/>
          <w:bCs/>
          <w:color w:val="1F3864" w:themeColor="accent1" w:themeShade="80"/>
          <w:sz w:val="24"/>
          <w:szCs w:val="24"/>
          <w:lang w:val="ka-GE"/>
        </w:rPr>
        <w:t>მარტი</w:t>
      </w:r>
      <w:r w:rsidRPr="0077300A">
        <w:rPr>
          <w:rFonts w:cstheme="minorHAnsi"/>
          <w:b/>
          <w:bCs/>
          <w:color w:val="1F3864" w:themeColor="accent1" w:themeShade="80"/>
          <w:sz w:val="24"/>
          <w:szCs w:val="24"/>
          <w:lang w:val="ka-GE"/>
        </w:rPr>
        <w:t xml:space="preserve">  1</w:t>
      </w:r>
      <w:r w:rsidR="00533D7F" w:rsidRPr="0077300A">
        <w:rPr>
          <w:rFonts w:cstheme="minorHAnsi"/>
          <w:b/>
          <w:bCs/>
          <w:color w:val="1F3864" w:themeColor="accent1" w:themeShade="80"/>
          <w:sz w:val="24"/>
          <w:szCs w:val="24"/>
          <w:lang w:val="ka-GE"/>
        </w:rPr>
        <w:t>7</w:t>
      </w:r>
      <w:r w:rsidRPr="0077300A">
        <w:rPr>
          <w:rFonts w:cstheme="minorHAnsi"/>
          <w:b/>
          <w:bCs/>
          <w:color w:val="1F3864" w:themeColor="accent1" w:themeShade="80"/>
          <w:sz w:val="24"/>
          <w:szCs w:val="24"/>
          <w:lang w:val="ka-GE"/>
        </w:rPr>
        <w:t xml:space="preserve">:00 საათისა. </w:t>
      </w:r>
    </w:p>
    <w:p w14:paraId="4ACEBA1F" w14:textId="77777777" w:rsidR="00665572" w:rsidRPr="00665572" w:rsidRDefault="00665572" w:rsidP="00665572">
      <w:pPr>
        <w:rPr>
          <w:rFonts w:cstheme="minorHAnsi"/>
          <w:color w:val="1F3864" w:themeColor="accent1" w:themeShade="80"/>
          <w:sz w:val="24"/>
          <w:szCs w:val="24"/>
          <w:lang w:val="ka-GE"/>
        </w:rPr>
      </w:pPr>
    </w:p>
    <w:p w14:paraId="5C06BCD7" w14:textId="58A46494" w:rsidR="00665572" w:rsidRPr="00665572" w:rsidRDefault="00665572" w:rsidP="00665572">
      <w:pPr>
        <w:pStyle w:val="ListParagraph"/>
        <w:numPr>
          <w:ilvl w:val="0"/>
          <w:numId w:val="1"/>
        </w:numPr>
        <w:spacing w:after="0" w:line="240" w:lineRule="auto"/>
        <w:jc w:val="both"/>
        <w:rPr>
          <w:rFonts w:cstheme="minorHAnsi"/>
          <w:b/>
          <w:color w:val="1F3864" w:themeColor="accent1" w:themeShade="80"/>
          <w:sz w:val="24"/>
          <w:szCs w:val="24"/>
          <w:lang w:val="ka-GE"/>
        </w:rPr>
      </w:pPr>
      <w:r w:rsidRPr="00665572">
        <w:rPr>
          <w:rFonts w:cstheme="minorHAnsi"/>
          <w:b/>
          <w:color w:val="1F3864" w:themeColor="accent1" w:themeShade="80"/>
          <w:sz w:val="24"/>
          <w:szCs w:val="24"/>
          <w:lang w:val="ka-GE"/>
        </w:rPr>
        <w:t>შენიშვნა:</w:t>
      </w:r>
      <w:r>
        <w:rPr>
          <w:rFonts w:cstheme="minorHAnsi"/>
          <w:b/>
          <w:color w:val="1F3864" w:themeColor="accent1" w:themeShade="80"/>
          <w:sz w:val="24"/>
          <w:szCs w:val="24"/>
          <w:lang w:val="ka-GE"/>
        </w:rPr>
        <w:br/>
      </w:r>
    </w:p>
    <w:p w14:paraId="7F5902C4" w14:textId="77777777" w:rsidR="00665572" w:rsidRPr="00665572" w:rsidRDefault="00665572" w:rsidP="00665572">
      <w:pPr>
        <w:pStyle w:val="ListParagraph"/>
        <w:numPr>
          <w:ilvl w:val="0"/>
          <w:numId w:val="33"/>
        </w:numPr>
        <w:rPr>
          <w:rFonts w:cstheme="minorHAnsi"/>
          <w:i/>
          <w:iCs/>
          <w:color w:val="1F3864" w:themeColor="accent1" w:themeShade="80"/>
          <w:sz w:val="24"/>
          <w:szCs w:val="24"/>
          <w:lang w:val="ka-GE"/>
        </w:rPr>
      </w:pPr>
      <w:r w:rsidRPr="00665572">
        <w:rPr>
          <w:rFonts w:cstheme="minorHAnsi"/>
          <w:i/>
          <w:iCs/>
          <w:color w:val="1F3864" w:themeColor="accent1" w:themeShade="80"/>
          <w:sz w:val="24"/>
          <w:szCs w:val="24"/>
          <w:lang w:val="ka-GE"/>
        </w:rPr>
        <w:t xml:space="preserve">შერჩევის პროცესის მსვლელობისას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w:t>
      </w:r>
    </w:p>
    <w:p w14:paraId="4B24C8BF" w14:textId="3F989E41" w:rsidR="000C6B25" w:rsidRPr="00665572" w:rsidRDefault="00665572" w:rsidP="00665572">
      <w:pPr>
        <w:pStyle w:val="ListParagraph"/>
        <w:numPr>
          <w:ilvl w:val="0"/>
          <w:numId w:val="33"/>
        </w:numPr>
        <w:rPr>
          <w:rFonts w:cstheme="minorHAnsi"/>
          <w:i/>
          <w:iCs/>
          <w:color w:val="1F3864" w:themeColor="accent1" w:themeShade="80"/>
          <w:sz w:val="24"/>
          <w:szCs w:val="24"/>
          <w:lang w:val="ka-GE"/>
        </w:rPr>
      </w:pPr>
      <w:r w:rsidRPr="00665572">
        <w:rPr>
          <w:rStyle w:val="Strong"/>
          <w:rFonts w:cstheme="minorHAnsi"/>
          <w:i/>
          <w:iCs/>
          <w:color w:val="1F3864" w:themeColor="accent1" w:themeShade="80"/>
          <w:sz w:val="24"/>
          <w:szCs w:val="24"/>
        </w:rPr>
        <w:t> </w:t>
      </w:r>
      <w:r w:rsidRPr="00665572">
        <w:rPr>
          <w:rFonts w:cstheme="minorHAnsi"/>
          <w:i/>
          <w:iCs/>
          <w:color w:val="1F3864" w:themeColor="accent1" w:themeShade="80"/>
          <w:sz w:val="24"/>
          <w:szCs w:val="24"/>
        </w:rPr>
        <w:t>წინადადების წარდგენის მომენტისთვის პრეტენდენტი არ უნდა იყოს გაკოტრების პროცესში, ლიკვიდაციის პროცესში და საქმიანობის დროებით შეჩერების მდგომარეობაში.</w:t>
      </w:r>
      <w:r w:rsidR="00125A04" w:rsidRPr="00665572">
        <w:rPr>
          <w:rFonts w:cstheme="minorHAnsi"/>
          <w:i/>
          <w:iCs/>
          <w:color w:val="1F3864" w:themeColor="accent1" w:themeShade="80"/>
          <w:sz w:val="24"/>
          <w:szCs w:val="24"/>
          <w:lang w:val="ka-GE"/>
        </w:rPr>
        <w:t>არსებობის შემთხვევაში</w:t>
      </w:r>
      <w:r w:rsidR="000C6B25" w:rsidRPr="00665572">
        <w:rPr>
          <w:rFonts w:cstheme="minorHAnsi"/>
          <w:i/>
          <w:iCs/>
          <w:color w:val="1F3864" w:themeColor="accent1" w:themeShade="80"/>
          <w:sz w:val="24"/>
          <w:szCs w:val="24"/>
          <w:lang w:val="ka-GE"/>
        </w:rPr>
        <w:t xml:space="preserve"> საკონტაქტო ინფორმაცია:</w:t>
      </w:r>
    </w:p>
    <w:p w14:paraId="3E0E2F2C" w14:textId="77777777" w:rsidR="0077300A" w:rsidRPr="0077300A" w:rsidRDefault="0077300A" w:rsidP="00125A04">
      <w:pPr>
        <w:rPr>
          <w:rFonts w:cstheme="minorHAnsi"/>
          <w:color w:val="1F3864" w:themeColor="accent1" w:themeShade="80"/>
          <w:sz w:val="24"/>
          <w:szCs w:val="24"/>
          <w:lang w:val="ka-GE"/>
        </w:rPr>
      </w:pPr>
    </w:p>
    <w:p w14:paraId="0AB0852E" w14:textId="40B15C8D" w:rsidR="000C6B25" w:rsidRPr="0077300A" w:rsidRDefault="000C6B25" w:rsidP="000C6B25">
      <w:pPr>
        <w:pStyle w:val="NormalWeb"/>
        <w:shd w:val="clear" w:color="auto" w:fill="FFFFFF"/>
        <w:spacing w:before="0" w:beforeAutospacing="0" w:after="0" w:afterAutospacing="0"/>
        <w:rPr>
          <w:rFonts w:asciiTheme="minorHAnsi" w:hAnsiTheme="minorHAnsi" w:cstheme="minorHAnsi"/>
          <w:color w:val="1F3864" w:themeColor="accent1" w:themeShade="80"/>
        </w:rPr>
      </w:pPr>
      <w:r w:rsidRPr="0077300A">
        <w:rPr>
          <w:rStyle w:val="Strong"/>
          <w:rFonts w:asciiTheme="minorHAnsi" w:hAnsiTheme="minorHAnsi" w:cstheme="minorHAnsi"/>
          <w:color w:val="1F3864" w:themeColor="accent1" w:themeShade="80"/>
        </w:rPr>
        <w:t>შესყიდვების </w:t>
      </w:r>
      <w:r w:rsidRPr="0077300A">
        <w:rPr>
          <w:rStyle w:val="Strong"/>
          <w:rFonts w:asciiTheme="minorHAnsi" w:hAnsiTheme="minorHAnsi" w:cstheme="minorHAnsi"/>
          <w:color w:val="1F3864" w:themeColor="accent1" w:themeShade="80"/>
          <w:lang w:val="ka-GE"/>
        </w:rPr>
        <w:t>სპციალისტი</w:t>
      </w:r>
      <w:r w:rsidRPr="0077300A">
        <w:rPr>
          <w:rFonts w:asciiTheme="minorHAnsi" w:hAnsiTheme="minorHAnsi" w:cstheme="minorHAnsi"/>
          <w:b/>
          <w:bCs/>
          <w:color w:val="1F3864" w:themeColor="accent1" w:themeShade="80"/>
        </w:rPr>
        <w:br/>
      </w:r>
      <w:r w:rsidRPr="0077300A">
        <w:rPr>
          <w:rFonts w:asciiTheme="minorHAnsi" w:hAnsiTheme="minorHAnsi" w:cstheme="minorHAnsi"/>
          <w:color w:val="1F3864" w:themeColor="accent1" w:themeShade="80"/>
        </w:rPr>
        <w:t xml:space="preserve">საკონტაქტო პირი: </w:t>
      </w:r>
      <w:r w:rsidRPr="0077300A">
        <w:rPr>
          <w:rFonts w:asciiTheme="minorHAnsi" w:hAnsiTheme="minorHAnsi" w:cstheme="minorHAnsi"/>
          <w:color w:val="1F3864" w:themeColor="accent1" w:themeShade="80"/>
          <w:lang w:val="ka-GE"/>
        </w:rPr>
        <w:t>თათული კოსტავა</w:t>
      </w:r>
      <w:r w:rsidRPr="0077300A">
        <w:rPr>
          <w:rFonts w:asciiTheme="minorHAnsi" w:hAnsiTheme="minorHAnsi" w:cstheme="minorHAnsi"/>
          <w:color w:val="1F3864" w:themeColor="accent1" w:themeShade="80"/>
        </w:rPr>
        <w:br/>
        <w:t>ელ. ფოსტა: </w:t>
      </w:r>
      <w:hyperlink r:id="rId9" w:history="1">
        <w:r w:rsidRPr="0077300A">
          <w:rPr>
            <w:rStyle w:val="Hyperlink"/>
            <w:rFonts w:asciiTheme="minorHAnsi" w:hAnsiTheme="minorHAnsi" w:cstheme="minorHAnsi"/>
            <w:color w:val="1F3864" w:themeColor="accent1" w:themeShade="80"/>
          </w:rPr>
          <w:t>t.kostava@alta.ge</w:t>
        </w:r>
      </w:hyperlink>
      <w:r w:rsidRPr="0077300A">
        <w:rPr>
          <w:rFonts w:asciiTheme="minorHAnsi" w:hAnsiTheme="minorHAnsi" w:cstheme="minorHAnsi"/>
          <w:color w:val="1F3864" w:themeColor="accent1" w:themeShade="80"/>
        </w:rPr>
        <w:br/>
        <w:t>ტელ: +995 568 01 06 46</w:t>
      </w:r>
    </w:p>
    <w:p w14:paraId="02630BB3" w14:textId="77777777" w:rsidR="000C6B25" w:rsidRPr="0077300A" w:rsidRDefault="000C6B25" w:rsidP="00125A04">
      <w:pPr>
        <w:rPr>
          <w:rFonts w:cstheme="minorHAnsi"/>
          <w:color w:val="1F3864" w:themeColor="accent1" w:themeShade="80"/>
          <w:sz w:val="24"/>
          <w:szCs w:val="24"/>
          <w:lang w:val="ka-GE"/>
        </w:rPr>
      </w:pPr>
    </w:p>
    <w:p w14:paraId="20FC1656" w14:textId="77777777" w:rsidR="000C6B25" w:rsidRPr="0077300A" w:rsidRDefault="000C6B25" w:rsidP="000C6B25">
      <w:pPr>
        <w:pStyle w:val="NormalWeb"/>
        <w:shd w:val="clear" w:color="auto" w:fill="FFFFFF"/>
        <w:spacing w:before="0" w:beforeAutospacing="0" w:after="0" w:afterAutospacing="0"/>
        <w:rPr>
          <w:rFonts w:asciiTheme="minorHAnsi" w:hAnsiTheme="minorHAnsi" w:cstheme="minorHAnsi"/>
          <w:color w:val="1F3864" w:themeColor="accent1" w:themeShade="80"/>
        </w:rPr>
      </w:pPr>
      <w:r w:rsidRPr="0077300A">
        <w:rPr>
          <w:rStyle w:val="Strong"/>
          <w:rFonts w:asciiTheme="minorHAnsi" w:hAnsiTheme="minorHAnsi" w:cstheme="minorHAnsi"/>
          <w:color w:val="1F3864" w:themeColor="accent1" w:themeShade="80"/>
        </w:rPr>
        <w:lastRenderedPageBreak/>
        <w:t>შესყიდვების </w:t>
      </w:r>
      <w:r w:rsidRPr="0077300A">
        <w:rPr>
          <w:rStyle w:val="Strong"/>
          <w:rFonts w:asciiTheme="minorHAnsi" w:hAnsiTheme="minorHAnsi" w:cstheme="minorHAnsi"/>
          <w:color w:val="1F3864" w:themeColor="accent1" w:themeShade="80"/>
          <w:lang w:val="ka-GE"/>
        </w:rPr>
        <w:t>დეპარტამენტის უფროსი</w:t>
      </w:r>
      <w:r w:rsidRPr="0077300A">
        <w:rPr>
          <w:rFonts w:asciiTheme="minorHAnsi" w:hAnsiTheme="minorHAnsi" w:cstheme="minorHAnsi"/>
          <w:b/>
          <w:bCs/>
          <w:color w:val="1F3864" w:themeColor="accent1" w:themeShade="80"/>
        </w:rPr>
        <w:br/>
      </w:r>
      <w:r w:rsidRPr="0077300A">
        <w:rPr>
          <w:rFonts w:asciiTheme="minorHAnsi" w:hAnsiTheme="minorHAnsi" w:cstheme="minorHAnsi"/>
          <w:color w:val="1F3864" w:themeColor="accent1" w:themeShade="80"/>
        </w:rPr>
        <w:t>საკონტაქტო პირი: თამარ იმერლიშვილი</w:t>
      </w:r>
      <w:r w:rsidRPr="0077300A">
        <w:rPr>
          <w:rFonts w:asciiTheme="minorHAnsi" w:hAnsiTheme="minorHAnsi" w:cstheme="minorHAnsi"/>
          <w:color w:val="1F3864" w:themeColor="accent1" w:themeShade="80"/>
        </w:rPr>
        <w:br/>
        <w:t>ელ. ფოსტა: </w:t>
      </w:r>
      <w:hyperlink r:id="rId10" w:history="1">
        <w:r w:rsidRPr="0077300A">
          <w:rPr>
            <w:rStyle w:val="Hyperlink"/>
            <w:rFonts w:asciiTheme="minorHAnsi" w:hAnsiTheme="minorHAnsi" w:cstheme="minorHAnsi"/>
            <w:color w:val="1F3864" w:themeColor="accent1" w:themeShade="80"/>
          </w:rPr>
          <w:t>t.imerlishvili@alta.ge</w:t>
        </w:r>
      </w:hyperlink>
      <w:r w:rsidRPr="0077300A">
        <w:rPr>
          <w:rFonts w:asciiTheme="minorHAnsi" w:hAnsiTheme="minorHAnsi" w:cstheme="minorHAnsi"/>
          <w:color w:val="1F3864" w:themeColor="accent1" w:themeShade="80"/>
        </w:rPr>
        <w:br/>
        <w:t>ტელ: +995 571 77 22 11</w:t>
      </w:r>
    </w:p>
    <w:p w14:paraId="06661143" w14:textId="5D362CD7" w:rsidR="00125A04" w:rsidRPr="0077300A" w:rsidRDefault="00125A04" w:rsidP="00125A04">
      <w:pPr>
        <w:rPr>
          <w:rFonts w:cstheme="minorHAnsi"/>
          <w:color w:val="1F3864" w:themeColor="accent1" w:themeShade="80"/>
          <w:sz w:val="24"/>
          <w:szCs w:val="24"/>
          <w:lang w:val="ka-GE"/>
        </w:rPr>
      </w:pPr>
      <w:r w:rsidRPr="0077300A">
        <w:rPr>
          <w:rFonts w:cstheme="minorHAnsi"/>
          <w:color w:val="1F3864" w:themeColor="accent1" w:themeShade="80"/>
          <w:sz w:val="24"/>
          <w:szCs w:val="24"/>
          <w:lang w:val="ka-GE"/>
        </w:rPr>
        <w:t xml:space="preserve"> </w:t>
      </w:r>
    </w:p>
    <w:p w14:paraId="3DF3EFE2" w14:textId="77777777" w:rsidR="00125A04" w:rsidRPr="0077300A" w:rsidRDefault="00125A04" w:rsidP="00125A04">
      <w:pPr>
        <w:spacing w:after="0"/>
        <w:ind w:left="360"/>
        <w:rPr>
          <w:rFonts w:cstheme="minorHAnsi"/>
          <w:color w:val="1F3864" w:themeColor="accent1" w:themeShade="80"/>
          <w:sz w:val="24"/>
          <w:szCs w:val="24"/>
          <w:lang w:val="ka-GE"/>
        </w:rPr>
      </w:pPr>
    </w:p>
    <w:p w14:paraId="4DCAEE48" w14:textId="77777777" w:rsidR="00D910AC" w:rsidRPr="0077300A" w:rsidRDefault="00D910AC">
      <w:pPr>
        <w:rPr>
          <w:rFonts w:cstheme="minorHAnsi"/>
          <w:b/>
          <w:bCs/>
          <w:color w:val="1F3864" w:themeColor="accent1" w:themeShade="80"/>
          <w:sz w:val="24"/>
          <w:szCs w:val="24"/>
          <w:lang w:val="ka-GE"/>
        </w:rPr>
      </w:pPr>
    </w:p>
    <w:sectPr w:rsidR="00D910AC" w:rsidRPr="0077300A" w:rsidSect="00AB120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6A364" w14:textId="77777777" w:rsidR="00BA09BE" w:rsidRDefault="00BA09BE" w:rsidP="00B84F7E">
      <w:pPr>
        <w:spacing w:after="0" w:line="240" w:lineRule="auto"/>
      </w:pPr>
      <w:r>
        <w:separator/>
      </w:r>
    </w:p>
  </w:endnote>
  <w:endnote w:type="continuationSeparator" w:id="0">
    <w:p w14:paraId="7BB925AD" w14:textId="77777777" w:rsidR="00BA09BE" w:rsidRDefault="00BA09BE" w:rsidP="00B84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iraGO">
    <w:altName w:val="FiraGO"/>
    <w:panose1 w:val="020B0604020202020204"/>
    <w:charset w:val="00"/>
    <w:family w:val="swiss"/>
    <w:notTrueType/>
    <w:pitch w:val="variable"/>
    <w:sig w:usb0="6500AAFF" w:usb1="40000001" w:usb2="00000008" w:usb3="00000000" w:csb0="000101FF" w:csb1="00000000"/>
  </w:font>
  <w:font w:name="BPG Ingiri Arial">
    <w:altName w:val="Arial"/>
    <w:panose1 w:val="020B0604020202020204"/>
    <w:charset w:val="00"/>
    <w:family w:val="swiss"/>
    <w:pitch w:val="variable"/>
    <w:sig w:usb0="00000000"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94982" w14:textId="77777777" w:rsidR="00BA09BE" w:rsidRDefault="00BA09BE" w:rsidP="00B84F7E">
      <w:pPr>
        <w:spacing w:after="0" w:line="240" w:lineRule="auto"/>
      </w:pPr>
      <w:r>
        <w:separator/>
      </w:r>
    </w:p>
  </w:footnote>
  <w:footnote w:type="continuationSeparator" w:id="0">
    <w:p w14:paraId="237C272F" w14:textId="77777777" w:rsidR="00BA09BE" w:rsidRDefault="00BA09BE" w:rsidP="00B84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53993" w14:textId="68D5D3F6" w:rsidR="000C6B25" w:rsidRPr="000C6B25" w:rsidRDefault="000C6B25" w:rsidP="000C6B25">
    <w:pPr>
      <w:spacing w:after="0"/>
      <w:rPr>
        <w:rFonts w:ascii="Sylfaen" w:hAnsi="Sylfaen" w:cs="BPG Ingiri Arial"/>
        <w:b/>
        <w:sz w:val="12"/>
        <w:szCs w:val="11"/>
        <w:lang w:val="ka-GE"/>
      </w:rPr>
    </w:pPr>
    <w:r w:rsidRPr="000C6B25">
      <w:rPr>
        <w:noProof/>
        <w:sz w:val="16"/>
        <w:szCs w:val="16"/>
      </w:rPr>
      <w:drawing>
        <wp:anchor distT="0" distB="0" distL="114300" distR="114300" simplePos="0" relativeHeight="251661312" behindDoc="0" locked="0" layoutInCell="1" allowOverlap="1" wp14:anchorId="0F78C968" wp14:editId="601721B5">
          <wp:simplePos x="0" y="0"/>
          <wp:positionH relativeFrom="column">
            <wp:posOffset>4563910</wp:posOffset>
          </wp:positionH>
          <wp:positionV relativeFrom="paragraph">
            <wp:posOffset>-258362</wp:posOffset>
          </wp:positionV>
          <wp:extent cx="2101893" cy="34650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1893" cy="3465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6396DE" w14:textId="6AEB8839" w:rsidR="000C6B25" w:rsidRPr="000C6B25" w:rsidRDefault="000C6B25" w:rsidP="000C6B25">
    <w:pPr>
      <w:spacing w:after="0"/>
      <w:rPr>
        <w:noProof/>
        <w:sz w:val="16"/>
        <w:szCs w:val="16"/>
        <w:lang w:val="ka-G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6E6FA" w14:textId="77777777" w:rsidR="00AB120A" w:rsidRDefault="00AB120A" w:rsidP="00AB120A">
    <w:pPr>
      <w:spacing w:after="0"/>
      <w:rPr>
        <w:rFonts w:ascii="Sylfaen" w:hAnsi="Sylfaen" w:cs="BPG Ingiri Arial"/>
        <w:b/>
        <w:sz w:val="17"/>
        <w:szCs w:val="17"/>
        <w:lang w:val="ka-GE"/>
      </w:rPr>
    </w:pPr>
  </w:p>
  <w:p w14:paraId="4017E5B4" w14:textId="77777777" w:rsidR="00AB120A" w:rsidRPr="00233F02" w:rsidRDefault="00AB120A" w:rsidP="00AB120A">
    <w:pPr>
      <w:spacing w:after="0"/>
      <w:rPr>
        <w:noProof/>
        <w:lang w:val="ka-GE"/>
      </w:rPr>
    </w:pPr>
    <w:r>
      <w:rPr>
        <w:rFonts w:ascii="Sylfaen" w:hAnsi="Sylfaen" w:cs="BPG Ingiri Arial"/>
        <w:b/>
        <w:sz w:val="17"/>
        <w:szCs w:val="17"/>
        <w:lang w:val="ka-GE"/>
      </w:rPr>
      <w:t>შ.პ.ს. ალტა</w:t>
    </w:r>
    <w:r w:rsidRPr="00446FB9">
      <w:rPr>
        <w:rFonts w:ascii="Sylfaen" w:hAnsi="Sylfaen" w:cs="BPG Ingiri Arial"/>
        <w:b/>
        <w:sz w:val="17"/>
        <w:szCs w:val="17"/>
        <w:lang w:val="ka-GE"/>
      </w:rPr>
      <w:t xml:space="preserve"> - L</w:t>
    </w:r>
    <w:r w:rsidRPr="005267D2">
      <w:rPr>
        <w:rFonts w:ascii="Sylfaen" w:hAnsi="Sylfaen" w:cs="BPG Ingiri Arial"/>
        <w:b/>
        <w:sz w:val="17"/>
        <w:szCs w:val="17"/>
        <w:lang w:val="ka-GE"/>
      </w:rPr>
      <w:t>LC</w:t>
    </w:r>
    <w:r w:rsidRPr="00446FB9">
      <w:rPr>
        <w:rFonts w:ascii="Sylfaen" w:hAnsi="Sylfaen" w:cs="BPG Ingiri Arial"/>
        <w:b/>
        <w:sz w:val="17"/>
        <w:szCs w:val="17"/>
        <w:lang w:val="ka-GE"/>
      </w:rPr>
      <w:t xml:space="preserve">  ALTA</w:t>
    </w:r>
    <w:r w:rsidRPr="000110CD">
      <w:rPr>
        <w:rFonts w:ascii="Sylfaen" w:hAnsi="Sylfaen" w:cs="BPG Ingiri Arial"/>
        <w:b/>
        <w:sz w:val="17"/>
        <w:szCs w:val="17"/>
        <w:lang w:val="ka-GE"/>
      </w:rPr>
      <w:t xml:space="preserve"> – 211380691</w:t>
    </w:r>
  </w:p>
  <w:p w14:paraId="6FD3FEE8" w14:textId="77777777" w:rsidR="00AB120A" w:rsidRPr="0057000D" w:rsidRDefault="00AB120A" w:rsidP="00AB120A">
    <w:pPr>
      <w:spacing w:after="0"/>
      <w:rPr>
        <w:rFonts w:ascii="Sylfaen" w:hAnsi="Sylfaen" w:cs="BPG Ingiri Arial"/>
        <w:sz w:val="17"/>
        <w:szCs w:val="17"/>
        <w:lang w:val="ka-GE"/>
      </w:rPr>
    </w:pPr>
    <w:r>
      <w:rPr>
        <w:noProof/>
      </w:rPr>
      <w:drawing>
        <wp:anchor distT="0" distB="0" distL="114300" distR="114300" simplePos="0" relativeHeight="251659264" behindDoc="0" locked="0" layoutInCell="1" allowOverlap="1" wp14:anchorId="0BF78C3B" wp14:editId="32CB58D3">
          <wp:simplePos x="0" y="0"/>
          <wp:positionH relativeFrom="column">
            <wp:posOffset>2777490</wp:posOffset>
          </wp:positionH>
          <wp:positionV relativeFrom="paragraph">
            <wp:posOffset>117475</wp:posOffset>
          </wp:positionV>
          <wp:extent cx="3257550" cy="53702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72782" cy="53953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ylfaen" w:hAnsi="Sylfaen" w:cs="BPG Ingiri Arial"/>
        <w:sz w:val="17"/>
        <w:szCs w:val="17"/>
        <w:lang w:val="ka-GE"/>
      </w:rPr>
      <w:t>ბელიაშვილის ქ. 104</w:t>
    </w:r>
  </w:p>
  <w:p w14:paraId="32E7064A" w14:textId="77777777" w:rsidR="00AB120A" w:rsidRPr="00A05E87" w:rsidRDefault="00AB120A" w:rsidP="00AB120A">
    <w:pPr>
      <w:spacing w:after="0"/>
      <w:rPr>
        <w:rFonts w:ascii="Sylfaen" w:hAnsi="Sylfaen" w:cs="BPG Ingiri Arial"/>
        <w:sz w:val="6"/>
        <w:szCs w:val="6"/>
        <w:lang w:val="ka-GE"/>
      </w:rPr>
    </w:pPr>
    <w:r>
      <w:rPr>
        <w:rFonts w:ascii="Sylfaen" w:hAnsi="Sylfaen" w:cs="BPG Ingiri Arial"/>
        <w:sz w:val="17"/>
        <w:szCs w:val="17"/>
        <w:lang w:val="ka-GE"/>
      </w:rPr>
      <w:t>0159 თბილისი, საქართველო</w:t>
    </w:r>
  </w:p>
  <w:p w14:paraId="63E91009" w14:textId="77777777" w:rsidR="00AB120A" w:rsidRPr="0057000D" w:rsidRDefault="00AB120A" w:rsidP="00AB120A">
    <w:pPr>
      <w:spacing w:after="0"/>
      <w:rPr>
        <w:rFonts w:ascii="Sylfaen" w:hAnsi="Sylfaen" w:cs="BPG Ingiri Arial"/>
        <w:sz w:val="17"/>
        <w:szCs w:val="17"/>
        <w:lang w:val="ka-GE"/>
      </w:rPr>
    </w:pPr>
    <w:r w:rsidRPr="0057000D">
      <w:rPr>
        <w:rFonts w:ascii="Sylfaen" w:hAnsi="Sylfaen" w:cs="BPG Ingiri Arial"/>
        <w:sz w:val="17"/>
        <w:szCs w:val="17"/>
        <w:lang w:val="ka-GE"/>
      </w:rPr>
      <w:t xml:space="preserve">104, Beliashvili </w:t>
    </w:r>
    <w:r w:rsidRPr="00BA6022">
      <w:rPr>
        <w:rFonts w:ascii="BPG Ingiri Arial" w:hAnsi="BPG Ingiri Arial" w:cs="BPG Ingiri Arial"/>
        <w:sz w:val="17"/>
        <w:szCs w:val="17"/>
        <w:lang w:val="ka-GE"/>
      </w:rPr>
      <w:t xml:space="preserve"> Str.</w:t>
    </w:r>
    <w:r w:rsidRPr="007336C7">
      <w:rPr>
        <w:lang w:val="ka-GE"/>
      </w:rPr>
      <w:t xml:space="preserve"> </w:t>
    </w:r>
  </w:p>
  <w:p w14:paraId="7F190A39" w14:textId="77777777" w:rsidR="00AB120A" w:rsidRPr="00762155" w:rsidRDefault="00AB120A" w:rsidP="00AB120A">
    <w:pPr>
      <w:spacing w:after="0"/>
      <w:rPr>
        <w:rFonts w:ascii="BPG Ingiri Arial" w:hAnsi="BPG Ingiri Arial" w:cs="BPG Ingiri Arial"/>
        <w:sz w:val="17"/>
        <w:szCs w:val="17"/>
        <w:lang w:val="ka-GE"/>
      </w:rPr>
    </w:pPr>
    <w:r w:rsidRPr="00BA6022">
      <w:rPr>
        <w:rFonts w:ascii="BPG Ingiri Arial" w:hAnsi="BPG Ingiri Arial" w:cs="BPG Ingiri Arial"/>
        <w:sz w:val="17"/>
        <w:szCs w:val="17"/>
        <w:lang w:val="ka-GE"/>
      </w:rPr>
      <w:t>0159 Tbilisi, Georgia</w:t>
    </w:r>
  </w:p>
  <w:p w14:paraId="7EAA2E8E" w14:textId="77777777" w:rsidR="00AB120A" w:rsidRPr="00BA6022" w:rsidRDefault="00AB120A" w:rsidP="00AB120A">
    <w:pPr>
      <w:spacing w:after="0"/>
      <w:rPr>
        <w:rFonts w:ascii="BPG Ingiri Arial" w:hAnsi="BPG Ingiri Arial" w:cs="BPG Ingiri Arial"/>
        <w:sz w:val="6"/>
        <w:szCs w:val="6"/>
        <w:lang w:val="ka-GE"/>
      </w:rPr>
    </w:pPr>
  </w:p>
  <w:p w14:paraId="61C8F58B" w14:textId="77777777" w:rsidR="00AB120A" w:rsidRPr="00BA6022" w:rsidRDefault="00AB120A" w:rsidP="00AB120A">
    <w:pPr>
      <w:spacing w:after="0"/>
      <w:rPr>
        <w:rFonts w:ascii="BPG Ingiri Arial" w:hAnsi="BPG Ingiri Arial" w:cs="BPG Ingiri Arial"/>
        <w:sz w:val="17"/>
        <w:szCs w:val="17"/>
        <w:lang w:val="ka-GE"/>
      </w:rPr>
    </w:pPr>
    <w:r w:rsidRPr="00BA6022">
      <w:rPr>
        <w:rFonts w:ascii="BPG Ingiri Arial" w:hAnsi="BPG Ingiri Arial" w:cs="BPG Ingiri Arial"/>
        <w:sz w:val="17"/>
        <w:szCs w:val="17"/>
        <w:lang w:val="ka-GE"/>
      </w:rPr>
      <w:t>T +995 32 2510111</w:t>
    </w:r>
  </w:p>
  <w:p w14:paraId="7580CE5A" w14:textId="77777777" w:rsidR="00AB120A" w:rsidRPr="00BA6022" w:rsidRDefault="00AB120A" w:rsidP="00AB120A">
    <w:pPr>
      <w:spacing w:after="0"/>
      <w:rPr>
        <w:rFonts w:ascii="BPG Ingiri Arial" w:hAnsi="BPG Ingiri Arial" w:cs="BPG Ingiri Arial"/>
        <w:sz w:val="6"/>
        <w:szCs w:val="6"/>
        <w:lang w:val="ka-GE"/>
      </w:rPr>
    </w:pPr>
  </w:p>
  <w:p w14:paraId="6979525F" w14:textId="77777777" w:rsidR="00AB120A" w:rsidRPr="00BA6022" w:rsidRDefault="00AB120A" w:rsidP="00AB120A">
    <w:pPr>
      <w:spacing w:after="0"/>
      <w:rPr>
        <w:rFonts w:ascii="BPG Ingiri Arial" w:hAnsi="BPG Ingiri Arial" w:cs="BPG Ingiri Arial"/>
        <w:sz w:val="17"/>
        <w:szCs w:val="17"/>
        <w:lang w:val="ka-GE"/>
      </w:rPr>
    </w:pPr>
    <w:r w:rsidRPr="00BA6022">
      <w:rPr>
        <w:rFonts w:ascii="BPG Ingiri Arial" w:hAnsi="BPG Ingiri Arial" w:cs="BPG Ingiri Arial"/>
        <w:sz w:val="17"/>
        <w:szCs w:val="17"/>
        <w:lang w:val="ka-GE"/>
      </w:rPr>
      <w:t>info@alta.com.ge</w:t>
    </w:r>
  </w:p>
  <w:p w14:paraId="6E59F421" w14:textId="77777777" w:rsidR="00AB120A" w:rsidRPr="00BA6022" w:rsidRDefault="00AB120A" w:rsidP="00AB120A">
    <w:pPr>
      <w:spacing w:after="0"/>
      <w:rPr>
        <w:lang w:val="ka-GE"/>
      </w:rPr>
    </w:pPr>
    <w:r w:rsidRPr="00BA6022">
      <w:rPr>
        <w:rFonts w:ascii="BPG Ingiri Arial" w:hAnsi="BPG Ingiri Arial" w:cs="BPG Ingiri Arial"/>
        <w:sz w:val="17"/>
        <w:szCs w:val="17"/>
        <w:lang w:val="ka-GE"/>
      </w:rPr>
      <w:t>www.alta.ge</w:t>
    </w:r>
  </w:p>
  <w:p w14:paraId="496D2289" w14:textId="77777777" w:rsidR="00D910AC" w:rsidRPr="00156CBC" w:rsidRDefault="00D910A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44BEB"/>
    <w:multiLevelType w:val="multilevel"/>
    <w:tmpl w:val="A4D28E5E"/>
    <w:lvl w:ilvl="0">
      <w:numFmt w:val="bullet"/>
      <w:lvlText w:val="-"/>
      <w:lvlJc w:val="left"/>
      <w:pPr>
        <w:ind w:left="1800" w:hanging="360"/>
      </w:pPr>
      <w:rPr>
        <w:rFonts w:ascii="Sylfaen" w:eastAsia="Times New Roman" w:hAnsi="Sylfaen" w:cs="Sylfae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11EF3CB5"/>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47862E7"/>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7E25CBD"/>
    <w:multiLevelType w:val="hybridMultilevel"/>
    <w:tmpl w:val="162E432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9033FB4"/>
    <w:multiLevelType w:val="multilevel"/>
    <w:tmpl w:val="508A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80E23"/>
    <w:multiLevelType w:val="hybridMultilevel"/>
    <w:tmpl w:val="F8BA893C"/>
    <w:lvl w:ilvl="0" w:tplc="5D1EC6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81B47"/>
    <w:multiLevelType w:val="hybridMultilevel"/>
    <w:tmpl w:val="6C00D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D16D8"/>
    <w:multiLevelType w:val="hybridMultilevel"/>
    <w:tmpl w:val="1632E75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714AF"/>
    <w:multiLevelType w:val="hybridMultilevel"/>
    <w:tmpl w:val="7E6C87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B14357F"/>
    <w:multiLevelType w:val="multilevel"/>
    <w:tmpl w:val="5D0648A4"/>
    <w:styleLink w:val="CurrentList1"/>
    <w:lvl w:ilvl="0">
      <w:start w:val="7"/>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402749CC"/>
    <w:multiLevelType w:val="multilevel"/>
    <w:tmpl w:val="A432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D73829"/>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439C69BD"/>
    <w:multiLevelType w:val="hybridMultilevel"/>
    <w:tmpl w:val="1D6641BE"/>
    <w:lvl w:ilvl="0" w:tplc="9EE8D9E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1E0B40"/>
    <w:multiLevelType w:val="hybridMultilevel"/>
    <w:tmpl w:val="75327370"/>
    <w:lvl w:ilvl="0" w:tplc="04090001">
      <w:start w:val="1"/>
      <w:numFmt w:val="bullet"/>
      <w:lvlText w:val=""/>
      <w:lvlJc w:val="left"/>
      <w:pPr>
        <w:ind w:left="720" w:hanging="360"/>
      </w:pPr>
      <w:rPr>
        <w:rFonts w:ascii="Symbol" w:hAnsi="Symbol"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E3403"/>
    <w:multiLevelType w:val="multilevel"/>
    <w:tmpl w:val="1402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93858"/>
    <w:multiLevelType w:val="hybridMultilevel"/>
    <w:tmpl w:val="A432B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634B7"/>
    <w:multiLevelType w:val="multilevel"/>
    <w:tmpl w:val="04FA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9504AD"/>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9" w15:restartNumberingAfterBreak="0">
    <w:nsid w:val="5B272F00"/>
    <w:multiLevelType w:val="multilevel"/>
    <w:tmpl w:val="C3C4C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8A0371"/>
    <w:multiLevelType w:val="multilevel"/>
    <w:tmpl w:val="5D7A739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FB4853"/>
    <w:multiLevelType w:val="hybridMultilevel"/>
    <w:tmpl w:val="AC049310"/>
    <w:lvl w:ilvl="0" w:tplc="B7F26D0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F725B"/>
    <w:multiLevelType w:val="multilevel"/>
    <w:tmpl w:val="CE648D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E4E2A4F"/>
    <w:multiLevelType w:val="multilevel"/>
    <w:tmpl w:val="CBB44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AD6AE2"/>
    <w:multiLevelType w:val="hybridMultilevel"/>
    <w:tmpl w:val="C1349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976DD"/>
    <w:multiLevelType w:val="multilevel"/>
    <w:tmpl w:val="AA10C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60407D"/>
    <w:multiLevelType w:val="multilevel"/>
    <w:tmpl w:val="CE648D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D1242D"/>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8" w15:restartNumberingAfterBreak="0">
    <w:nsid w:val="6D453968"/>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29" w15:restartNumberingAfterBreak="0">
    <w:nsid w:val="6ED77D9E"/>
    <w:multiLevelType w:val="multilevel"/>
    <w:tmpl w:val="CF3E218A"/>
    <w:lvl w:ilvl="0">
      <w:numFmt w:val="bullet"/>
      <w:lvlText w:val="-"/>
      <w:lvlJc w:val="left"/>
      <w:pPr>
        <w:tabs>
          <w:tab w:val="num" w:pos="1440"/>
        </w:tabs>
        <w:ind w:left="1440" w:hanging="360"/>
      </w:pPr>
      <w:rPr>
        <w:rFonts w:ascii="Sylfaen" w:eastAsia="Times New Roman" w:hAnsi="Sylfaen" w:cs="Sylfae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30" w15:restartNumberingAfterBreak="0">
    <w:nsid w:val="6EED3EFE"/>
    <w:multiLevelType w:val="hybridMultilevel"/>
    <w:tmpl w:val="C96CA8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3"/>
  </w:num>
  <w:num w:numId="3">
    <w:abstractNumId w:val="3"/>
  </w:num>
  <w:num w:numId="4">
    <w:abstractNumId w:val="0"/>
  </w:num>
  <w:num w:numId="5">
    <w:abstractNumId w:val="20"/>
  </w:num>
  <w:num w:numId="6">
    <w:abstractNumId w:val="2"/>
  </w:num>
  <w:num w:numId="7">
    <w:abstractNumId w:val="4"/>
  </w:num>
  <w:num w:numId="8">
    <w:abstractNumId w:val="10"/>
  </w:num>
  <w:num w:numId="9">
    <w:abstractNumId w:val="31"/>
  </w:num>
  <w:num w:numId="10">
    <w:abstractNumId w:val="13"/>
  </w:num>
  <w:num w:numId="11">
    <w:abstractNumId w:val="6"/>
  </w:num>
  <w:num w:numId="12">
    <w:abstractNumId w:val="8"/>
  </w:num>
  <w:num w:numId="13">
    <w:abstractNumId w:val="22"/>
  </w:num>
  <w:num w:numId="14">
    <w:abstractNumId w:val="26"/>
  </w:num>
  <w:num w:numId="15">
    <w:abstractNumId w:val="30"/>
  </w:num>
  <w:num w:numId="16">
    <w:abstractNumId w:val="16"/>
  </w:num>
  <w:num w:numId="17">
    <w:abstractNumId w:val="29"/>
  </w:num>
  <w:num w:numId="18">
    <w:abstractNumId w:val="28"/>
  </w:num>
  <w:num w:numId="19">
    <w:abstractNumId w:val="12"/>
  </w:num>
  <w:num w:numId="20">
    <w:abstractNumId w:val="1"/>
  </w:num>
  <w:num w:numId="21">
    <w:abstractNumId w:val="18"/>
  </w:num>
  <w:num w:numId="22">
    <w:abstractNumId w:val="27"/>
  </w:num>
  <w:num w:numId="23">
    <w:abstractNumId w:val="15"/>
  </w:num>
  <w:num w:numId="24">
    <w:abstractNumId w:val="5"/>
  </w:num>
  <w:num w:numId="25">
    <w:abstractNumId w:val="25"/>
  </w:num>
  <w:num w:numId="26">
    <w:abstractNumId w:val="11"/>
  </w:num>
  <w:num w:numId="27">
    <w:abstractNumId w:val="23"/>
  </w:num>
  <w:num w:numId="28">
    <w:abstractNumId w:val="17"/>
  </w:num>
  <w:num w:numId="29">
    <w:abstractNumId w:val="9"/>
  </w:num>
  <w:num w:numId="30">
    <w:abstractNumId w:val="19"/>
  </w:num>
  <w:num w:numId="31">
    <w:abstractNumId w:val="7"/>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962"/>
    <w:rsid w:val="00067161"/>
    <w:rsid w:val="0007123A"/>
    <w:rsid w:val="000C6B25"/>
    <w:rsid w:val="000E4FB6"/>
    <w:rsid w:val="000F27BD"/>
    <w:rsid w:val="000F65EF"/>
    <w:rsid w:val="00125A04"/>
    <w:rsid w:val="00141A05"/>
    <w:rsid w:val="00156CBC"/>
    <w:rsid w:val="001A6962"/>
    <w:rsid w:val="00256C4B"/>
    <w:rsid w:val="002C60C4"/>
    <w:rsid w:val="003E5A88"/>
    <w:rsid w:val="004027C8"/>
    <w:rsid w:val="00453E66"/>
    <w:rsid w:val="00462598"/>
    <w:rsid w:val="0049253F"/>
    <w:rsid w:val="00533D7F"/>
    <w:rsid w:val="00556C99"/>
    <w:rsid w:val="00587369"/>
    <w:rsid w:val="005E7D01"/>
    <w:rsid w:val="00665572"/>
    <w:rsid w:val="00671B2A"/>
    <w:rsid w:val="006D10A6"/>
    <w:rsid w:val="00717456"/>
    <w:rsid w:val="00733A19"/>
    <w:rsid w:val="007716CB"/>
    <w:rsid w:val="0077300A"/>
    <w:rsid w:val="008565AE"/>
    <w:rsid w:val="00863393"/>
    <w:rsid w:val="00873B50"/>
    <w:rsid w:val="008F3165"/>
    <w:rsid w:val="00975F72"/>
    <w:rsid w:val="009A33F8"/>
    <w:rsid w:val="009E2DB4"/>
    <w:rsid w:val="00AB120A"/>
    <w:rsid w:val="00B2229C"/>
    <w:rsid w:val="00B84F7E"/>
    <w:rsid w:val="00BA09BE"/>
    <w:rsid w:val="00BB45CA"/>
    <w:rsid w:val="00BD79E5"/>
    <w:rsid w:val="00BF64B8"/>
    <w:rsid w:val="00C054B3"/>
    <w:rsid w:val="00C731FC"/>
    <w:rsid w:val="00C77CE2"/>
    <w:rsid w:val="00C81FF1"/>
    <w:rsid w:val="00CD1D7B"/>
    <w:rsid w:val="00D56617"/>
    <w:rsid w:val="00D82FC8"/>
    <w:rsid w:val="00D910AC"/>
    <w:rsid w:val="00DA3CB0"/>
    <w:rsid w:val="00E078CB"/>
    <w:rsid w:val="00E1020D"/>
    <w:rsid w:val="00E67E9D"/>
    <w:rsid w:val="00EC410A"/>
    <w:rsid w:val="00F708A6"/>
    <w:rsid w:val="00FE2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36F7B"/>
  <w15:chartTrackingRefBased/>
  <w15:docId w15:val="{15DEFA37-1A07-442F-9E3F-7048797A8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F7E"/>
    <w:pPr>
      <w:spacing w:after="200" w:line="276" w:lineRule="auto"/>
    </w:pPr>
    <w:rPr>
      <w:kern w:val="0"/>
      <w:lang w:val="ru-R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4F7E"/>
  </w:style>
  <w:style w:type="paragraph" w:styleId="Footer">
    <w:name w:val="footer"/>
    <w:basedOn w:val="Normal"/>
    <w:link w:val="FooterChar"/>
    <w:uiPriority w:val="99"/>
    <w:unhideWhenUsed/>
    <w:rsid w:val="00B84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F7E"/>
  </w:style>
  <w:style w:type="character" w:styleId="Hyperlink">
    <w:name w:val="Hyperlink"/>
    <w:basedOn w:val="DefaultParagraphFont"/>
    <w:unhideWhenUsed/>
    <w:rsid w:val="00B84F7E"/>
    <w:rPr>
      <w:color w:val="0563C1" w:themeColor="hyperlink"/>
      <w:u w:val="single"/>
    </w:rPr>
  </w:style>
  <w:style w:type="paragraph" w:styleId="ListParagraph">
    <w:name w:val="List Paragraph"/>
    <w:basedOn w:val="Normal"/>
    <w:uiPriority w:val="34"/>
    <w:qFormat/>
    <w:rsid w:val="00D910AC"/>
    <w:pPr>
      <w:ind w:left="720"/>
      <w:contextualSpacing/>
    </w:pPr>
  </w:style>
  <w:style w:type="numbering" w:customStyle="1" w:styleId="CurrentList1">
    <w:name w:val="Current List1"/>
    <w:uiPriority w:val="99"/>
    <w:rsid w:val="00125A04"/>
    <w:pPr>
      <w:numPr>
        <w:numId w:val="8"/>
      </w:numPr>
    </w:pPr>
  </w:style>
  <w:style w:type="character" w:styleId="UnresolvedMention">
    <w:name w:val="Unresolved Mention"/>
    <w:basedOn w:val="DefaultParagraphFont"/>
    <w:uiPriority w:val="99"/>
    <w:semiHidden/>
    <w:unhideWhenUsed/>
    <w:rsid w:val="00125A04"/>
    <w:rPr>
      <w:color w:val="605E5C"/>
      <w:shd w:val="clear" w:color="auto" w:fill="E1DFDD"/>
    </w:rPr>
  </w:style>
  <w:style w:type="paragraph" w:styleId="NormalWeb">
    <w:name w:val="Normal (Web)"/>
    <w:basedOn w:val="Normal"/>
    <w:uiPriority w:val="99"/>
    <w:unhideWhenUsed/>
    <w:rsid w:val="000C6B2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C6B25"/>
    <w:rPr>
      <w:b/>
      <w:bCs/>
    </w:rPr>
  </w:style>
  <w:style w:type="paragraph" w:customStyle="1" w:styleId="Default">
    <w:name w:val="Default"/>
    <w:rsid w:val="00717456"/>
    <w:pPr>
      <w:autoSpaceDE w:val="0"/>
      <w:autoSpaceDN w:val="0"/>
      <w:adjustRightInd w:val="0"/>
      <w:spacing w:after="0" w:line="240" w:lineRule="auto"/>
    </w:pPr>
    <w:rPr>
      <w:rFonts w:ascii="Sylfaen" w:hAnsi="Sylfaen" w:cs="Sylfae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12267">
      <w:bodyDiv w:val="1"/>
      <w:marLeft w:val="0"/>
      <w:marRight w:val="0"/>
      <w:marTop w:val="0"/>
      <w:marBottom w:val="0"/>
      <w:divBdr>
        <w:top w:val="none" w:sz="0" w:space="0" w:color="auto"/>
        <w:left w:val="none" w:sz="0" w:space="0" w:color="auto"/>
        <w:bottom w:val="none" w:sz="0" w:space="0" w:color="auto"/>
        <w:right w:val="none" w:sz="0" w:space="0" w:color="auto"/>
      </w:divBdr>
    </w:div>
    <w:div w:id="142623938">
      <w:bodyDiv w:val="1"/>
      <w:marLeft w:val="0"/>
      <w:marRight w:val="0"/>
      <w:marTop w:val="0"/>
      <w:marBottom w:val="0"/>
      <w:divBdr>
        <w:top w:val="none" w:sz="0" w:space="0" w:color="auto"/>
        <w:left w:val="none" w:sz="0" w:space="0" w:color="auto"/>
        <w:bottom w:val="none" w:sz="0" w:space="0" w:color="auto"/>
        <w:right w:val="none" w:sz="0" w:space="0" w:color="auto"/>
      </w:divBdr>
    </w:div>
    <w:div w:id="278882577">
      <w:bodyDiv w:val="1"/>
      <w:marLeft w:val="0"/>
      <w:marRight w:val="0"/>
      <w:marTop w:val="0"/>
      <w:marBottom w:val="0"/>
      <w:divBdr>
        <w:top w:val="none" w:sz="0" w:space="0" w:color="auto"/>
        <w:left w:val="none" w:sz="0" w:space="0" w:color="auto"/>
        <w:bottom w:val="none" w:sz="0" w:space="0" w:color="auto"/>
        <w:right w:val="none" w:sz="0" w:space="0" w:color="auto"/>
      </w:divBdr>
    </w:div>
    <w:div w:id="414058175">
      <w:bodyDiv w:val="1"/>
      <w:marLeft w:val="0"/>
      <w:marRight w:val="0"/>
      <w:marTop w:val="0"/>
      <w:marBottom w:val="0"/>
      <w:divBdr>
        <w:top w:val="none" w:sz="0" w:space="0" w:color="auto"/>
        <w:left w:val="none" w:sz="0" w:space="0" w:color="auto"/>
        <w:bottom w:val="none" w:sz="0" w:space="0" w:color="auto"/>
        <w:right w:val="none" w:sz="0" w:space="0" w:color="auto"/>
      </w:divBdr>
    </w:div>
    <w:div w:id="446852593">
      <w:bodyDiv w:val="1"/>
      <w:marLeft w:val="0"/>
      <w:marRight w:val="0"/>
      <w:marTop w:val="0"/>
      <w:marBottom w:val="0"/>
      <w:divBdr>
        <w:top w:val="none" w:sz="0" w:space="0" w:color="auto"/>
        <w:left w:val="none" w:sz="0" w:space="0" w:color="auto"/>
        <w:bottom w:val="none" w:sz="0" w:space="0" w:color="auto"/>
        <w:right w:val="none" w:sz="0" w:space="0" w:color="auto"/>
      </w:divBdr>
    </w:div>
    <w:div w:id="550071869">
      <w:bodyDiv w:val="1"/>
      <w:marLeft w:val="0"/>
      <w:marRight w:val="0"/>
      <w:marTop w:val="0"/>
      <w:marBottom w:val="0"/>
      <w:divBdr>
        <w:top w:val="none" w:sz="0" w:space="0" w:color="auto"/>
        <w:left w:val="none" w:sz="0" w:space="0" w:color="auto"/>
        <w:bottom w:val="none" w:sz="0" w:space="0" w:color="auto"/>
        <w:right w:val="none" w:sz="0" w:space="0" w:color="auto"/>
      </w:divBdr>
    </w:div>
    <w:div w:id="584343594">
      <w:bodyDiv w:val="1"/>
      <w:marLeft w:val="0"/>
      <w:marRight w:val="0"/>
      <w:marTop w:val="0"/>
      <w:marBottom w:val="0"/>
      <w:divBdr>
        <w:top w:val="none" w:sz="0" w:space="0" w:color="auto"/>
        <w:left w:val="none" w:sz="0" w:space="0" w:color="auto"/>
        <w:bottom w:val="none" w:sz="0" w:space="0" w:color="auto"/>
        <w:right w:val="none" w:sz="0" w:space="0" w:color="auto"/>
      </w:divBdr>
    </w:div>
    <w:div w:id="631711882">
      <w:bodyDiv w:val="1"/>
      <w:marLeft w:val="0"/>
      <w:marRight w:val="0"/>
      <w:marTop w:val="0"/>
      <w:marBottom w:val="0"/>
      <w:divBdr>
        <w:top w:val="none" w:sz="0" w:space="0" w:color="auto"/>
        <w:left w:val="none" w:sz="0" w:space="0" w:color="auto"/>
        <w:bottom w:val="none" w:sz="0" w:space="0" w:color="auto"/>
        <w:right w:val="none" w:sz="0" w:space="0" w:color="auto"/>
      </w:divBdr>
    </w:div>
    <w:div w:id="637759338">
      <w:bodyDiv w:val="1"/>
      <w:marLeft w:val="0"/>
      <w:marRight w:val="0"/>
      <w:marTop w:val="0"/>
      <w:marBottom w:val="0"/>
      <w:divBdr>
        <w:top w:val="none" w:sz="0" w:space="0" w:color="auto"/>
        <w:left w:val="none" w:sz="0" w:space="0" w:color="auto"/>
        <w:bottom w:val="none" w:sz="0" w:space="0" w:color="auto"/>
        <w:right w:val="none" w:sz="0" w:space="0" w:color="auto"/>
      </w:divBdr>
    </w:div>
    <w:div w:id="651563464">
      <w:bodyDiv w:val="1"/>
      <w:marLeft w:val="0"/>
      <w:marRight w:val="0"/>
      <w:marTop w:val="0"/>
      <w:marBottom w:val="0"/>
      <w:divBdr>
        <w:top w:val="none" w:sz="0" w:space="0" w:color="auto"/>
        <w:left w:val="none" w:sz="0" w:space="0" w:color="auto"/>
        <w:bottom w:val="none" w:sz="0" w:space="0" w:color="auto"/>
        <w:right w:val="none" w:sz="0" w:space="0" w:color="auto"/>
      </w:divBdr>
    </w:div>
    <w:div w:id="653333444">
      <w:bodyDiv w:val="1"/>
      <w:marLeft w:val="0"/>
      <w:marRight w:val="0"/>
      <w:marTop w:val="0"/>
      <w:marBottom w:val="0"/>
      <w:divBdr>
        <w:top w:val="none" w:sz="0" w:space="0" w:color="auto"/>
        <w:left w:val="none" w:sz="0" w:space="0" w:color="auto"/>
        <w:bottom w:val="none" w:sz="0" w:space="0" w:color="auto"/>
        <w:right w:val="none" w:sz="0" w:space="0" w:color="auto"/>
      </w:divBdr>
    </w:div>
    <w:div w:id="708531588">
      <w:bodyDiv w:val="1"/>
      <w:marLeft w:val="0"/>
      <w:marRight w:val="0"/>
      <w:marTop w:val="0"/>
      <w:marBottom w:val="0"/>
      <w:divBdr>
        <w:top w:val="none" w:sz="0" w:space="0" w:color="auto"/>
        <w:left w:val="none" w:sz="0" w:space="0" w:color="auto"/>
        <w:bottom w:val="none" w:sz="0" w:space="0" w:color="auto"/>
        <w:right w:val="none" w:sz="0" w:space="0" w:color="auto"/>
      </w:divBdr>
    </w:div>
    <w:div w:id="767385499">
      <w:bodyDiv w:val="1"/>
      <w:marLeft w:val="0"/>
      <w:marRight w:val="0"/>
      <w:marTop w:val="0"/>
      <w:marBottom w:val="0"/>
      <w:divBdr>
        <w:top w:val="none" w:sz="0" w:space="0" w:color="auto"/>
        <w:left w:val="none" w:sz="0" w:space="0" w:color="auto"/>
        <w:bottom w:val="none" w:sz="0" w:space="0" w:color="auto"/>
        <w:right w:val="none" w:sz="0" w:space="0" w:color="auto"/>
      </w:divBdr>
    </w:div>
    <w:div w:id="927537929">
      <w:bodyDiv w:val="1"/>
      <w:marLeft w:val="0"/>
      <w:marRight w:val="0"/>
      <w:marTop w:val="0"/>
      <w:marBottom w:val="0"/>
      <w:divBdr>
        <w:top w:val="none" w:sz="0" w:space="0" w:color="auto"/>
        <w:left w:val="none" w:sz="0" w:space="0" w:color="auto"/>
        <w:bottom w:val="none" w:sz="0" w:space="0" w:color="auto"/>
        <w:right w:val="none" w:sz="0" w:space="0" w:color="auto"/>
      </w:divBdr>
    </w:div>
    <w:div w:id="948244905">
      <w:bodyDiv w:val="1"/>
      <w:marLeft w:val="0"/>
      <w:marRight w:val="0"/>
      <w:marTop w:val="0"/>
      <w:marBottom w:val="0"/>
      <w:divBdr>
        <w:top w:val="none" w:sz="0" w:space="0" w:color="auto"/>
        <w:left w:val="none" w:sz="0" w:space="0" w:color="auto"/>
        <w:bottom w:val="none" w:sz="0" w:space="0" w:color="auto"/>
        <w:right w:val="none" w:sz="0" w:space="0" w:color="auto"/>
      </w:divBdr>
    </w:div>
    <w:div w:id="965888636">
      <w:bodyDiv w:val="1"/>
      <w:marLeft w:val="0"/>
      <w:marRight w:val="0"/>
      <w:marTop w:val="0"/>
      <w:marBottom w:val="0"/>
      <w:divBdr>
        <w:top w:val="none" w:sz="0" w:space="0" w:color="auto"/>
        <w:left w:val="none" w:sz="0" w:space="0" w:color="auto"/>
        <w:bottom w:val="none" w:sz="0" w:space="0" w:color="auto"/>
        <w:right w:val="none" w:sz="0" w:space="0" w:color="auto"/>
      </w:divBdr>
    </w:div>
    <w:div w:id="1099981727">
      <w:bodyDiv w:val="1"/>
      <w:marLeft w:val="0"/>
      <w:marRight w:val="0"/>
      <w:marTop w:val="0"/>
      <w:marBottom w:val="0"/>
      <w:divBdr>
        <w:top w:val="none" w:sz="0" w:space="0" w:color="auto"/>
        <w:left w:val="none" w:sz="0" w:space="0" w:color="auto"/>
        <w:bottom w:val="none" w:sz="0" w:space="0" w:color="auto"/>
        <w:right w:val="none" w:sz="0" w:space="0" w:color="auto"/>
      </w:divBdr>
    </w:div>
    <w:div w:id="1335914127">
      <w:bodyDiv w:val="1"/>
      <w:marLeft w:val="0"/>
      <w:marRight w:val="0"/>
      <w:marTop w:val="0"/>
      <w:marBottom w:val="0"/>
      <w:divBdr>
        <w:top w:val="none" w:sz="0" w:space="0" w:color="auto"/>
        <w:left w:val="none" w:sz="0" w:space="0" w:color="auto"/>
        <w:bottom w:val="none" w:sz="0" w:space="0" w:color="auto"/>
        <w:right w:val="none" w:sz="0" w:space="0" w:color="auto"/>
      </w:divBdr>
    </w:div>
    <w:div w:id="1352226524">
      <w:bodyDiv w:val="1"/>
      <w:marLeft w:val="0"/>
      <w:marRight w:val="0"/>
      <w:marTop w:val="0"/>
      <w:marBottom w:val="0"/>
      <w:divBdr>
        <w:top w:val="none" w:sz="0" w:space="0" w:color="auto"/>
        <w:left w:val="none" w:sz="0" w:space="0" w:color="auto"/>
        <w:bottom w:val="none" w:sz="0" w:space="0" w:color="auto"/>
        <w:right w:val="none" w:sz="0" w:space="0" w:color="auto"/>
      </w:divBdr>
    </w:div>
    <w:div w:id="1557812773">
      <w:bodyDiv w:val="1"/>
      <w:marLeft w:val="0"/>
      <w:marRight w:val="0"/>
      <w:marTop w:val="0"/>
      <w:marBottom w:val="0"/>
      <w:divBdr>
        <w:top w:val="none" w:sz="0" w:space="0" w:color="auto"/>
        <w:left w:val="none" w:sz="0" w:space="0" w:color="auto"/>
        <w:bottom w:val="none" w:sz="0" w:space="0" w:color="auto"/>
        <w:right w:val="none" w:sz="0" w:space="0" w:color="auto"/>
      </w:divBdr>
    </w:div>
    <w:div w:id="1694922223">
      <w:bodyDiv w:val="1"/>
      <w:marLeft w:val="0"/>
      <w:marRight w:val="0"/>
      <w:marTop w:val="0"/>
      <w:marBottom w:val="0"/>
      <w:divBdr>
        <w:top w:val="none" w:sz="0" w:space="0" w:color="auto"/>
        <w:left w:val="none" w:sz="0" w:space="0" w:color="auto"/>
        <w:bottom w:val="none" w:sz="0" w:space="0" w:color="auto"/>
        <w:right w:val="none" w:sz="0" w:space="0" w:color="auto"/>
      </w:divBdr>
    </w:div>
    <w:div w:id="1706250604">
      <w:bodyDiv w:val="1"/>
      <w:marLeft w:val="0"/>
      <w:marRight w:val="0"/>
      <w:marTop w:val="0"/>
      <w:marBottom w:val="0"/>
      <w:divBdr>
        <w:top w:val="none" w:sz="0" w:space="0" w:color="auto"/>
        <w:left w:val="none" w:sz="0" w:space="0" w:color="auto"/>
        <w:bottom w:val="none" w:sz="0" w:space="0" w:color="auto"/>
        <w:right w:val="none" w:sz="0" w:space="0" w:color="auto"/>
      </w:divBdr>
    </w:div>
    <w:div w:id="180349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ta.g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t.imerlishvili@alta.ge" TargetMode="External"/><Relationship Id="rId4" Type="http://schemas.openxmlformats.org/officeDocument/2006/relationships/webSettings" Target="webSettings.xml"/><Relationship Id="rId9" Type="http://schemas.openxmlformats.org/officeDocument/2006/relationships/hyperlink" Target="mailto:t.kostava@alta.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Tatuli Kostava</dc:creator>
  <cp:keywords/>
  <dc:description/>
  <cp:lastModifiedBy>Microsoft Office User</cp:lastModifiedBy>
  <cp:revision>3</cp:revision>
  <dcterms:created xsi:type="dcterms:W3CDTF">2025-03-07T10:29:00Z</dcterms:created>
  <dcterms:modified xsi:type="dcterms:W3CDTF">2025-03-17T12:31:00Z</dcterms:modified>
</cp:coreProperties>
</file>