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F9220" w14:textId="77777777" w:rsidR="008B6E13" w:rsidRDefault="008B6E13" w:rsidP="008B6E13">
      <w:pPr>
        <w:jc w:val="center"/>
        <w:rPr>
          <w:rFonts w:eastAsia="Calibri"/>
          <w:b/>
          <w:sz w:val="28"/>
          <w:szCs w:val="28"/>
          <w:lang w:val="en-US"/>
        </w:rPr>
      </w:pPr>
    </w:p>
    <w:p w14:paraId="66EE427F" w14:textId="45FE4B44" w:rsidR="00876A93" w:rsidRDefault="00876A93" w:rsidP="00876A93">
      <w:pPr>
        <w:jc w:val="center"/>
        <w:rPr>
          <w:rFonts w:eastAsia="Calibri"/>
          <w:b/>
          <w:sz w:val="28"/>
          <w:szCs w:val="28"/>
          <w:lang w:val="en-US"/>
        </w:rPr>
      </w:pPr>
      <w:r w:rsidRPr="00876A93">
        <w:rPr>
          <w:rFonts w:eastAsia="Calibri"/>
          <w:b/>
          <w:sz w:val="28"/>
          <w:szCs w:val="28"/>
          <w:lang w:val="en-US"/>
        </w:rPr>
        <w:t>Technical Assignment</w:t>
      </w:r>
      <w:r w:rsidRPr="00876A93">
        <w:rPr>
          <w:rFonts w:eastAsia="Calibri"/>
          <w:b/>
          <w:sz w:val="28"/>
          <w:szCs w:val="28"/>
          <w:lang w:val="en-US"/>
        </w:rPr>
        <w:t xml:space="preserve"> </w:t>
      </w:r>
      <w:r w:rsidRPr="00876A93">
        <w:rPr>
          <w:rFonts w:eastAsia="Calibri"/>
          <w:b/>
          <w:sz w:val="28"/>
          <w:szCs w:val="28"/>
          <w:lang w:val="en-US"/>
        </w:rPr>
        <w:t>for the Procurement of Equipment by JSC RMG GROUP</w:t>
      </w:r>
    </w:p>
    <w:p w14:paraId="414C5BEA" w14:textId="0D60823F" w:rsidR="00CC4A3C" w:rsidRPr="00876A93" w:rsidRDefault="00CC4A3C" w:rsidP="00876A93">
      <w:pPr>
        <w:jc w:val="center"/>
        <w:rPr>
          <w:rFonts w:eastAsia="Calibri"/>
          <w:b/>
          <w:sz w:val="28"/>
          <w:szCs w:val="28"/>
          <w:lang w:val="en-US"/>
        </w:rPr>
      </w:pPr>
    </w:p>
    <w:p w14:paraId="3B5EE9A4" w14:textId="77777777" w:rsidR="008B6E13" w:rsidRPr="00D2355C" w:rsidRDefault="008B6E13" w:rsidP="00680B16">
      <w:pPr>
        <w:jc w:val="right"/>
        <w:rPr>
          <w:rFonts w:eastAsia="Calibri"/>
          <w:b/>
          <w:lang w:val="en-US"/>
        </w:rPr>
      </w:pPr>
    </w:p>
    <w:p w14:paraId="1CD59C98" w14:textId="713C8F1B" w:rsidR="00F50B2F" w:rsidRPr="00D2355C" w:rsidRDefault="00F50B2F" w:rsidP="005E672B">
      <w:pPr>
        <w:spacing w:line="276" w:lineRule="auto"/>
        <w:rPr>
          <w:rFonts w:eastAsia="Calibri"/>
          <w:sz w:val="40"/>
          <w:szCs w:val="40"/>
          <w:lang w:val="en-US"/>
        </w:rPr>
      </w:pPr>
    </w:p>
    <w:p w14:paraId="30CF8466" w14:textId="277170F7" w:rsidR="00D2355C" w:rsidRPr="008B6E13" w:rsidRDefault="00085618" w:rsidP="003B2CC5">
      <w:pPr>
        <w:spacing w:line="276" w:lineRule="auto"/>
        <w:jc w:val="center"/>
        <w:rPr>
          <w:rFonts w:eastAsia="Calibri"/>
          <w:b/>
          <w:sz w:val="44"/>
          <w:szCs w:val="44"/>
          <w:lang w:val="en-US"/>
        </w:rPr>
      </w:pPr>
      <w:r w:rsidRPr="008B6E13">
        <w:rPr>
          <w:rFonts w:eastAsia="Calibri"/>
          <w:b/>
          <w:sz w:val="44"/>
          <w:szCs w:val="44"/>
          <w:lang w:val="en-US"/>
        </w:rPr>
        <w:t xml:space="preserve">Automatic </w:t>
      </w:r>
      <w:r w:rsidR="00876A93">
        <w:rPr>
          <w:rFonts w:eastAsia="Calibri"/>
          <w:b/>
          <w:sz w:val="44"/>
          <w:szCs w:val="44"/>
          <w:lang w:val="en-US"/>
        </w:rPr>
        <w:t>S</w:t>
      </w:r>
      <w:r w:rsidRPr="008B6E13">
        <w:rPr>
          <w:rFonts w:eastAsia="Calibri"/>
          <w:b/>
          <w:sz w:val="44"/>
          <w:szCs w:val="44"/>
          <w:lang w:val="en-US"/>
        </w:rPr>
        <w:t xml:space="preserve">tation for </w:t>
      </w:r>
      <w:r w:rsidR="00876A93">
        <w:rPr>
          <w:rFonts w:eastAsia="Calibri"/>
          <w:b/>
          <w:sz w:val="44"/>
          <w:szCs w:val="44"/>
          <w:lang w:val="en-US"/>
        </w:rPr>
        <w:t>P</w:t>
      </w:r>
      <w:r w:rsidRPr="008B6E13">
        <w:rPr>
          <w:rFonts w:eastAsia="Calibri"/>
          <w:b/>
          <w:sz w:val="44"/>
          <w:szCs w:val="44"/>
          <w:lang w:val="en-US"/>
        </w:rPr>
        <w:t xml:space="preserve">reparation and </w:t>
      </w:r>
      <w:r w:rsidR="00876A93">
        <w:rPr>
          <w:rFonts w:eastAsia="Calibri"/>
          <w:b/>
          <w:sz w:val="44"/>
          <w:szCs w:val="44"/>
          <w:lang w:val="en-US"/>
        </w:rPr>
        <w:t>D</w:t>
      </w:r>
      <w:r w:rsidRPr="008B6E13">
        <w:rPr>
          <w:rFonts w:eastAsia="Calibri"/>
          <w:b/>
          <w:sz w:val="44"/>
          <w:szCs w:val="44"/>
          <w:lang w:val="en-US"/>
        </w:rPr>
        <w:t xml:space="preserve">osing of </w:t>
      </w:r>
      <w:r w:rsidR="00876A93">
        <w:rPr>
          <w:rFonts w:eastAsia="Calibri"/>
          <w:b/>
          <w:sz w:val="44"/>
          <w:szCs w:val="44"/>
          <w:lang w:val="en-US"/>
        </w:rPr>
        <w:t>F</w:t>
      </w:r>
      <w:r w:rsidRPr="008B6E13">
        <w:rPr>
          <w:rFonts w:eastAsia="Calibri"/>
          <w:b/>
          <w:sz w:val="44"/>
          <w:szCs w:val="44"/>
          <w:lang w:val="en-US"/>
        </w:rPr>
        <w:t>locculant</w:t>
      </w:r>
    </w:p>
    <w:p w14:paraId="0BEC4ABE" w14:textId="61AEFF6C" w:rsidR="003B2CC5" w:rsidRPr="008B6E13" w:rsidRDefault="003B2CC5" w:rsidP="003B2CC5">
      <w:pPr>
        <w:spacing w:line="276" w:lineRule="auto"/>
        <w:jc w:val="center"/>
        <w:rPr>
          <w:rFonts w:eastAsia="Calibri"/>
          <w:sz w:val="32"/>
          <w:szCs w:val="32"/>
          <w:lang w:val="en-US"/>
        </w:rPr>
      </w:pPr>
    </w:p>
    <w:p w14:paraId="28D92ECE" w14:textId="0F7179AE" w:rsidR="00FF4471" w:rsidRPr="00085618" w:rsidRDefault="00FF4471" w:rsidP="004C6E97">
      <w:pPr>
        <w:spacing w:line="276" w:lineRule="auto"/>
        <w:rPr>
          <w:rFonts w:eastAsia="Calibri"/>
          <w:sz w:val="28"/>
          <w:szCs w:val="28"/>
          <w:lang w:val="en-US"/>
        </w:rPr>
      </w:pPr>
    </w:p>
    <w:p w14:paraId="7F003846" w14:textId="301A99A7" w:rsidR="00FF4471" w:rsidRPr="00085618" w:rsidRDefault="00FF4471" w:rsidP="003B2CC5">
      <w:pPr>
        <w:spacing w:line="276" w:lineRule="auto"/>
        <w:jc w:val="center"/>
        <w:rPr>
          <w:rFonts w:eastAsia="Calibri"/>
          <w:sz w:val="28"/>
          <w:szCs w:val="28"/>
          <w:lang w:val="en-US"/>
        </w:rPr>
      </w:pPr>
    </w:p>
    <w:p w14:paraId="66BEEE7C" w14:textId="77777777" w:rsidR="00CE0BFF" w:rsidRPr="00085618" w:rsidRDefault="00CE0BFF" w:rsidP="003B2CC5">
      <w:pPr>
        <w:spacing w:line="276" w:lineRule="auto"/>
        <w:jc w:val="center"/>
        <w:rPr>
          <w:rFonts w:eastAsia="Calibri"/>
          <w:sz w:val="28"/>
          <w:szCs w:val="28"/>
          <w:lang w:val="en-US"/>
        </w:rPr>
      </w:pPr>
    </w:p>
    <w:p w14:paraId="7FE5CA73" w14:textId="5300917C" w:rsidR="003B2CC5" w:rsidRPr="00085618" w:rsidRDefault="003B2CC5" w:rsidP="003B2CC5">
      <w:pPr>
        <w:spacing w:line="276" w:lineRule="auto"/>
        <w:jc w:val="center"/>
        <w:rPr>
          <w:rFonts w:eastAsia="Calibri"/>
          <w:sz w:val="28"/>
          <w:szCs w:val="28"/>
          <w:lang w:val="en-US"/>
        </w:rPr>
      </w:pPr>
    </w:p>
    <w:p w14:paraId="40E84186" w14:textId="77777777" w:rsidR="0058755A" w:rsidRPr="00085618" w:rsidRDefault="0058755A" w:rsidP="003B2CC5">
      <w:pPr>
        <w:spacing w:line="276" w:lineRule="auto"/>
        <w:jc w:val="center"/>
        <w:rPr>
          <w:rFonts w:eastAsia="Calibri"/>
          <w:lang w:val="en-US"/>
        </w:rPr>
      </w:pPr>
    </w:p>
    <w:p w14:paraId="0FC8F094" w14:textId="0BD0912C" w:rsidR="00EA1346" w:rsidRPr="00085618" w:rsidRDefault="00EA1346" w:rsidP="003B2CC5">
      <w:pPr>
        <w:spacing w:line="276" w:lineRule="auto"/>
        <w:jc w:val="center"/>
        <w:rPr>
          <w:rFonts w:eastAsia="Calibri"/>
          <w:lang w:val="en-US"/>
        </w:rPr>
      </w:pPr>
    </w:p>
    <w:p w14:paraId="5B5DFAB5" w14:textId="48017971" w:rsidR="00EA1346" w:rsidRPr="00085618" w:rsidRDefault="00EA1346" w:rsidP="003B2CC5">
      <w:pPr>
        <w:spacing w:line="276" w:lineRule="auto"/>
        <w:jc w:val="center"/>
        <w:rPr>
          <w:rFonts w:eastAsia="Calibri"/>
          <w:lang w:val="en-US"/>
        </w:rPr>
      </w:pPr>
    </w:p>
    <w:p w14:paraId="7B9CB066" w14:textId="7C94C653" w:rsidR="00EA1346" w:rsidRPr="00085618" w:rsidRDefault="00EA1346" w:rsidP="003B2CC5">
      <w:pPr>
        <w:spacing w:line="276" w:lineRule="auto"/>
        <w:jc w:val="center"/>
        <w:rPr>
          <w:rFonts w:eastAsia="Calibri"/>
          <w:lang w:val="en-US"/>
        </w:rPr>
      </w:pPr>
    </w:p>
    <w:p w14:paraId="72896672" w14:textId="7F3EFB3F" w:rsidR="00EA1346" w:rsidRPr="00085618" w:rsidRDefault="00EA1346" w:rsidP="003B2CC5">
      <w:pPr>
        <w:spacing w:line="276" w:lineRule="auto"/>
        <w:jc w:val="center"/>
        <w:rPr>
          <w:rFonts w:eastAsia="Calibri"/>
          <w:lang w:val="en-US"/>
        </w:rPr>
      </w:pPr>
    </w:p>
    <w:p w14:paraId="2E399BBF" w14:textId="67D72896" w:rsidR="00EA1346" w:rsidRPr="00085618" w:rsidRDefault="00EA1346" w:rsidP="003B2CC5">
      <w:pPr>
        <w:spacing w:line="276" w:lineRule="auto"/>
        <w:jc w:val="center"/>
        <w:rPr>
          <w:rFonts w:eastAsia="Calibri"/>
          <w:lang w:val="en-US"/>
        </w:rPr>
      </w:pPr>
    </w:p>
    <w:p w14:paraId="443CF462" w14:textId="3CAC2D62" w:rsidR="00EA1346" w:rsidRPr="00085618" w:rsidRDefault="00EA1346" w:rsidP="003B2CC5">
      <w:pPr>
        <w:spacing w:line="276" w:lineRule="auto"/>
        <w:jc w:val="center"/>
        <w:rPr>
          <w:rFonts w:eastAsia="Calibri"/>
          <w:lang w:val="en-US"/>
        </w:rPr>
      </w:pPr>
    </w:p>
    <w:p w14:paraId="3455E9B6" w14:textId="77777777" w:rsidR="00EA1346" w:rsidRPr="00085618" w:rsidRDefault="00EA1346" w:rsidP="003B2CC5">
      <w:pPr>
        <w:spacing w:line="276" w:lineRule="auto"/>
        <w:jc w:val="center"/>
        <w:rPr>
          <w:rFonts w:eastAsia="Calibri"/>
          <w:lang w:val="en-US"/>
        </w:rPr>
      </w:pPr>
    </w:p>
    <w:p w14:paraId="183B866F" w14:textId="77777777" w:rsidR="000B71EB" w:rsidRPr="00085618" w:rsidRDefault="000B71EB" w:rsidP="0058755A">
      <w:pPr>
        <w:spacing w:line="276" w:lineRule="auto"/>
        <w:jc w:val="center"/>
        <w:rPr>
          <w:rFonts w:eastAsia="Calibri"/>
          <w:lang w:val="en-US"/>
        </w:rPr>
      </w:pPr>
    </w:p>
    <w:p w14:paraId="5A6DA523" w14:textId="77777777" w:rsidR="000B71EB" w:rsidRPr="00085618" w:rsidRDefault="000B71EB" w:rsidP="0058755A">
      <w:pPr>
        <w:spacing w:line="276" w:lineRule="auto"/>
        <w:jc w:val="center"/>
        <w:rPr>
          <w:rFonts w:eastAsia="Calibri"/>
          <w:lang w:val="en-US"/>
        </w:rPr>
      </w:pPr>
    </w:p>
    <w:p w14:paraId="663B7AEA" w14:textId="77777777" w:rsidR="000B71EB" w:rsidRPr="00085618" w:rsidRDefault="000B71EB" w:rsidP="0058755A">
      <w:pPr>
        <w:spacing w:line="276" w:lineRule="auto"/>
        <w:jc w:val="center"/>
        <w:rPr>
          <w:rFonts w:eastAsia="Calibri"/>
          <w:lang w:val="en-US"/>
        </w:rPr>
      </w:pPr>
    </w:p>
    <w:p w14:paraId="7C6161CD" w14:textId="77777777" w:rsidR="000B71EB" w:rsidRPr="00085618" w:rsidRDefault="000B71EB" w:rsidP="0058755A">
      <w:pPr>
        <w:spacing w:line="276" w:lineRule="auto"/>
        <w:jc w:val="center"/>
        <w:rPr>
          <w:rFonts w:eastAsia="Calibri"/>
          <w:lang w:val="en-US"/>
        </w:rPr>
      </w:pPr>
    </w:p>
    <w:p w14:paraId="6704DA7C" w14:textId="77777777" w:rsidR="000B71EB" w:rsidRPr="00085618" w:rsidRDefault="000B71EB" w:rsidP="0058755A">
      <w:pPr>
        <w:spacing w:line="276" w:lineRule="auto"/>
        <w:jc w:val="center"/>
        <w:rPr>
          <w:rFonts w:eastAsia="Calibri"/>
          <w:lang w:val="en-US"/>
        </w:rPr>
      </w:pPr>
    </w:p>
    <w:p w14:paraId="0BB535AB" w14:textId="77777777" w:rsidR="000B71EB" w:rsidRPr="00085618" w:rsidRDefault="000B71EB" w:rsidP="0058755A">
      <w:pPr>
        <w:spacing w:line="276" w:lineRule="auto"/>
        <w:jc w:val="center"/>
        <w:rPr>
          <w:rFonts w:eastAsia="Calibri"/>
          <w:lang w:val="en-US"/>
        </w:rPr>
      </w:pPr>
    </w:p>
    <w:p w14:paraId="239EC7D7" w14:textId="77777777" w:rsidR="000B71EB" w:rsidRPr="00085618" w:rsidRDefault="000B71EB" w:rsidP="0058755A">
      <w:pPr>
        <w:spacing w:line="276" w:lineRule="auto"/>
        <w:jc w:val="center"/>
        <w:rPr>
          <w:rFonts w:eastAsia="Calibri"/>
          <w:lang w:val="en-US"/>
        </w:rPr>
      </w:pPr>
    </w:p>
    <w:p w14:paraId="77C80D5D" w14:textId="77777777" w:rsidR="000B71EB" w:rsidRDefault="000B71EB" w:rsidP="0058755A">
      <w:pPr>
        <w:spacing w:line="276" w:lineRule="auto"/>
        <w:jc w:val="center"/>
        <w:rPr>
          <w:rFonts w:eastAsia="Calibri"/>
          <w:lang w:val="en-US"/>
        </w:rPr>
      </w:pPr>
    </w:p>
    <w:p w14:paraId="27679923" w14:textId="77777777" w:rsidR="00D2355C" w:rsidRDefault="00D2355C" w:rsidP="0058755A">
      <w:pPr>
        <w:spacing w:line="276" w:lineRule="auto"/>
        <w:jc w:val="center"/>
        <w:rPr>
          <w:rFonts w:eastAsia="Calibri"/>
          <w:lang w:val="en-US"/>
        </w:rPr>
      </w:pPr>
    </w:p>
    <w:p w14:paraId="32AAFC9B" w14:textId="77777777" w:rsidR="00D2355C" w:rsidRDefault="00D2355C" w:rsidP="0058755A">
      <w:pPr>
        <w:spacing w:line="276" w:lineRule="auto"/>
        <w:jc w:val="center"/>
        <w:rPr>
          <w:rFonts w:eastAsia="Calibri"/>
          <w:lang w:val="en-US"/>
        </w:rPr>
      </w:pPr>
    </w:p>
    <w:p w14:paraId="580A7F27" w14:textId="77777777" w:rsidR="00D2355C" w:rsidRDefault="00D2355C" w:rsidP="0058755A">
      <w:pPr>
        <w:spacing w:line="276" w:lineRule="auto"/>
        <w:jc w:val="center"/>
        <w:rPr>
          <w:rFonts w:eastAsia="Calibri"/>
          <w:lang w:val="en-US"/>
        </w:rPr>
      </w:pPr>
    </w:p>
    <w:p w14:paraId="582200F3" w14:textId="77777777" w:rsidR="00D2355C" w:rsidRDefault="00D2355C" w:rsidP="0058755A">
      <w:pPr>
        <w:spacing w:line="276" w:lineRule="auto"/>
        <w:jc w:val="center"/>
        <w:rPr>
          <w:rFonts w:eastAsia="Calibri"/>
          <w:lang w:val="en-US"/>
        </w:rPr>
      </w:pPr>
    </w:p>
    <w:p w14:paraId="1A593235" w14:textId="77777777" w:rsidR="00D2355C" w:rsidRDefault="00D2355C" w:rsidP="0058755A">
      <w:pPr>
        <w:spacing w:line="276" w:lineRule="auto"/>
        <w:jc w:val="center"/>
        <w:rPr>
          <w:rFonts w:eastAsia="Calibri"/>
          <w:lang w:val="en-US"/>
        </w:rPr>
      </w:pPr>
    </w:p>
    <w:p w14:paraId="5E2B7CFA" w14:textId="77777777" w:rsidR="00D2355C" w:rsidRDefault="00D2355C" w:rsidP="0058755A">
      <w:pPr>
        <w:spacing w:line="276" w:lineRule="auto"/>
        <w:jc w:val="center"/>
        <w:rPr>
          <w:rFonts w:eastAsia="Calibri"/>
          <w:lang w:val="en-US"/>
        </w:rPr>
      </w:pPr>
    </w:p>
    <w:p w14:paraId="0672E93D" w14:textId="77777777" w:rsidR="00D2355C" w:rsidRDefault="00D2355C" w:rsidP="0058755A">
      <w:pPr>
        <w:spacing w:line="276" w:lineRule="auto"/>
        <w:jc w:val="center"/>
        <w:rPr>
          <w:rFonts w:eastAsia="Calibri"/>
          <w:lang w:val="en-US"/>
        </w:rPr>
      </w:pPr>
    </w:p>
    <w:p w14:paraId="6CAC915A" w14:textId="77777777" w:rsidR="00D2355C" w:rsidRDefault="00D2355C" w:rsidP="0058755A">
      <w:pPr>
        <w:spacing w:line="276" w:lineRule="auto"/>
        <w:jc w:val="center"/>
        <w:rPr>
          <w:rFonts w:eastAsia="Calibri"/>
          <w:lang w:val="en-US"/>
        </w:rPr>
      </w:pPr>
    </w:p>
    <w:p w14:paraId="48126442" w14:textId="77777777" w:rsidR="00D2355C" w:rsidRDefault="00D2355C" w:rsidP="0058755A">
      <w:pPr>
        <w:spacing w:line="276" w:lineRule="auto"/>
        <w:jc w:val="center"/>
        <w:rPr>
          <w:rFonts w:eastAsia="Calibri"/>
          <w:lang w:val="en-US"/>
        </w:rPr>
      </w:pPr>
    </w:p>
    <w:p w14:paraId="1AEC17A4" w14:textId="77777777" w:rsidR="00D2355C" w:rsidRDefault="00D2355C" w:rsidP="0058755A">
      <w:pPr>
        <w:spacing w:line="276" w:lineRule="auto"/>
        <w:jc w:val="center"/>
        <w:rPr>
          <w:rFonts w:eastAsia="Calibri"/>
          <w:lang w:val="en-US"/>
        </w:rPr>
      </w:pPr>
    </w:p>
    <w:p w14:paraId="1AF553D2" w14:textId="77777777" w:rsidR="00D2355C" w:rsidRDefault="00D2355C" w:rsidP="0058755A">
      <w:pPr>
        <w:spacing w:line="276" w:lineRule="auto"/>
        <w:jc w:val="center"/>
        <w:rPr>
          <w:rFonts w:eastAsia="Calibri"/>
          <w:lang w:val="en-US"/>
        </w:rPr>
      </w:pPr>
    </w:p>
    <w:p w14:paraId="3E04404F" w14:textId="77777777" w:rsidR="00D2355C" w:rsidRPr="00D2355C" w:rsidRDefault="00D2355C" w:rsidP="0058755A">
      <w:pPr>
        <w:spacing w:line="276" w:lineRule="auto"/>
        <w:jc w:val="center"/>
        <w:rPr>
          <w:rFonts w:eastAsia="Calibri"/>
          <w:lang w:val="en-US"/>
        </w:rPr>
      </w:pPr>
    </w:p>
    <w:p w14:paraId="6B144341" w14:textId="24FEC0BA" w:rsidR="000B71EB" w:rsidRPr="00085618" w:rsidRDefault="000B71EB" w:rsidP="0058755A">
      <w:pPr>
        <w:spacing w:line="276" w:lineRule="auto"/>
        <w:jc w:val="center"/>
        <w:rPr>
          <w:rFonts w:eastAsia="Calibri"/>
          <w:lang w:val="en-US"/>
        </w:rPr>
      </w:pPr>
    </w:p>
    <w:p w14:paraId="5C3454D8" w14:textId="77777777" w:rsidR="00B13BA0" w:rsidRPr="00085618" w:rsidRDefault="00B13BA0" w:rsidP="0058755A">
      <w:pPr>
        <w:spacing w:line="276" w:lineRule="auto"/>
        <w:jc w:val="center"/>
        <w:rPr>
          <w:rFonts w:eastAsia="Calibri"/>
          <w:lang w:val="en-US"/>
        </w:rPr>
      </w:pPr>
    </w:p>
    <w:p w14:paraId="12F93C50" w14:textId="16C7014F" w:rsidR="00F50B2F" w:rsidRPr="00A645DB" w:rsidRDefault="00D2355C" w:rsidP="0058755A">
      <w:pPr>
        <w:spacing w:line="276" w:lineRule="auto"/>
        <w:jc w:val="center"/>
      </w:pPr>
      <w:r>
        <w:rPr>
          <w:rFonts w:eastAsia="Calibri"/>
          <w:lang w:val="en-US"/>
        </w:rPr>
        <w:t>Tbilisi</w:t>
      </w:r>
      <w:r w:rsidR="00FF4471" w:rsidRPr="00C904E7">
        <w:rPr>
          <w:rFonts w:eastAsia="Calibri"/>
        </w:rPr>
        <w:t xml:space="preserve"> 202</w:t>
      </w:r>
      <w:r w:rsidR="00561C32">
        <w:rPr>
          <w:rFonts w:eastAsia="Calibri"/>
        </w:rPr>
        <w:t>5</w:t>
      </w:r>
      <w:r w:rsidR="00F50B2F" w:rsidRPr="00C904E7">
        <w:br w:type="page"/>
      </w:r>
    </w:p>
    <w:p w14:paraId="139604C5" w14:textId="6DD81438" w:rsidR="00085618" w:rsidRPr="00085618" w:rsidRDefault="00085618" w:rsidP="00085618">
      <w:pPr>
        <w:pStyle w:val="ListParagraph"/>
        <w:keepNext/>
        <w:keepLines/>
        <w:numPr>
          <w:ilvl w:val="1"/>
          <w:numId w:val="2"/>
        </w:numPr>
        <w:spacing w:before="240" w:after="120" w:line="360" w:lineRule="auto"/>
        <w:outlineLvl w:val="0"/>
        <w:rPr>
          <w:rFonts w:eastAsiaTheme="majorEastAsia"/>
          <w:b/>
          <w:bCs/>
          <w:sz w:val="24"/>
          <w:szCs w:val="28"/>
          <w:lang w:val="en-US"/>
        </w:rPr>
      </w:pPr>
      <w:bookmarkStart w:id="0" w:name="_Hlk108120766"/>
      <w:bookmarkStart w:id="1" w:name="_Hlk108121304"/>
      <w:r w:rsidRPr="00085618">
        <w:rPr>
          <w:rFonts w:eastAsiaTheme="majorEastAsia"/>
          <w:b/>
          <w:bCs/>
          <w:caps/>
          <w:sz w:val="24"/>
          <w:szCs w:val="28"/>
          <w:lang w:val="en-US"/>
        </w:rPr>
        <w:lastRenderedPageBreak/>
        <w:t>Automatic station for preparation and dosing of flocculant</w:t>
      </w:r>
    </w:p>
    <w:p w14:paraId="50CB2A44" w14:textId="6531A284" w:rsidR="00502122" w:rsidRPr="00894B21" w:rsidRDefault="00894B21" w:rsidP="00085618">
      <w:pPr>
        <w:pStyle w:val="ListParagraph"/>
        <w:keepNext/>
        <w:keepLines/>
        <w:numPr>
          <w:ilvl w:val="1"/>
          <w:numId w:val="32"/>
        </w:numPr>
        <w:spacing w:before="240" w:after="120" w:line="360" w:lineRule="auto"/>
        <w:outlineLvl w:val="0"/>
        <w:rPr>
          <w:rFonts w:eastAsiaTheme="majorEastAsia"/>
          <w:b/>
          <w:bCs/>
          <w:sz w:val="24"/>
          <w:szCs w:val="28"/>
          <w:lang w:val="en-US"/>
        </w:rPr>
      </w:pPr>
      <w:r w:rsidRPr="00894B21">
        <w:rPr>
          <w:rFonts w:eastAsiaTheme="majorEastAsia"/>
          <w:b/>
          <w:bCs/>
          <w:sz w:val="24"/>
          <w:szCs w:val="28"/>
          <w:lang w:val="en-US"/>
        </w:rPr>
        <w:t>Purpose of the Equipment</w:t>
      </w:r>
      <w:r>
        <w:rPr>
          <w:rFonts w:eastAsiaTheme="majorEastAsia"/>
          <w:b/>
          <w:bCs/>
          <w:sz w:val="24"/>
          <w:szCs w:val="28"/>
          <w:lang w:val="en-US"/>
        </w:rPr>
        <w:t xml:space="preserve"> </w:t>
      </w:r>
    </w:p>
    <w:p w14:paraId="4928A87C" w14:textId="7DFE7E11" w:rsidR="00894B21" w:rsidRPr="00894B21" w:rsidRDefault="00894B21" w:rsidP="00894B21">
      <w:pPr>
        <w:pStyle w:val="ListParagraph"/>
        <w:keepNext/>
        <w:keepLines/>
        <w:spacing w:before="240" w:after="120" w:line="360" w:lineRule="auto"/>
        <w:ind w:left="567"/>
        <w:jc w:val="both"/>
        <w:outlineLvl w:val="0"/>
        <w:rPr>
          <w:rFonts w:eastAsiaTheme="majorEastAsia"/>
          <w:bCs/>
          <w:sz w:val="24"/>
          <w:szCs w:val="28"/>
          <w:lang w:val="en-US"/>
        </w:rPr>
      </w:pPr>
      <w:r w:rsidRPr="00894B21">
        <w:rPr>
          <w:rFonts w:eastAsiaTheme="majorEastAsia"/>
          <w:bCs/>
          <w:sz w:val="24"/>
          <w:szCs w:val="28"/>
          <w:lang w:val="en-US"/>
        </w:rPr>
        <w:t>The equipment is intended for the preparation and dosing of the flocculant solution.</w:t>
      </w:r>
    </w:p>
    <w:p w14:paraId="4D6EBF84" w14:textId="6D693F17" w:rsidR="00FB4E73" w:rsidRPr="00894B21" w:rsidRDefault="00085618" w:rsidP="00085618">
      <w:pPr>
        <w:pStyle w:val="ListParagraph"/>
        <w:keepNext/>
        <w:keepLines/>
        <w:numPr>
          <w:ilvl w:val="1"/>
          <w:numId w:val="32"/>
        </w:numPr>
        <w:spacing w:before="240" w:after="120" w:line="360" w:lineRule="auto"/>
        <w:outlineLvl w:val="0"/>
        <w:rPr>
          <w:rFonts w:eastAsiaTheme="majorEastAsia"/>
          <w:b/>
          <w:bCs/>
          <w:sz w:val="24"/>
          <w:szCs w:val="28"/>
          <w:lang w:val="en-US"/>
        </w:rPr>
      </w:pPr>
      <w:r w:rsidRPr="00085618">
        <w:rPr>
          <w:rFonts w:ascii="Sylfaen" w:eastAsiaTheme="majorEastAsia" w:hAnsi="Sylfaen"/>
          <w:b/>
          <w:bCs/>
          <w:sz w:val="24"/>
          <w:szCs w:val="28"/>
          <w:lang w:val="en-US"/>
        </w:rPr>
        <w:t>Type, size, and design of the flocculant preparation station.</w:t>
      </w:r>
    </w:p>
    <w:tbl>
      <w:tblPr>
        <w:tblStyle w:val="TableGrid"/>
        <w:tblW w:w="10060" w:type="dxa"/>
        <w:tblLook w:val="04A0" w:firstRow="1" w:lastRow="0" w:firstColumn="1" w:lastColumn="0" w:noHBand="0" w:noVBand="1"/>
      </w:tblPr>
      <w:tblGrid>
        <w:gridCol w:w="456"/>
        <w:gridCol w:w="4359"/>
        <w:gridCol w:w="5245"/>
      </w:tblGrid>
      <w:tr w:rsidR="003F1C30" w:rsidRPr="00D847AE" w14:paraId="7899097D" w14:textId="77777777" w:rsidTr="001E0736">
        <w:tc>
          <w:tcPr>
            <w:tcW w:w="456" w:type="dxa"/>
            <w:vAlign w:val="center"/>
          </w:tcPr>
          <w:p w14:paraId="199FF9CC" w14:textId="77777777" w:rsidR="003F1C30" w:rsidRPr="00D847AE" w:rsidRDefault="003F1C30" w:rsidP="003F1C30">
            <w:pPr>
              <w:autoSpaceDE w:val="0"/>
              <w:autoSpaceDN w:val="0"/>
              <w:adjustRightInd w:val="0"/>
              <w:spacing w:line="360" w:lineRule="auto"/>
              <w:jc w:val="center"/>
              <w:rPr>
                <w:rFonts w:eastAsiaTheme="majorEastAsia"/>
                <w:bCs/>
                <w:sz w:val="24"/>
                <w:szCs w:val="28"/>
              </w:rPr>
            </w:pPr>
            <w:r w:rsidRPr="00643F44">
              <w:rPr>
                <w:rFonts w:eastAsiaTheme="majorEastAsia"/>
                <w:bCs/>
                <w:sz w:val="24"/>
                <w:szCs w:val="28"/>
              </w:rPr>
              <w:t>1</w:t>
            </w:r>
          </w:p>
        </w:tc>
        <w:tc>
          <w:tcPr>
            <w:tcW w:w="4359" w:type="dxa"/>
            <w:vAlign w:val="center"/>
          </w:tcPr>
          <w:p w14:paraId="293EB8A4" w14:textId="6C510319" w:rsidR="003F1C30" w:rsidRPr="00894B21" w:rsidRDefault="00894B21" w:rsidP="003F1C30">
            <w:pPr>
              <w:autoSpaceDE w:val="0"/>
              <w:autoSpaceDN w:val="0"/>
              <w:adjustRightInd w:val="0"/>
              <w:spacing w:line="360" w:lineRule="auto"/>
              <w:rPr>
                <w:rFonts w:eastAsiaTheme="majorEastAsia"/>
                <w:bCs/>
                <w:sz w:val="24"/>
                <w:szCs w:val="28"/>
                <w:lang w:val="en-US"/>
              </w:rPr>
            </w:pPr>
            <w:r w:rsidRPr="00894B21">
              <w:rPr>
                <w:rFonts w:eastAsiaTheme="majorEastAsia"/>
                <w:bCs/>
                <w:sz w:val="24"/>
                <w:szCs w:val="28"/>
                <w:lang w:val="en-US"/>
              </w:rPr>
              <w:t>Required flocculant (mixture) capacity, m³/h</w:t>
            </w:r>
          </w:p>
        </w:tc>
        <w:tc>
          <w:tcPr>
            <w:tcW w:w="5245" w:type="dxa"/>
            <w:vAlign w:val="center"/>
          </w:tcPr>
          <w:p w14:paraId="663E2186" w14:textId="05697418" w:rsidR="003F1C30" w:rsidRPr="00350141" w:rsidRDefault="00DB03E9" w:rsidP="003F1C30">
            <w:pPr>
              <w:autoSpaceDE w:val="0"/>
              <w:autoSpaceDN w:val="0"/>
              <w:adjustRightInd w:val="0"/>
              <w:spacing w:line="360" w:lineRule="auto"/>
              <w:jc w:val="center"/>
              <w:rPr>
                <w:rFonts w:eastAsiaTheme="majorEastAsia"/>
                <w:bCs/>
                <w:strike/>
                <w:sz w:val="24"/>
                <w:szCs w:val="28"/>
              </w:rPr>
            </w:pPr>
            <w:r w:rsidRPr="00174436">
              <w:rPr>
                <w:rFonts w:eastAsiaTheme="majorEastAsia"/>
                <w:bCs/>
                <w:sz w:val="24"/>
                <w:szCs w:val="28"/>
              </w:rPr>
              <w:t>3</w:t>
            </w:r>
            <w:r w:rsidR="003F1C30" w:rsidRPr="00174436">
              <w:rPr>
                <w:rFonts w:eastAsiaTheme="majorEastAsia"/>
                <w:bCs/>
                <w:sz w:val="24"/>
                <w:szCs w:val="28"/>
              </w:rPr>
              <w:t xml:space="preserve"> </w:t>
            </w:r>
          </w:p>
        </w:tc>
      </w:tr>
      <w:tr w:rsidR="003F1C30" w:rsidRPr="00D847AE" w14:paraId="7EEC70A8" w14:textId="77777777" w:rsidTr="001E0736">
        <w:tc>
          <w:tcPr>
            <w:tcW w:w="456" w:type="dxa"/>
            <w:vAlign w:val="center"/>
          </w:tcPr>
          <w:p w14:paraId="220DEB43" w14:textId="77777777" w:rsidR="003F1C30" w:rsidRPr="00D847AE" w:rsidRDefault="003F1C30" w:rsidP="003F1C30">
            <w:pPr>
              <w:autoSpaceDE w:val="0"/>
              <w:autoSpaceDN w:val="0"/>
              <w:adjustRightInd w:val="0"/>
              <w:spacing w:line="360" w:lineRule="auto"/>
              <w:jc w:val="center"/>
              <w:rPr>
                <w:rFonts w:eastAsiaTheme="majorEastAsia"/>
                <w:bCs/>
                <w:sz w:val="24"/>
                <w:szCs w:val="28"/>
              </w:rPr>
            </w:pPr>
            <w:r w:rsidRPr="00643F44">
              <w:rPr>
                <w:rFonts w:eastAsiaTheme="majorEastAsia"/>
                <w:bCs/>
                <w:sz w:val="24"/>
                <w:szCs w:val="28"/>
              </w:rPr>
              <w:t>2</w:t>
            </w:r>
          </w:p>
        </w:tc>
        <w:tc>
          <w:tcPr>
            <w:tcW w:w="4359" w:type="dxa"/>
            <w:vAlign w:val="center"/>
          </w:tcPr>
          <w:p w14:paraId="0B071DB8" w14:textId="25D49F5E" w:rsidR="003F1C30" w:rsidRPr="00D847AE" w:rsidRDefault="00894B21" w:rsidP="003F1C30">
            <w:pPr>
              <w:autoSpaceDE w:val="0"/>
              <w:autoSpaceDN w:val="0"/>
              <w:adjustRightInd w:val="0"/>
              <w:spacing w:line="360" w:lineRule="auto"/>
              <w:rPr>
                <w:rFonts w:eastAsiaTheme="majorEastAsia"/>
                <w:bCs/>
                <w:sz w:val="24"/>
                <w:szCs w:val="28"/>
              </w:rPr>
            </w:pPr>
            <w:r w:rsidRPr="00894B21">
              <w:rPr>
                <w:rFonts w:eastAsiaTheme="majorEastAsia"/>
                <w:bCs/>
                <w:sz w:val="24"/>
                <w:szCs w:val="28"/>
              </w:rPr>
              <w:t>Concentration, %</w:t>
            </w:r>
          </w:p>
        </w:tc>
        <w:tc>
          <w:tcPr>
            <w:tcW w:w="5245" w:type="dxa"/>
            <w:vAlign w:val="center"/>
          </w:tcPr>
          <w:p w14:paraId="2B0BCE0C" w14:textId="1501A98A" w:rsidR="003F1C30" w:rsidRPr="000758D2" w:rsidRDefault="006612E0" w:rsidP="003F1C30">
            <w:pPr>
              <w:autoSpaceDE w:val="0"/>
              <w:autoSpaceDN w:val="0"/>
              <w:adjustRightInd w:val="0"/>
              <w:spacing w:line="360" w:lineRule="auto"/>
              <w:jc w:val="center"/>
              <w:rPr>
                <w:rFonts w:eastAsiaTheme="majorEastAsia"/>
                <w:bCs/>
                <w:sz w:val="24"/>
                <w:szCs w:val="28"/>
              </w:rPr>
            </w:pPr>
            <w:r w:rsidRPr="006612E0">
              <w:rPr>
                <w:rFonts w:eastAsiaTheme="majorEastAsia"/>
                <w:bCs/>
                <w:sz w:val="24"/>
                <w:szCs w:val="28"/>
              </w:rPr>
              <w:t>From 0.05</w:t>
            </w:r>
          </w:p>
        </w:tc>
      </w:tr>
      <w:tr w:rsidR="003F1C30" w:rsidRPr="00D847AE" w14:paraId="40A99E4B" w14:textId="77777777" w:rsidTr="001E0736">
        <w:tc>
          <w:tcPr>
            <w:tcW w:w="456" w:type="dxa"/>
            <w:vAlign w:val="center"/>
          </w:tcPr>
          <w:p w14:paraId="5950AF1C" w14:textId="5F5212C8" w:rsidR="003F1C30" w:rsidRPr="00643F44" w:rsidRDefault="003F1C30" w:rsidP="003F1C30">
            <w:pPr>
              <w:autoSpaceDE w:val="0"/>
              <w:autoSpaceDN w:val="0"/>
              <w:adjustRightInd w:val="0"/>
              <w:spacing w:line="360" w:lineRule="auto"/>
              <w:jc w:val="center"/>
              <w:rPr>
                <w:rFonts w:eastAsiaTheme="majorEastAsia"/>
                <w:bCs/>
                <w:sz w:val="24"/>
                <w:szCs w:val="28"/>
              </w:rPr>
            </w:pPr>
            <w:r w:rsidRPr="00643F44">
              <w:rPr>
                <w:rFonts w:eastAsiaTheme="majorEastAsia"/>
                <w:bCs/>
                <w:sz w:val="24"/>
                <w:szCs w:val="28"/>
              </w:rPr>
              <w:t>3</w:t>
            </w:r>
          </w:p>
        </w:tc>
        <w:tc>
          <w:tcPr>
            <w:tcW w:w="4359" w:type="dxa"/>
            <w:vAlign w:val="center"/>
          </w:tcPr>
          <w:p w14:paraId="075ABDCF" w14:textId="181275F8" w:rsidR="003F1C30" w:rsidRPr="00894B21" w:rsidRDefault="00894B21" w:rsidP="003F1C30">
            <w:pPr>
              <w:autoSpaceDE w:val="0"/>
              <w:autoSpaceDN w:val="0"/>
              <w:adjustRightInd w:val="0"/>
              <w:spacing w:line="360" w:lineRule="auto"/>
              <w:rPr>
                <w:rFonts w:eastAsiaTheme="majorEastAsia"/>
                <w:bCs/>
                <w:sz w:val="24"/>
                <w:szCs w:val="28"/>
                <w:lang w:val="en-US"/>
              </w:rPr>
            </w:pPr>
            <w:r w:rsidRPr="00894B21">
              <w:rPr>
                <w:rFonts w:eastAsiaTheme="majorEastAsia"/>
                <w:bCs/>
                <w:sz w:val="24"/>
                <w:szCs w:val="28"/>
                <w:lang w:val="en-US"/>
              </w:rPr>
              <w:t xml:space="preserve">Concentration range of the </w:t>
            </w:r>
            <w:r>
              <w:rPr>
                <w:rFonts w:eastAsiaTheme="majorEastAsia"/>
                <w:bCs/>
                <w:sz w:val="24"/>
                <w:szCs w:val="28"/>
                <w:lang w:val="en-US"/>
              </w:rPr>
              <w:t>standard</w:t>
            </w:r>
            <w:r w:rsidRPr="00894B21">
              <w:rPr>
                <w:rFonts w:eastAsiaTheme="majorEastAsia"/>
                <w:bCs/>
                <w:sz w:val="24"/>
                <w:szCs w:val="28"/>
                <w:lang w:val="en-US"/>
              </w:rPr>
              <w:t xml:space="preserve"> solution, % </w:t>
            </w:r>
          </w:p>
        </w:tc>
        <w:tc>
          <w:tcPr>
            <w:tcW w:w="5245" w:type="dxa"/>
            <w:vAlign w:val="center"/>
          </w:tcPr>
          <w:p w14:paraId="3F30729C" w14:textId="17DF5414" w:rsidR="003F1C30" w:rsidRPr="00350141" w:rsidRDefault="00D1739E" w:rsidP="003F1C30">
            <w:pPr>
              <w:autoSpaceDE w:val="0"/>
              <w:autoSpaceDN w:val="0"/>
              <w:adjustRightInd w:val="0"/>
              <w:spacing w:line="360" w:lineRule="auto"/>
              <w:jc w:val="center"/>
              <w:rPr>
                <w:rFonts w:eastAsiaTheme="majorEastAsia"/>
                <w:bCs/>
                <w:strike/>
                <w:sz w:val="24"/>
                <w:szCs w:val="28"/>
              </w:rPr>
            </w:pPr>
            <w:r w:rsidRPr="00174436">
              <w:rPr>
                <w:rFonts w:eastAsiaTheme="majorEastAsia"/>
                <w:bCs/>
                <w:sz w:val="24"/>
                <w:szCs w:val="28"/>
              </w:rPr>
              <w:t>0,1</w:t>
            </w:r>
            <w:r w:rsidR="009569C9" w:rsidRPr="00174436">
              <w:rPr>
                <w:rFonts w:eastAsiaTheme="majorEastAsia"/>
                <w:bCs/>
                <w:sz w:val="24"/>
                <w:szCs w:val="28"/>
              </w:rPr>
              <w:t xml:space="preserve"> – </w:t>
            </w:r>
            <w:r w:rsidRPr="00174436">
              <w:rPr>
                <w:rFonts w:eastAsiaTheme="majorEastAsia"/>
                <w:bCs/>
                <w:sz w:val="24"/>
                <w:szCs w:val="28"/>
              </w:rPr>
              <w:t>0,</w:t>
            </w:r>
            <w:r w:rsidR="009569C9" w:rsidRPr="00174436">
              <w:rPr>
                <w:rFonts w:eastAsiaTheme="majorEastAsia"/>
                <w:bCs/>
                <w:sz w:val="24"/>
                <w:szCs w:val="28"/>
              </w:rPr>
              <w:t>16</w:t>
            </w:r>
          </w:p>
        </w:tc>
      </w:tr>
      <w:tr w:rsidR="003F1C30" w:rsidRPr="00D847AE" w14:paraId="55D80170" w14:textId="77777777" w:rsidTr="001E0736">
        <w:tc>
          <w:tcPr>
            <w:tcW w:w="456" w:type="dxa"/>
            <w:vAlign w:val="center"/>
          </w:tcPr>
          <w:p w14:paraId="4FAAD61D" w14:textId="6AA77897" w:rsidR="003F1C30" w:rsidRPr="00D847AE" w:rsidRDefault="003F1C30" w:rsidP="003F1C30">
            <w:pPr>
              <w:autoSpaceDE w:val="0"/>
              <w:autoSpaceDN w:val="0"/>
              <w:adjustRightInd w:val="0"/>
              <w:spacing w:line="360" w:lineRule="auto"/>
              <w:jc w:val="center"/>
              <w:rPr>
                <w:rFonts w:eastAsiaTheme="majorEastAsia"/>
                <w:bCs/>
                <w:sz w:val="24"/>
                <w:szCs w:val="28"/>
              </w:rPr>
            </w:pPr>
            <w:r w:rsidRPr="00643F44">
              <w:rPr>
                <w:rFonts w:eastAsiaTheme="majorEastAsia"/>
                <w:bCs/>
                <w:sz w:val="24"/>
                <w:szCs w:val="28"/>
              </w:rPr>
              <w:t>4</w:t>
            </w:r>
          </w:p>
        </w:tc>
        <w:tc>
          <w:tcPr>
            <w:tcW w:w="4359" w:type="dxa"/>
            <w:vAlign w:val="center"/>
          </w:tcPr>
          <w:p w14:paraId="67E504C1" w14:textId="639C43F9" w:rsidR="003F1C30" w:rsidRPr="00D847AE" w:rsidRDefault="00894B21" w:rsidP="003F1C30">
            <w:pPr>
              <w:autoSpaceDE w:val="0"/>
              <w:autoSpaceDN w:val="0"/>
              <w:adjustRightInd w:val="0"/>
              <w:spacing w:line="360" w:lineRule="auto"/>
              <w:rPr>
                <w:rFonts w:eastAsiaTheme="majorEastAsia"/>
                <w:bCs/>
                <w:sz w:val="24"/>
                <w:szCs w:val="28"/>
              </w:rPr>
            </w:pPr>
            <w:r w:rsidRPr="00894B21">
              <w:rPr>
                <w:rFonts w:eastAsiaTheme="majorEastAsia"/>
                <w:bCs/>
                <w:sz w:val="24"/>
                <w:szCs w:val="28"/>
              </w:rPr>
              <w:t>Mass concentration, kg/m³</w:t>
            </w:r>
          </w:p>
        </w:tc>
        <w:tc>
          <w:tcPr>
            <w:tcW w:w="5245" w:type="dxa"/>
            <w:vAlign w:val="center"/>
          </w:tcPr>
          <w:p w14:paraId="59A624A0" w14:textId="2A269AE7" w:rsidR="003F1C30" w:rsidRPr="00D847AE" w:rsidRDefault="003F1C30" w:rsidP="003F1C30">
            <w:pPr>
              <w:autoSpaceDE w:val="0"/>
              <w:autoSpaceDN w:val="0"/>
              <w:adjustRightInd w:val="0"/>
              <w:spacing w:line="360" w:lineRule="auto"/>
              <w:jc w:val="center"/>
              <w:rPr>
                <w:rFonts w:eastAsiaTheme="majorEastAsia"/>
                <w:bCs/>
                <w:sz w:val="24"/>
                <w:szCs w:val="28"/>
              </w:rPr>
            </w:pPr>
            <w:r w:rsidRPr="00174436">
              <w:rPr>
                <w:rFonts w:eastAsiaTheme="majorEastAsia"/>
                <w:bCs/>
                <w:sz w:val="24"/>
                <w:szCs w:val="28"/>
              </w:rPr>
              <w:t>10</w:t>
            </w:r>
            <w:r w:rsidR="00DB03E9" w:rsidRPr="00174436">
              <w:rPr>
                <w:rFonts w:eastAsiaTheme="majorEastAsia"/>
                <w:bCs/>
                <w:sz w:val="24"/>
                <w:szCs w:val="28"/>
              </w:rPr>
              <w:t>-16</w:t>
            </w:r>
          </w:p>
        </w:tc>
      </w:tr>
      <w:tr w:rsidR="003F1C30" w:rsidRPr="00D847AE" w14:paraId="30069AC8" w14:textId="77777777" w:rsidTr="001E0736">
        <w:tc>
          <w:tcPr>
            <w:tcW w:w="456" w:type="dxa"/>
            <w:vAlign w:val="center"/>
          </w:tcPr>
          <w:p w14:paraId="47C70681" w14:textId="6C377CB2" w:rsidR="003F1C30" w:rsidRPr="00643F44" w:rsidRDefault="003F1C30" w:rsidP="003F1C30">
            <w:pPr>
              <w:autoSpaceDE w:val="0"/>
              <w:autoSpaceDN w:val="0"/>
              <w:adjustRightInd w:val="0"/>
              <w:spacing w:line="360" w:lineRule="auto"/>
              <w:jc w:val="center"/>
              <w:rPr>
                <w:rFonts w:eastAsiaTheme="majorEastAsia"/>
                <w:bCs/>
                <w:sz w:val="24"/>
                <w:szCs w:val="28"/>
              </w:rPr>
            </w:pPr>
            <w:r w:rsidRPr="00643F44">
              <w:rPr>
                <w:rFonts w:eastAsiaTheme="majorEastAsia"/>
                <w:bCs/>
                <w:sz w:val="24"/>
                <w:szCs w:val="28"/>
              </w:rPr>
              <w:t>5</w:t>
            </w:r>
          </w:p>
        </w:tc>
        <w:tc>
          <w:tcPr>
            <w:tcW w:w="4359" w:type="dxa"/>
            <w:vAlign w:val="center"/>
          </w:tcPr>
          <w:p w14:paraId="39515DAD" w14:textId="59688A56" w:rsidR="003F1C30" w:rsidRDefault="006612E0" w:rsidP="003F1C30">
            <w:pPr>
              <w:autoSpaceDE w:val="0"/>
              <w:autoSpaceDN w:val="0"/>
              <w:adjustRightInd w:val="0"/>
              <w:spacing w:line="360" w:lineRule="auto"/>
              <w:rPr>
                <w:rFonts w:eastAsiaTheme="majorEastAsia"/>
                <w:bCs/>
                <w:sz w:val="24"/>
                <w:szCs w:val="28"/>
              </w:rPr>
            </w:pPr>
            <w:r w:rsidRPr="006612E0">
              <w:rPr>
                <w:rFonts w:eastAsiaTheme="majorEastAsia"/>
                <w:bCs/>
                <w:sz w:val="24"/>
                <w:szCs w:val="28"/>
              </w:rPr>
              <w:t>Material of the equipment</w:t>
            </w:r>
          </w:p>
        </w:tc>
        <w:tc>
          <w:tcPr>
            <w:tcW w:w="5245" w:type="dxa"/>
            <w:vAlign w:val="center"/>
          </w:tcPr>
          <w:p w14:paraId="01839563" w14:textId="29835D21" w:rsidR="003F1C30" w:rsidRDefault="006612E0" w:rsidP="003F1C30">
            <w:pPr>
              <w:autoSpaceDE w:val="0"/>
              <w:autoSpaceDN w:val="0"/>
              <w:adjustRightInd w:val="0"/>
              <w:spacing w:line="360" w:lineRule="auto"/>
              <w:jc w:val="center"/>
              <w:rPr>
                <w:rFonts w:eastAsiaTheme="majorEastAsia"/>
                <w:bCs/>
                <w:sz w:val="24"/>
                <w:szCs w:val="28"/>
              </w:rPr>
            </w:pPr>
            <w:r w:rsidRPr="006612E0">
              <w:rPr>
                <w:rFonts w:eastAsiaTheme="majorEastAsia"/>
                <w:bCs/>
                <w:sz w:val="24"/>
                <w:szCs w:val="28"/>
              </w:rPr>
              <w:t>Stainless steel AISI 304</w:t>
            </w:r>
          </w:p>
        </w:tc>
      </w:tr>
      <w:tr w:rsidR="003F1C30" w:rsidRPr="00D847AE" w14:paraId="1D5B5907" w14:textId="77777777" w:rsidTr="0013104C">
        <w:tc>
          <w:tcPr>
            <w:tcW w:w="456" w:type="dxa"/>
            <w:vAlign w:val="center"/>
          </w:tcPr>
          <w:p w14:paraId="0F06744C" w14:textId="27B7B413" w:rsidR="003F1C30" w:rsidRPr="00643F44" w:rsidRDefault="003F1C30" w:rsidP="003F1C30">
            <w:pPr>
              <w:autoSpaceDE w:val="0"/>
              <w:autoSpaceDN w:val="0"/>
              <w:adjustRightInd w:val="0"/>
              <w:spacing w:line="360" w:lineRule="auto"/>
              <w:jc w:val="center"/>
              <w:rPr>
                <w:rFonts w:eastAsiaTheme="majorEastAsia"/>
                <w:bCs/>
                <w:sz w:val="24"/>
                <w:szCs w:val="28"/>
              </w:rPr>
            </w:pPr>
            <w:r>
              <w:rPr>
                <w:rFonts w:eastAsiaTheme="majorEastAsia"/>
                <w:bCs/>
                <w:sz w:val="24"/>
                <w:szCs w:val="28"/>
              </w:rPr>
              <w:t>6</w:t>
            </w:r>
          </w:p>
        </w:tc>
        <w:tc>
          <w:tcPr>
            <w:tcW w:w="4359" w:type="dxa"/>
          </w:tcPr>
          <w:p w14:paraId="05A83F49" w14:textId="14EE9DC0" w:rsidR="003F1C30" w:rsidRPr="006612E0" w:rsidRDefault="006612E0" w:rsidP="003F1C30">
            <w:pPr>
              <w:autoSpaceDE w:val="0"/>
              <w:autoSpaceDN w:val="0"/>
              <w:adjustRightInd w:val="0"/>
              <w:spacing w:line="360" w:lineRule="auto"/>
              <w:rPr>
                <w:rFonts w:asciiTheme="minorHAnsi" w:eastAsiaTheme="majorEastAsia" w:hAnsiTheme="minorHAnsi"/>
                <w:bCs/>
                <w:sz w:val="24"/>
                <w:szCs w:val="28"/>
                <w:lang w:val="ka-GE"/>
              </w:rPr>
            </w:pPr>
            <w:r w:rsidRPr="006612E0">
              <w:rPr>
                <w:rFonts w:eastAsiaTheme="majorEastAsia"/>
                <w:bCs/>
                <w:sz w:val="24"/>
                <w:szCs w:val="28"/>
              </w:rPr>
              <w:t>Operating mode</w:t>
            </w:r>
          </w:p>
        </w:tc>
        <w:tc>
          <w:tcPr>
            <w:tcW w:w="5245" w:type="dxa"/>
            <w:vAlign w:val="center"/>
          </w:tcPr>
          <w:p w14:paraId="2290856D" w14:textId="3DB39D26" w:rsidR="003F1C30" w:rsidRPr="00643F44" w:rsidRDefault="006612E0" w:rsidP="003F1C30">
            <w:pPr>
              <w:autoSpaceDE w:val="0"/>
              <w:autoSpaceDN w:val="0"/>
              <w:adjustRightInd w:val="0"/>
              <w:spacing w:line="360" w:lineRule="auto"/>
              <w:jc w:val="center"/>
              <w:rPr>
                <w:rFonts w:eastAsiaTheme="majorEastAsia"/>
                <w:bCs/>
                <w:sz w:val="24"/>
                <w:szCs w:val="28"/>
              </w:rPr>
            </w:pPr>
            <w:r w:rsidRPr="006612E0">
              <w:rPr>
                <w:rFonts w:eastAsiaTheme="majorEastAsia"/>
                <w:bCs/>
                <w:sz w:val="24"/>
                <w:szCs w:val="28"/>
              </w:rPr>
              <w:t>Year-round operation, 24/7</w:t>
            </w:r>
          </w:p>
        </w:tc>
      </w:tr>
      <w:tr w:rsidR="003F1C30" w:rsidRPr="00085618" w14:paraId="03EB19D0" w14:textId="77777777" w:rsidTr="001E0736">
        <w:tc>
          <w:tcPr>
            <w:tcW w:w="456" w:type="dxa"/>
            <w:vAlign w:val="center"/>
          </w:tcPr>
          <w:p w14:paraId="5ABC146E" w14:textId="4D83F6AC" w:rsidR="003F1C30" w:rsidRPr="00D847AE" w:rsidRDefault="003F1C30" w:rsidP="003F1C30">
            <w:pPr>
              <w:autoSpaceDE w:val="0"/>
              <w:autoSpaceDN w:val="0"/>
              <w:adjustRightInd w:val="0"/>
              <w:spacing w:line="360" w:lineRule="auto"/>
              <w:jc w:val="center"/>
              <w:rPr>
                <w:rFonts w:eastAsiaTheme="majorEastAsia"/>
                <w:bCs/>
                <w:sz w:val="24"/>
                <w:szCs w:val="28"/>
              </w:rPr>
            </w:pPr>
            <w:r>
              <w:rPr>
                <w:rFonts w:eastAsiaTheme="majorEastAsia"/>
                <w:bCs/>
                <w:sz w:val="24"/>
                <w:szCs w:val="28"/>
              </w:rPr>
              <w:t>7</w:t>
            </w:r>
          </w:p>
        </w:tc>
        <w:tc>
          <w:tcPr>
            <w:tcW w:w="4359" w:type="dxa"/>
            <w:vAlign w:val="center"/>
          </w:tcPr>
          <w:p w14:paraId="7C68ABA1" w14:textId="5A34DC32" w:rsidR="003F1C30" w:rsidRPr="0067634A" w:rsidRDefault="00AD4846" w:rsidP="003F1C30">
            <w:pPr>
              <w:autoSpaceDE w:val="0"/>
              <w:autoSpaceDN w:val="0"/>
              <w:adjustRightInd w:val="0"/>
              <w:spacing w:line="360" w:lineRule="auto"/>
              <w:rPr>
                <w:rFonts w:ascii="Sylfaen" w:eastAsiaTheme="majorEastAsia" w:hAnsi="Sylfaen"/>
                <w:bCs/>
                <w:sz w:val="24"/>
                <w:szCs w:val="28"/>
                <w:lang w:val="en-US"/>
              </w:rPr>
            </w:pPr>
            <w:r w:rsidRPr="00AD4846">
              <w:rPr>
                <w:rFonts w:eastAsiaTheme="majorEastAsia"/>
                <w:bCs/>
                <w:sz w:val="24"/>
                <w:szCs w:val="28"/>
                <w:lang w:val="en-US"/>
              </w:rPr>
              <w:t>Spare parts kit</w:t>
            </w:r>
          </w:p>
        </w:tc>
        <w:tc>
          <w:tcPr>
            <w:tcW w:w="5245" w:type="dxa"/>
            <w:vAlign w:val="center"/>
          </w:tcPr>
          <w:p w14:paraId="06CABBEF" w14:textId="05B5F9F1" w:rsidR="003F1C30" w:rsidRPr="006612E0" w:rsidRDefault="006612E0" w:rsidP="003F1C30">
            <w:pPr>
              <w:pStyle w:val="ListParagraph"/>
              <w:numPr>
                <w:ilvl w:val="0"/>
                <w:numId w:val="29"/>
              </w:numPr>
              <w:autoSpaceDE w:val="0"/>
              <w:autoSpaceDN w:val="0"/>
              <w:adjustRightInd w:val="0"/>
              <w:spacing w:line="360" w:lineRule="auto"/>
              <w:jc w:val="both"/>
              <w:rPr>
                <w:rFonts w:eastAsiaTheme="majorEastAsia"/>
                <w:bCs/>
                <w:sz w:val="24"/>
                <w:szCs w:val="28"/>
                <w:lang w:val="en-US"/>
              </w:rPr>
            </w:pPr>
            <w:r w:rsidRPr="006612E0">
              <w:rPr>
                <w:rFonts w:eastAsiaTheme="majorEastAsia"/>
                <w:bCs/>
                <w:sz w:val="24"/>
                <w:szCs w:val="28"/>
                <w:lang w:val="en-US"/>
              </w:rPr>
              <w:t>Station can be operated in automatic, manual, and remote automatic modes</w:t>
            </w:r>
            <w:r w:rsidR="003F1C30" w:rsidRPr="006612E0">
              <w:rPr>
                <w:rFonts w:eastAsiaTheme="majorEastAsia"/>
                <w:bCs/>
                <w:sz w:val="24"/>
                <w:szCs w:val="28"/>
                <w:lang w:val="en-US"/>
              </w:rPr>
              <w:t>;</w:t>
            </w:r>
          </w:p>
          <w:p w14:paraId="0E324BE6" w14:textId="62B57EAD" w:rsidR="00E67953" w:rsidRDefault="006612E0" w:rsidP="003F1C30">
            <w:pPr>
              <w:pStyle w:val="ListParagraph"/>
              <w:numPr>
                <w:ilvl w:val="0"/>
                <w:numId w:val="29"/>
              </w:numPr>
              <w:autoSpaceDE w:val="0"/>
              <w:autoSpaceDN w:val="0"/>
              <w:adjustRightInd w:val="0"/>
              <w:spacing w:line="360" w:lineRule="auto"/>
              <w:jc w:val="both"/>
              <w:rPr>
                <w:rFonts w:eastAsiaTheme="majorEastAsia"/>
                <w:bCs/>
                <w:sz w:val="24"/>
                <w:szCs w:val="28"/>
              </w:rPr>
            </w:pPr>
            <w:r w:rsidRPr="006612E0">
              <w:rPr>
                <w:rFonts w:eastAsiaTheme="majorEastAsia"/>
                <w:bCs/>
                <w:sz w:val="24"/>
                <w:szCs w:val="28"/>
              </w:rPr>
              <w:t>Powder level sensor</w:t>
            </w:r>
            <w:r w:rsidR="00E67953">
              <w:rPr>
                <w:rFonts w:eastAsiaTheme="majorEastAsia"/>
                <w:bCs/>
                <w:sz w:val="24"/>
                <w:szCs w:val="28"/>
              </w:rPr>
              <w:t>;</w:t>
            </w:r>
          </w:p>
          <w:p w14:paraId="3D251C04" w14:textId="2F380954" w:rsidR="003F1C30" w:rsidRDefault="006612E0" w:rsidP="003F1C30">
            <w:pPr>
              <w:pStyle w:val="ListParagraph"/>
              <w:numPr>
                <w:ilvl w:val="0"/>
                <w:numId w:val="29"/>
              </w:numPr>
              <w:autoSpaceDE w:val="0"/>
              <w:autoSpaceDN w:val="0"/>
              <w:adjustRightInd w:val="0"/>
              <w:spacing w:line="360" w:lineRule="auto"/>
              <w:jc w:val="both"/>
              <w:rPr>
                <w:rFonts w:eastAsiaTheme="majorEastAsia"/>
                <w:bCs/>
                <w:sz w:val="24"/>
                <w:szCs w:val="28"/>
              </w:rPr>
            </w:pPr>
            <w:r w:rsidRPr="006612E0">
              <w:rPr>
                <w:rFonts w:eastAsiaTheme="majorEastAsia"/>
                <w:bCs/>
                <w:sz w:val="24"/>
                <w:szCs w:val="28"/>
              </w:rPr>
              <w:t>Overflow protection</w:t>
            </w:r>
            <w:r w:rsidR="003F1C30">
              <w:rPr>
                <w:rFonts w:eastAsiaTheme="majorEastAsia"/>
                <w:bCs/>
                <w:sz w:val="24"/>
                <w:szCs w:val="28"/>
              </w:rPr>
              <w:t>;</w:t>
            </w:r>
          </w:p>
          <w:p w14:paraId="568D405D" w14:textId="15304D30" w:rsidR="003F1C30" w:rsidRPr="006612E0" w:rsidRDefault="006612E0" w:rsidP="003F1C30">
            <w:pPr>
              <w:pStyle w:val="ListParagraph"/>
              <w:numPr>
                <w:ilvl w:val="0"/>
                <w:numId w:val="29"/>
              </w:numPr>
              <w:autoSpaceDE w:val="0"/>
              <w:autoSpaceDN w:val="0"/>
              <w:adjustRightInd w:val="0"/>
              <w:spacing w:line="360" w:lineRule="auto"/>
              <w:jc w:val="both"/>
              <w:rPr>
                <w:rFonts w:eastAsiaTheme="majorEastAsia"/>
                <w:bCs/>
                <w:sz w:val="24"/>
                <w:szCs w:val="28"/>
                <w:lang w:val="en-US"/>
              </w:rPr>
            </w:pPr>
            <w:r w:rsidRPr="006612E0">
              <w:rPr>
                <w:rFonts w:eastAsiaTheme="majorEastAsia"/>
                <w:bCs/>
                <w:sz w:val="24"/>
                <w:szCs w:val="28"/>
                <w:lang w:val="en-US"/>
              </w:rPr>
              <w:t xml:space="preserve">Adjustment of the </w:t>
            </w:r>
            <w:r>
              <w:rPr>
                <w:rFonts w:eastAsiaTheme="majorEastAsia"/>
                <w:bCs/>
                <w:sz w:val="24"/>
                <w:szCs w:val="28"/>
                <w:lang w:val="en-US"/>
              </w:rPr>
              <w:t>standard</w:t>
            </w:r>
            <w:r w:rsidRPr="006612E0">
              <w:rPr>
                <w:rFonts w:eastAsiaTheme="majorEastAsia"/>
                <w:bCs/>
                <w:sz w:val="24"/>
                <w:szCs w:val="28"/>
                <w:lang w:val="en-US"/>
              </w:rPr>
              <w:t xml:space="preserve"> flocculant flow rate</w:t>
            </w:r>
            <w:r w:rsidR="003F1C30" w:rsidRPr="006612E0">
              <w:rPr>
                <w:rFonts w:eastAsiaTheme="majorEastAsia"/>
                <w:bCs/>
                <w:sz w:val="24"/>
                <w:szCs w:val="28"/>
                <w:lang w:val="en-US"/>
              </w:rPr>
              <w:t>.</w:t>
            </w:r>
          </w:p>
        </w:tc>
      </w:tr>
      <w:tr w:rsidR="003F1C30" w:rsidRPr="00D847AE" w14:paraId="76021DF1" w14:textId="77777777" w:rsidTr="001E0736">
        <w:tc>
          <w:tcPr>
            <w:tcW w:w="456" w:type="dxa"/>
            <w:vAlign w:val="center"/>
          </w:tcPr>
          <w:p w14:paraId="0F669383" w14:textId="595BF6E6" w:rsidR="003F1C30" w:rsidRPr="003F1C30" w:rsidRDefault="003F1C30" w:rsidP="003F1C30">
            <w:pPr>
              <w:autoSpaceDE w:val="0"/>
              <w:autoSpaceDN w:val="0"/>
              <w:adjustRightInd w:val="0"/>
              <w:spacing w:line="360" w:lineRule="auto"/>
              <w:jc w:val="center"/>
              <w:rPr>
                <w:rFonts w:eastAsiaTheme="majorEastAsia"/>
                <w:bCs/>
                <w:sz w:val="24"/>
                <w:szCs w:val="28"/>
              </w:rPr>
            </w:pPr>
            <w:r w:rsidRPr="003F1C30">
              <w:rPr>
                <w:rFonts w:eastAsiaTheme="majorEastAsia"/>
                <w:bCs/>
                <w:sz w:val="24"/>
                <w:szCs w:val="28"/>
              </w:rPr>
              <w:t>8</w:t>
            </w:r>
          </w:p>
        </w:tc>
        <w:tc>
          <w:tcPr>
            <w:tcW w:w="4359" w:type="dxa"/>
            <w:vAlign w:val="center"/>
          </w:tcPr>
          <w:p w14:paraId="6D35C7E7" w14:textId="4E5467DB" w:rsidR="003F1C30" w:rsidRPr="006612E0" w:rsidRDefault="006612E0" w:rsidP="003F1C30">
            <w:pPr>
              <w:autoSpaceDE w:val="0"/>
              <w:autoSpaceDN w:val="0"/>
              <w:adjustRightInd w:val="0"/>
              <w:spacing w:line="360" w:lineRule="auto"/>
              <w:rPr>
                <w:rFonts w:eastAsiaTheme="majorEastAsia"/>
                <w:bCs/>
                <w:sz w:val="24"/>
                <w:szCs w:val="28"/>
                <w:lang w:val="en-US"/>
              </w:rPr>
            </w:pPr>
            <w:r w:rsidRPr="006612E0">
              <w:rPr>
                <w:rFonts w:eastAsiaTheme="majorEastAsia"/>
                <w:bCs/>
                <w:sz w:val="24"/>
                <w:szCs w:val="28"/>
                <w:lang w:val="en-US"/>
              </w:rPr>
              <w:t xml:space="preserve">Electrical supply: voltage, V / frequency, Hz </w:t>
            </w:r>
          </w:p>
        </w:tc>
        <w:tc>
          <w:tcPr>
            <w:tcW w:w="5245" w:type="dxa"/>
            <w:vAlign w:val="center"/>
          </w:tcPr>
          <w:p w14:paraId="4342D56A" w14:textId="63201CB9" w:rsidR="003F1C30" w:rsidRPr="00350141" w:rsidRDefault="003F1C30" w:rsidP="003F1C30">
            <w:pPr>
              <w:autoSpaceDE w:val="0"/>
              <w:autoSpaceDN w:val="0"/>
              <w:adjustRightInd w:val="0"/>
              <w:spacing w:line="360" w:lineRule="auto"/>
              <w:jc w:val="center"/>
              <w:rPr>
                <w:rFonts w:eastAsiaTheme="majorEastAsia"/>
                <w:bCs/>
                <w:strike/>
                <w:sz w:val="24"/>
                <w:szCs w:val="28"/>
              </w:rPr>
            </w:pPr>
            <w:r>
              <w:rPr>
                <w:rFonts w:eastAsiaTheme="majorEastAsia"/>
                <w:bCs/>
                <w:sz w:val="24"/>
                <w:szCs w:val="28"/>
              </w:rPr>
              <w:t>400</w:t>
            </w:r>
            <w:r>
              <w:rPr>
                <w:rFonts w:eastAsiaTheme="majorEastAsia"/>
                <w:bCs/>
                <w:sz w:val="24"/>
                <w:szCs w:val="28"/>
                <w:lang w:val="en-US"/>
              </w:rPr>
              <w:t>/</w:t>
            </w:r>
            <w:r w:rsidRPr="004703B8">
              <w:rPr>
                <w:rFonts w:eastAsiaTheme="majorEastAsia"/>
                <w:bCs/>
                <w:sz w:val="24"/>
                <w:szCs w:val="28"/>
                <w:lang w:val="en-US"/>
              </w:rPr>
              <w:t>5</w:t>
            </w:r>
            <w:r w:rsidRPr="004703B8">
              <w:rPr>
                <w:rFonts w:eastAsiaTheme="majorEastAsia"/>
                <w:bCs/>
                <w:sz w:val="24"/>
                <w:szCs w:val="28"/>
              </w:rPr>
              <w:t>0</w:t>
            </w:r>
          </w:p>
        </w:tc>
      </w:tr>
      <w:tr w:rsidR="003F1C30" w:rsidRPr="00D847AE" w14:paraId="0D56FD9D" w14:textId="77777777" w:rsidTr="001E0736">
        <w:tc>
          <w:tcPr>
            <w:tcW w:w="456" w:type="dxa"/>
            <w:vAlign w:val="center"/>
          </w:tcPr>
          <w:p w14:paraId="29A014C5" w14:textId="381BB3F7" w:rsidR="003F1C30" w:rsidRDefault="003F1C30" w:rsidP="003F1C30">
            <w:pPr>
              <w:autoSpaceDE w:val="0"/>
              <w:autoSpaceDN w:val="0"/>
              <w:adjustRightInd w:val="0"/>
              <w:spacing w:line="360" w:lineRule="auto"/>
              <w:jc w:val="center"/>
              <w:rPr>
                <w:rFonts w:eastAsiaTheme="majorEastAsia"/>
                <w:bCs/>
                <w:sz w:val="24"/>
                <w:szCs w:val="28"/>
              </w:rPr>
            </w:pPr>
            <w:r>
              <w:rPr>
                <w:rFonts w:eastAsiaTheme="majorEastAsia"/>
                <w:bCs/>
                <w:sz w:val="24"/>
                <w:szCs w:val="28"/>
              </w:rPr>
              <w:t>9</w:t>
            </w:r>
          </w:p>
        </w:tc>
        <w:tc>
          <w:tcPr>
            <w:tcW w:w="4359" w:type="dxa"/>
            <w:vAlign w:val="center"/>
          </w:tcPr>
          <w:p w14:paraId="7D498C19" w14:textId="3E81531C" w:rsidR="003F1C30" w:rsidRPr="00B504EE" w:rsidRDefault="006612E0" w:rsidP="003F1C30">
            <w:pPr>
              <w:autoSpaceDE w:val="0"/>
              <w:autoSpaceDN w:val="0"/>
              <w:adjustRightInd w:val="0"/>
              <w:spacing w:line="360" w:lineRule="auto"/>
              <w:rPr>
                <w:rFonts w:eastAsiaTheme="majorEastAsia"/>
                <w:bCs/>
                <w:strike/>
                <w:sz w:val="24"/>
                <w:szCs w:val="28"/>
              </w:rPr>
            </w:pPr>
            <w:r w:rsidRPr="006612E0">
              <w:rPr>
                <w:rFonts w:eastAsiaTheme="majorEastAsia"/>
                <w:bCs/>
                <w:sz w:val="24"/>
                <w:szCs w:val="28"/>
              </w:rPr>
              <w:t>Degree of protection</w:t>
            </w:r>
          </w:p>
        </w:tc>
        <w:tc>
          <w:tcPr>
            <w:tcW w:w="5245" w:type="dxa"/>
            <w:vAlign w:val="center"/>
          </w:tcPr>
          <w:p w14:paraId="0990A6AD" w14:textId="3AE67347" w:rsidR="003F1C30" w:rsidRPr="00B504EE" w:rsidRDefault="003F1C30" w:rsidP="003F1C30">
            <w:pPr>
              <w:autoSpaceDE w:val="0"/>
              <w:autoSpaceDN w:val="0"/>
              <w:adjustRightInd w:val="0"/>
              <w:spacing w:line="360" w:lineRule="auto"/>
              <w:jc w:val="center"/>
              <w:rPr>
                <w:rFonts w:eastAsiaTheme="majorEastAsia"/>
                <w:bCs/>
                <w:strike/>
                <w:sz w:val="24"/>
                <w:szCs w:val="28"/>
              </w:rPr>
            </w:pPr>
            <w:r>
              <w:rPr>
                <w:rFonts w:eastAsiaTheme="majorEastAsia"/>
                <w:bCs/>
                <w:sz w:val="24"/>
                <w:szCs w:val="28"/>
                <w:lang w:val="en-US"/>
              </w:rPr>
              <w:t>IP6</w:t>
            </w:r>
            <w:r w:rsidRPr="004703B8">
              <w:rPr>
                <w:rFonts w:eastAsiaTheme="majorEastAsia"/>
                <w:bCs/>
                <w:sz w:val="24"/>
                <w:szCs w:val="28"/>
                <w:lang w:val="en-US"/>
              </w:rPr>
              <w:t>5</w:t>
            </w:r>
          </w:p>
        </w:tc>
      </w:tr>
    </w:tbl>
    <w:p w14:paraId="3C603D0C" w14:textId="306F40E8" w:rsidR="00F41D75" w:rsidRDefault="00F41D75" w:rsidP="00E57368">
      <w:pPr>
        <w:autoSpaceDE w:val="0"/>
        <w:autoSpaceDN w:val="0"/>
        <w:adjustRightInd w:val="0"/>
        <w:ind w:firstLine="567"/>
        <w:rPr>
          <w:sz w:val="24"/>
          <w:szCs w:val="24"/>
        </w:rPr>
      </w:pPr>
    </w:p>
    <w:p w14:paraId="4847597B" w14:textId="540669C7" w:rsidR="002A1FF3" w:rsidRPr="002E20ED" w:rsidRDefault="00714048" w:rsidP="00830935">
      <w:pPr>
        <w:keepNext/>
        <w:keepLines/>
        <w:spacing w:before="240" w:after="120" w:line="360" w:lineRule="auto"/>
        <w:ind w:left="567"/>
        <w:outlineLvl w:val="0"/>
        <w:rPr>
          <w:rFonts w:eastAsiaTheme="majorEastAsia"/>
          <w:b/>
          <w:bCs/>
          <w:caps/>
          <w:sz w:val="24"/>
          <w:szCs w:val="28"/>
        </w:rPr>
      </w:pPr>
      <w:r>
        <w:rPr>
          <w:rFonts w:eastAsiaTheme="majorEastAsia"/>
          <w:b/>
          <w:bCs/>
          <w:sz w:val="24"/>
          <w:szCs w:val="28"/>
        </w:rPr>
        <w:t>1.</w:t>
      </w:r>
      <w:r w:rsidR="00830935">
        <w:rPr>
          <w:rFonts w:eastAsiaTheme="majorEastAsia"/>
          <w:b/>
          <w:bCs/>
          <w:sz w:val="24"/>
          <w:szCs w:val="28"/>
        </w:rPr>
        <w:t>3</w:t>
      </w:r>
      <w:r>
        <w:rPr>
          <w:rFonts w:eastAsiaTheme="majorEastAsia"/>
          <w:b/>
          <w:bCs/>
          <w:sz w:val="24"/>
          <w:szCs w:val="28"/>
        </w:rPr>
        <w:t xml:space="preserve">. </w:t>
      </w:r>
      <w:r w:rsidR="0067634A" w:rsidRPr="0067634A">
        <w:rPr>
          <w:rFonts w:eastAsiaTheme="majorEastAsia"/>
          <w:b/>
          <w:bCs/>
          <w:sz w:val="24"/>
          <w:szCs w:val="28"/>
        </w:rPr>
        <w:t> </w:t>
      </w:r>
      <w:r w:rsidR="00AD4846" w:rsidRPr="00AD4846">
        <w:rPr>
          <w:rFonts w:eastAsiaTheme="majorEastAsia"/>
          <w:bCs/>
          <w:sz w:val="24"/>
          <w:szCs w:val="28"/>
          <w:lang w:val="en-US"/>
        </w:rPr>
        <w:t xml:space="preserve">Spare parts kit </w:t>
      </w:r>
    </w:p>
    <w:tbl>
      <w:tblPr>
        <w:tblStyle w:val="TableNormal1"/>
        <w:tblW w:w="10065" w:type="dxa"/>
        <w:tblInd w:w="-8" w:type="dxa"/>
        <w:tblBorders>
          <w:top w:val="single" w:sz="6" w:space="0" w:color="34383B"/>
          <w:left w:val="single" w:sz="6" w:space="0" w:color="34383B"/>
          <w:bottom w:val="single" w:sz="6" w:space="0" w:color="34383B"/>
          <w:right w:val="single" w:sz="6" w:space="0" w:color="34383B"/>
          <w:insideH w:val="single" w:sz="6" w:space="0" w:color="34383B"/>
          <w:insideV w:val="single" w:sz="6" w:space="0" w:color="34383B"/>
        </w:tblBorders>
        <w:tblLayout w:type="fixed"/>
        <w:tblLook w:val="01E0" w:firstRow="1" w:lastRow="1" w:firstColumn="1" w:lastColumn="1" w:noHBand="0" w:noVBand="0"/>
      </w:tblPr>
      <w:tblGrid>
        <w:gridCol w:w="709"/>
        <w:gridCol w:w="7221"/>
        <w:gridCol w:w="2135"/>
      </w:tblGrid>
      <w:tr w:rsidR="002A1FF3" w:rsidRPr="000A07F6" w14:paraId="16724601" w14:textId="77777777" w:rsidTr="00C65E08">
        <w:trPr>
          <w:trHeight w:val="565"/>
        </w:trPr>
        <w:tc>
          <w:tcPr>
            <w:tcW w:w="709" w:type="dxa"/>
            <w:vAlign w:val="center"/>
          </w:tcPr>
          <w:p w14:paraId="74408E4F" w14:textId="340F8B6C" w:rsidR="002A1FF3" w:rsidRPr="00810419" w:rsidRDefault="00C65E08" w:rsidP="00100922">
            <w:pPr>
              <w:spacing w:before="120" w:after="120"/>
              <w:ind w:left="-12"/>
              <w:jc w:val="center"/>
              <w:rPr>
                <w:rFonts w:ascii="Times New Roman" w:hAnsi="Times New Roman" w:cs="Times New Roman"/>
                <w:b/>
                <w:sz w:val="24"/>
                <w:szCs w:val="24"/>
                <w:lang w:val="ru-RU"/>
              </w:rPr>
            </w:pPr>
            <w:r>
              <w:rPr>
                <w:rFonts w:ascii="Times New Roman" w:hAnsi="Times New Roman" w:cs="Times New Roman"/>
                <w:sz w:val="24"/>
              </w:rPr>
              <w:t>Item No.</w:t>
            </w:r>
          </w:p>
        </w:tc>
        <w:tc>
          <w:tcPr>
            <w:tcW w:w="7221" w:type="dxa"/>
            <w:vAlign w:val="center"/>
          </w:tcPr>
          <w:p w14:paraId="6BA0699A" w14:textId="1D01DCFB" w:rsidR="002A1FF3" w:rsidRPr="00810419" w:rsidRDefault="0067634A" w:rsidP="00B8486B">
            <w:pPr>
              <w:spacing w:before="120" w:after="120"/>
              <w:jc w:val="center"/>
              <w:rPr>
                <w:rFonts w:ascii="Times New Roman" w:hAnsi="Times New Roman" w:cs="Times New Roman"/>
                <w:b/>
                <w:sz w:val="24"/>
                <w:szCs w:val="24"/>
                <w:lang w:val="ru-RU"/>
              </w:rPr>
            </w:pPr>
            <w:r w:rsidRPr="0067634A">
              <w:rPr>
                <w:rFonts w:ascii="Times New Roman" w:hAnsi="Times New Roman" w:cs="Times New Roman"/>
                <w:b/>
                <w:sz w:val="24"/>
                <w:szCs w:val="24"/>
                <w:lang w:val="ru-RU"/>
              </w:rPr>
              <w:t>Name</w:t>
            </w:r>
          </w:p>
        </w:tc>
        <w:tc>
          <w:tcPr>
            <w:tcW w:w="2135" w:type="dxa"/>
            <w:vAlign w:val="center"/>
          </w:tcPr>
          <w:p w14:paraId="0400315C" w14:textId="5DB7379D" w:rsidR="002A1FF3" w:rsidRPr="00810419" w:rsidRDefault="00AD4846" w:rsidP="00B8486B">
            <w:pPr>
              <w:spacing w:before="120" w:after="120"/>
              <w:jc w:val="center"/>
              <w:rPr>
                <w:rFonts w:ascii="Times New Roman" w:hAnsi="Times New Roman" w:cs="Times New Roman"/>
                <w:b/>
                <w:sz w:val="24"/>
                <w:szCs w:val="24"/>
                <w:lang w:val="ru-RU"/>
              </w:rPr>
            </w:pPr>
            <w:r w:rsidRPr="00AD4846">
              <w:rPr>
                <w:rFonts w:ascii="Times New Roman" w:hAnsi="Times New Roman" w:cs="Times New Roman"/>
                <w:b/>
                <w:sz w:val="24"/>
                <w:szCs w:val="24"/>
                <w:lang w:val="ru-RU"/>
              </w:rPr>
              <w:t>Quantity (pcs.)</w:t>
            </w:r>
          </w:p>
        </w:tc>
      </w:tr>
      <w:tr w:rsidR="002A1FF3" w:rsidRPr="000A07F6" w14:paraId="7EFDAFCC" w14:textId="77777777" w:rsidTr="00C65E08">
        <w:trPr>
          <w:trHeight w:val="267"/>
        </w:trPr>
        <w:tc>
          <w:tcPr>
            <w:tcW w:w="709" w:type="dxa"/>
            <w:vAlign w:val="center"/>
          </w:tcPr>
          <w:p w14:paraId="38F454F4" w14:textId="77777777" w:rsidR="002A1FF3" w:rsidRPr="00294025" w:rsidRDefault="002A1FF3" w:rsidP="00100922">
            <w:pPr>
              <w:pStyle w:val="ListParagraph"/>
              <w:spacing w:before="120" w:after="120"/>
              <w:ind w:left="-12"/>
              <w:jc w:val="center"/>
              <w:rPr>
                <w:rFonts w:ascii="Times New Roman" w:hAnsi="Times New Roman" w:cs="Times New Roman"/>
                <w:sz w:val="24"/>
                <w:szCs w:val="24"/>
                <w:lang w:val="ru-RU"/>
              </w:rPr>
            </w:pPr>
            <w:r w:rsidRPr="00294025">
              <w:rPr>
                <w:rFonts w:ascii="Times New Roman" w:hAnsi="Times New Roman" w:cs="Times New Roman"/>
                <w:sz w:val="24"/>
                <w:szCs w:val="24"/>
                <w:lang w:val="ru-RU"/>
              </w:rPr>
              <w:t>1</w:t>
            </w:r>
          </w:p>
        </w:tc>
        <w:tc>
          <w:tcPr>
            <w:tcW w:w="7221" w:type="dxa"/>
            <w:vAlign w:val="center"/>
          </w:tcPr>
          <w:p w14:paraId="106BDE26" w14:textId="1C6B4C31" w:rsidR="002A1FF3" w:rsidRPr="00AD4846" w:rsidRDefault="00AD4846" w:rsidP="005375D6">
            <w:pPr>
              <w:adjustRightInd w:val="0"/>
              <w:spacing w:line="360" w:lineRule="auto"/>
              <w:ind w:left="137"/>
              <w:rPr>
                <w:rFonts w:ascii="Times New Roman" w:hAnsi="Times New Roman" w:cs="Times New Roman"/>
                <w:sz w:val="24"/>
                <w:szCs w:val="24"/>
              </w:rPr>
            </w:pPr>
            <w:r w:rsidRPr="00AD4846">
              <w:rPr>
                <w:rFonts w:ascii="Times New Roman" w:eastAsiaTheme="majorEastAsia" w:hAnsi="Times New Roman" w:cs="Times New Roman"/>
                <w:bCs/>
                <w:sz w:val="24"/>
                <w:szCs w:val="28"/>
              </w:rPr>
              <w:t>Automatic flocculant preparation and dosing station</w:t>
            </w:r>
          </w:p>
        </w:tc>
        <w:tc>
          <w:tcPr>
            <w:tcW w:w="2135" w:type="dxa"/>
            <w:vAlign w:val="center"/>
          </w:tcPr>
          <w:p w14:paraId="56726E48" w14:textId="36112609" w:rsidR="002A1FF3" w:rsidRPr="00294025" w:rsidRDefault="00AD4846" w:rsidP="008C6990">
            <w:pPr>
              <w:pStyle w:val="ListParagraph"/>
              <w:spacing w:before="120" w:after="120"/>
              <w:ind w:left="8"/>
              <w:jc w:val="center"/>
              <w:rPr>
                <w:rFonts w:ascii="Times New Roman" w:hAnsi="Times New Roman" w:cs="Times New Roman"/>
                <w:sz w:val="24"/>
                <w:szCs w:val="24"/>
                <w:lang w:val="ru-RU"/>
              </w:rPr>
            </w:pPr>
            <w:r w:rsidRPr="00AD4846">
              <w:rPr>
                <w:rFonts w:ascii="Times New Roman" w:hAnsi="Times New Roman" w:cs="Times New Roman"/>
                <w:sz w:val="24"/>
                <w:szCs w:val="24"/>
                <w:lang w:val="ru-RU"/>
              </w:rPr>
              <w:t>2 pcs.</w:t>
            </w:r>
          </w:p>
        </w:tc>
      </w:tr>
      <w:tr w:rsidR="00294025" w:rsidRPr="000A07F6" w14:paraId="5866A6F1" w14:textId="77777777" w:rsidTr="00C65E08">
        <w:trPr>
          <w:trHeight w:val="262"/>
        </w:trPr>
        <w:tc>
          <w:tcPr>
            <w:tcW w:w="709" w:type="dxa"/>
            <w:vAlign w:val="center"/>
          </w:tcPr>
          <w:p w14:paraId="78DCB8A3" w14:textId="17E80EC7" w:rsidR="00294025" w:rsidRPr="007658FA" w:rsidRDefault="00294025" w:rsidP="00100922">
            <w:pPr>
              <w:pStyle w:val="ListParagraph"/>
              <w:spacing w:before="120" w:after="120"/>
              <w:ind w:left="-12"/>
              <w:jc w:val="center"/>
              <w:rPr>
                <w:rFonts w:ascii="Times New Roman" w:hAnsi="Times New Roman" w:cs="Times New Roman"/>
                <w:sz w:val="24"/>
                <w:szCs w:val="24"/>
                <w:lang w:val="ru-RU"/>
              </w:rPr>
            </w:pPr>
            <w:r w:rsidRPr="007658FA">
              <w:rPr>
                <w:rFonts w:ascii="Times New Roman" w:hAnsi="Times New Roman" w:cs="Times New Roman"/>
                <w:sz w:val="24"/>
                <w:szCs w:val="24"/>
                <w:lang w:val="ru-RU"/>
              </w:rPr>
              <w:t>2</w:t>
            </w:r>
          </w:p>
        </w:tc>
        <w:tc>
          <w:tcPr>
            <w:tcW w:w="7221" w:type="dxa"/>
            <w:vAlign w:val="center"/>
          </w:tcPr>
          <w:p w14:paraId="46A443EB" w14:textId="6F463856" w:rsidR="00294025" w:rsidRPr="00AD4846" w:rsidRDefault="00AD4846" w:rsidP="008F46D5">
            <w:pPr>
              <w:adjustRightInd w:val="0"/>
              <w:spacing w:line="360" w:lineRule="auto"/>
              <w:ind w:left="137"/>
              <w:rPr>
                <w:sz w:val="24"/>
                <w:szCs w:val="24"/>
              </w:rPr>
            </w:pPr>
            <w:r w:rsidRPr="00AD4846">
              <w:rPr>
                <w:rFonts w:ascii="Times New Roman" w:eastAsiaTheme="majorEastAsia" w:hAnsi="Times New Roman" w:cs="Times New Roman"/>
                <w:bCs/>
                <w:sz w:val="24"/>
                <w:szCs w:val="28"/>
              </w:rPr>
              <w:t>Spare parts kit for 24 months of operation</w:t>
            </w:r>
          </w:p>
        </w:tc>
        <w:tc>
          <w:tcPr>
            <w:tcW w:w="2135" w:type="dxa"/>
            <w:vAlign w:val="center"/>
          </w:tcPr>
          <w:p w14:paraId="26CE6E35" w14:textId="40683C05" w:rsidR="00294025" w:rsidRPr="007658FA" w:rsidRDefault="00AD4846" w:rsidP="008C6990">
            <w:pPr>
              <w:pStyle w:val="ListParagraph"/>
              <w:spacing w:before="120" w:after="120"/>
              <w:ind w:left="8"/>
              <w:jc w:val="center"/>
              <w:rPr>
                <w:sz w:val="24"/>
                <w:szCs w:val="24"/>
                <w:lang w:val="ru-RU"/>
              </w:rPr>
            </w:pPr>
            <w:r>
              <w:rPr>
                <w:sz w:val="24"/>
                <w:szCs w:val="24"/>
              </w:rPr>
              <w:t xml:space="preserve">1 </w:t>
            </w:r>
            <w:r w:rsidRPr="00AD4846">
              <w:rPr>
                <w:sz w:val="24"/>
                <w:szCs w:val="24"/>
                <w:lang w:val="ru-RU"/>
              </w:rPr>
              <w:t>pc.</w:t>
            </w:r>
          </w:p>
        </w:tc>
      </w:tr>
    </w:tbl>
    <w:p w14:paraId="6BC8417E" w14:textId="0A49BE45" w:rsidR="00B8486B" w:rsidRDefault="00B8486B" w:rsidP="002A1FF3">
      <w:pPr>
        <w:pStyle w:val="ListParagraph"/>
        <w:jc w:val="both"/>
        <w:rPr>
          <w:sz w:val="24"/>
          <w:szCs w:val="24"/>
        </w:rPr>
      </w:pPr>
    </w:p>
    <w:p w14:paraId="10B55AAF" w14:textId="77777777" w:rsidR="006533FC" w:rsidRPr="006533FC" w:rsidRDefault="006533FC" w:rsidP="006533FC">
      <w:pPr>
        <w:pStyle w:val="ListParagraph"/>
        <w:rPr>
          <w:sz w:val="24"/>
          <w:szCs w:val="24"/>
        </w:rPr>
      </w:pPr>
    </w:p>
    <w:p w14:paraId="57B3835D" w14:textId="1556A346" w:rsidR="002F5D54" w:rsidRPr="00AD4846" w:rsidRDefault="002E20ED" w:rsidP="002E20ED">
      <w:pPr>
        <w:pStyle w:val="ListParagraph"/>
        <w:keepNext/>
        <w:keepLines/>
        <w:spacing w:before="240" w:after="120" w:line="360" w:lineRule="auto"/>
        <w:ind w:left="567"/>
        <w:outlineLvl w:val="0"/>
        <w:rPr>
          <w:rFonts w:eastAsiaTheme="majorEastAsia"/>
          <w:b/>
          <w:bCs/>
          <w:caps/>
          <w:sz w:val="24"/>
          <w:szCs w:val="28"/>
          <w:lang w:val="en-US"/>
        </w:rPr>
      </w:pPr>
      <w:r w:rsidRPr="00AD4846">
        <w:rPr>
          <w:rFonts w:eastAsiaTheme="majorEastAsia"/>
          <w:b/>
          <w:bCs/>
          <w:caps/>
          <w:sz w:val="24"/>
          <w:szCs w:val="28"/>
          <w:lang w:val="en-US"/>
        </w:rPr>
        <w:t xml:space="preserve">3. </w:t>
      </w:r>
      <w:r w:rsidR="00AD4846" w:rsidRPr="00AD4846">
        <w:rPr>
          <w:rFonts w:eastAsiaTheme="majorEastAsia"/>
          <w:b/>
          <w:bCs/>
          <w:caps/>
          <w:sz w:val="24"/>
          <w:szCs w:val="28"/>
          <w:lang w:val="en-US"/>
        </w:rPr>
        <w:t>MAIN TECHNICAL AND TECHNOLOGICAL REQUIREMENTS FOR MT</w:t>
      </w:r>
      <w:r w:rsidR="00AD4846">
        <w:rPr>
          <w:rFonts w:eastAsiaTheme="majorEastAsia"/>
          <w:b/>
          <w:bCs/>
          <w:caps/>
          <w:sz w:val="24"/>
          <w:szCs w:val="28"/>
          <w:lang w:val="en-US"/>
        </w:rPr>
        <w:t xml:space="preserve">R </w:t>
      </w:r>
    </w:p>
    <w:p w14:paraId="5BE54C84" w14:textId="77777777" w:rsidR="00AD4846" w:rsidRDefault="00F41D75" w:rsidP="003F6C00">
      <w:pPr>
        <w:pStyle w:val="ListParagraph"/>
        <w:tabs>
          <w:tab w:val="num" w:pos="851"/>
        </w:tabs>
        <w:spacing w:before="120" w:after="120" w:line="360" w:lineRule="auto"/>
        <w:ind w:left="0" w:firstLine="567"/>
        <w:jc w:val="both"/>
        <w:rPr>
          <w:sz w:val="24"/>
          <w:lang w:val="en-US"/>
        </w:rPr>
      </w:pPr>
      <w:r w:rsidRPr="00AD4846">
        <w:rPr>
          <w:sz w:val="24"/>
          <w:lang w:val="en-US"/>
        </w:rPr>
        <w:t>3</w:t>
      </w:r>
      <w:r w:rsidR="00471939" w:rsidRPr="00AD4846">
        <w:rPr>
          <w:sz w:val="24"/>
          <w:lang w:val="en-US"/>
        </w:rPr>
        <w:t>.1</w:t>
      </w:r>
      <w:r w:rsidR="002F5D54" w:rsidRPr="00AD4846">
        <w:rPr>
          <w:sz w:val="24"/>
          <w:lang w:val="en-US"/>
        </w:rPr>
        <w:t xml:space="preserve"> </w:t>
      </w:r>
      <w:r w:rsidR="00AD4846" w:rsidRPr="00AD4846">
        <w:rPr>
          <w:sz w:val="24"/>
          <w:lang w:val="en-US"/>
        </w:rPr>
        <w:t xml:space="preserve">The characteristics of the design and materials of parts and systems must comply with the climatic conditions and allow for quick replacement of worn parts at the installation site of the station. </w:t>
      </w:r>
    </w:p>
    <w:p w14:paraId="5F7CD2FA" w14:textId="428F7C58" w:rsidR="00AD4846" w:rsidRDefault="00F41D75" w:rsidP="003F6C00">
      <w:pPr>
        <w:pStyle w:val="ListParagraph"/>
        <w:tabs>
          <w:tab w:val="num" w:pos="851"/>
        </w:tabs>
        <w:spacing w:before="120" w:after="120" w:line="360" w:lineRule="auto"/>
        <w:ind w:left="0" w:firstLine="567"/>
        <w:jc w:val="both"/>
        <w:rPr>
          <w:sz w:val="24"/>
          <w:lang w:val="en-US"/>
        </w:rPr>
      </w:pPr>
      <w:r w:rsidRPr="00AD4846">
        <w:rPr>
          <w:sz w:val="24"/>
          <w:lang w:val="en-US"/>
        </w:rPr>
        <w:t>3</w:t>
      </w:r>
      <w:r w:rsidR="002F5D54" w:rsidRPr="00AD4846">
        <w:rPr>
          <w:sz w:val="24"/>
          <w:lang w:val="en-US"/>
        </w:rPr>
        <w:t xml:space="preserve">.2 </w:t>
      </w:r>
      <w:r w:rsidR="00AD4846" w:rsidRPr="00AD4846">
        <w:rPr>
          <w:sz w:val="24"/>
          <w:lang w:val="en-US"/>
        </w:rPr>
        <w:t xml:space="preserve">The main units </w:t>
      </w:r>
      <w:r w:rsidR="00AD4846">
        <w:rPr>
          <w:sz w:val="24"/>
          <w:lang w:val="en-US"/>
        </w:rPr>
        <w:t xml:space="preserve">and </w:t>
      </w:r>
      <w:r w:rsidR="00AD4846" w:rsidRPr="00AD4846">
        <w:rPr>
          <w:sz w:val="24"/>
          <w:lang w:val="en-US"/>
        </w:rPr>
        <w:t xml:space="preserve">assemblies must operate on all-season hydraulic and transmission lubricants and oils. </w:t>
      </w:r>
    </w:p>
    <w:p w14:paraId="0F665B76" w14:textId="6D1D236D" w:rsidR="00AD4846" w:rsidRDefault="00F41D75" w:rsidP="003F6C00">
      <w:pPr>
        <w:pStyle w:val="ListParagraph"/>
        <w:tabs>
          <w:tab w:val="num" w:pos="851"/>
        </w:tabs>
        <w:spacing w:before="120" w:after="120" w:line="360" w:lineRule="auto"/>
        <w:ind w:left="0" w:firstLine="567"/>
        <w:jc w:val="both"/>
        <w:rPr>
          <w:sz w:val="24"/>
          <w:lang w:val="en-US"/>
        </w:rPr>
      </w:pPr>
      <w:r w:rsidRPr="00AD4846">
        <w:rPr>
          <w:sz w:val="24"/>
          <w:lang w:val="en-US"/>
        </w:rPr>
        <w:lastRenderedPageBreak/>
        <w:t>3</w:t>
      </w:r>
      <w:r w:rsidR="002F5D54" w:rsidRPr="00AD4846">
        <w:rPr>
          <w:sz w:val="24"/>
          <w:lang w:val="en-US"/>
        </w:rPr>
        <w:t xml:space="preserve">.3 </w:t>
      </w:r>
      <w:r w:rsidR="00AD4846" w:rsidRPr="00AD4846">
        <w:rPr>
          <w:sz w:val="24"/>
          <w:lang w:val="en-US"/>
        </w:rPr>
        <w:t xml:space="preserve">The guaranteed service life of the station must be at least 10,000 hours. </w:t>
      </w:r>
    </w:p>
    <w:p w14:paraId="66060183" w14:textId="6484384F" w:rsidR="00521CCB" w:rsidRPr="00AD4846" w:rsidRDefault="00F41D75" w:rsidP="00AD4846">
      <w:pPr>
        <w:pStyle w:val="ListParagraph"/>
        <w:tabs>
          <w:tab w:val="num" w:pos="851"/>
        </w:tabs>
        <w:spacing w:before="120" w:after="120" w:line="360" w:lineRule="auto"/>
        <w:ind w:left="0" w:firstLine="567"/>
        <w:jc w:val="both"/>
        <w:rPr>
          <w:sz w:val="24"/>
          <w:lang w:val="en-US"/>
        </w:rPr>
      </w:pPr>
      <w:r w:rsidRPr="00AD4846">
        <w:rPr>
          <w:sz w:val="24"/>
          <w:lang w:val="en-US"/>
        </w:rPr>
        <w:t>3</w:t>
      </w:r>
      <w:r w:rsidR="00521CCB" w:rsidRPr="00AD4846">
        <w:rPr>
          <w:sz w:val="24"/>
          <w:lang w:val="en-US"/>
        </w:rPr>
        <w:t xml:space="preserve">.4 </w:t>
      </w:r>
      <w:r w:rsidR="00AD4846" w:rsidRPr="00AD4846">
        <w:rPr>
          <w:sz w:val="24"/>
          <w:lang w:val="en-US"/>
        </w:rPr>
        <w:t xml:space="preserve">Provision of guaranteed operating hours for the main units </w:t>
      </w:r>
      <w:r w:rsidR="00AD4846">
        <w:rPr>
          <w:sz w:val="24"/>
          <w:lang w:val="en-US"/>
        </w:rPr>
        <w:t xml:space="preserve">and </w:t>
      </w:r>
      <w:r w:rsidR="00AD4846" w:rsidRPr="00AD4846">
        <w:rPr>
          <w:sz w:val="24"/>
          <w:lang w:val="en-US"/>
        </w:rPr>
        <w:t xml:space="preserve">assemblies of the station. </w:t>
      </w:r>
    </w:p>
    <w:p w14:paraId="6C19FD0F" w14:textId="77777777" w:rsidR="002E20ED" w:rsidRPr="00085618" w:rsidRDefault="002E20ED" w:rsidP="003F6C00">
      <w:pPr>
        <w:pStyle w:val="ListParagraph"/>
        <w:tabs>
          <w:tab w:val="num" w:pos="851"/>
        </w:tabs>
        <w:spacing w:before="120" w:after="120" w:line="360" w:lineRule="auto"/>
        <w:ind w:left="0" w:firstLine="567"/>
        <w:jc w:val="both"/>
        <w:rPr>
          <w:sz w:val="24"/>
          <w:lang w:val="en-US"/>
        </w:rPr>
      </w:pPr>
    </w:p>
    <w:p w14:paraId="449210E7" w14:textId="77777777" w:rsidR="00C65E08" w:rsidRDefault="00C65E08" w:rsidP="002E20ED">
      <w:pPr>
        <w:pStyle w:val="ListParagraph"/>
        <w:keepNext/>
        <w:keepLines/>
        <w:numPr>
          <w:ilvl w:val="0"/>
          <w:numId w:val="26"/>
        </w:numPr>
        <w:spacing w:before="240" w:after="120" w:line="360" w:lineRule="auto"/>
        <w:outlineLvl w:val="0"/>
        <w:rPr>
          <w:rFonts w:eastAsiaTheme="majorEastAsia"/>
          <w:b/>
          <w:bCs/>
          <w:caps/>
          <w:sz w:val="24"/>
          <w:szCs w:val="28"/>
          <w:lang w:val="en-US"/>
        </w:rPr>
      </w:pPr>
      <w:r w:rsidRPr="00C65E08">
        <w:rPr>
          <w:rFonts w:eastAsiaTheme="majorEastAsia"/>
          <w:b/>
          <w:bCs/>
          <w:caps/>
          <w:sz w:val="24"/>
          <w:szCs w:val="28"/>
          <w:lang w:val="en-US"/>
        </w:rPr>
        <w:t>REQUIREMENTS FOR ELECTRICAL EQUIPMENT</w:t>
      </w:r>
      <w:r>
        <w:rPr>
          <w:rFonts w:eastAsiaTheme="majorEastAsia"/>
          <w:b/>
          <w:bCs/>
          <w:caps/>
          <w:sz w:val="24"/>
          <w:szCs w:val="28"/>
          <w:lang w:val="en-US"/>
        </w:rPr>
        <w:t xml:space="preserve"> </w:t>
      </w:r>
    </w:p>
    <w:p w14:paraId="190E1819" w14:textId="77777777" w:rsidR="00C65E08" w:rsidRDefault="00C65E08" w:rsidP="003F6C00">
      <w:pPr>
        <w:pStyle w:val="ListParagraph"/>
        <w:tabs>
          <w:tab w:val="num" w:pos="851"/>
        </w:tabs>
        <w:spacing w:before="120" w:after="120" w:line="360" w:lineRule="auto"/>
        <w:ind w:left="0" w:firstLine="567"/>
        <w:jc w:val="both"/>
        <w:rPr>
          <w:sz w:val="24"/>
          <w:lang w:val="en-US"/>
        </w:rPr>
      </w:pPr>
      <w:r w:rsidRPr="00C65E08">
        <w:rPr>
          <w:sz w:val="24"/>
          <w:lang w:val="en-US"/>
        </w:rPr>
        <w:t>Cable and wire products must be flexible (with multi-core wires) with non-flammable insulation that retains its plasticity at temperatures from +40°C to -20°C.</w:t>
      </w:r>
    </w:p>
    <w:p w14:paraId="4A7B944F" w14:textId="77777777" w:rsidR="003F1C30" w:rsidRPr="00085618" w:rsidRDefault="003F1C30" w:rsidP="003F6C00">
      <w:pPr>
        <w:pStyle w:val="ListParagraph"/>
        <w:tabs>
          <w:tab w:val="num" w:pos="851"/>
        </w:tabs>
        <w:spacing w:before="120" w:after="120" w:line="360" w:lineRule="auto"/>
        <w:ind w:left="0" w:firstLine="567"/>
        <w:jc w:val="both"/>
        <w:rPr>
          <w:sz w:val="24"/>
          <w:lang w:val="en-US"/>
        </w:rPr>
      </w:pPr>
    </w:p>
    <w:p w14:paraId="64593D61" w14:textId="2A58AAB5" w:rsidR="002F5D54" w:rsidRPr="000A07F6" w:rsidRDefault="00C65E08" w:rsidP="002E20ED">
      <w:pPr>
        <w:pStyle w:val="ListParagraph"/>
        <w:keepNext/>
        <w:keepLines/>
        <w:numPr>
          <w:ilvl w:val="0"/>
          <w:numId w:val="26"/>
        </w:numPr>
        <w:spacing w:before="240" w:after="120" w:line="360" w:lineRule="auto"/>
        <w:outlineLvl w:val="0"/>
        <w:rPr>
          <w:rFonts w:eastAsiaTheme="majorEastAsia"/>
          <w:b/>
          <w:bCs/>
          <w:caps/>
          <w:sz w:val="24"/>
          <w:szCs w:val="28"/>
        </w:rPr>
      </w:pPr>
      <w:r w:rsidRPr="00C65E08">
        <w:rPr>
          <w:rFonts w:eastAsiaTheme="majorEastAsia"/>
          <w:b/>
          <w:bCs/>
          <w:caps/>
          <w:sz w:val="24"/>
          <w:szCs w:val="28"/>
        </w:rPr>
        <w:t>WARRANTY CONDITIONS</w:t>
      </w:r>
    </w:p>
    <w:p w14:paraId="200BE9F7" w14:textId="0747455F" w:rsidR="00C65E08" w:rsidRDefault="00C65E08" w:rsidP="003F6C00">
      <w:pPr>
        <w:pStyle w:val="ListParagraph"/>
        <w:tabs>
          <w:tab w:val="num" w:pos="851"/>
        </w:tabs>
        <w:spacing w:before="120" w:after="120" w:line="360" w:lineRule="auto"/>
        <w:ind w:left="0" w:firstLine="567"/>
        <w:jc w:val="both"/>
        <w:rPr>
          <w:sz w:val="24"/>
          <w:lang w:val="en-US"/>
        </w:rPr>
      </w:pPr>
      <w:r w:rsidRPr="00C65E08">
        <w:rPr>
          <w:sz w:val="24"/>
          <w:lang w:val="en-US"/>
        </w:rPr>
        <w:t>The warranty period is 12 months from the date of completion of the acceptance test or 24 months from the date of delivery to the customer's warehouse. In case of suspension of operation due to the supplier, the warranty period is extended for the downtime period.</w:t>
      </w:r>
    </w:p>
    <w:p w14:paraId="37E21DFE" w14:textId="77777777" w:rsidR="002F5D54" w:rsidRPr="00C65E08" w:rsidRDefault="002F5D54" w:rsidP="002F5D54">
      <w:pPr>
        <w:pStyle w:val="BodyText"/>
        <w:spacing w:before="4"/>
        <w:rPr>
          <w:sz w:val="25"/>
          <w:lang w:val="en-US"/>
        </w:rPr>
      </w:pPr>
    </w:p>
    <w:p w14:paraId="493405CB" w14:textId="384C2022" w:rsidR="002F5D54" w:rsidRPr="00C65E08" w:rsidRDefault="00C65E08" w:rsidP="002E20ED">
      <w:pPr>
        <w:pStyle w:val="ListParagraph"/>
        <w:keepNext/>
        <w:keepLines/>
        <w:numPr>
          <w:ilvl w:val="0"/>
          <w:numId w:val="26"/>
        </w:numPr>
        <w:spacing w:before="240" w:after="120" w:line="360" w:lineRule="auto"/>
        <w:outlineLvl w:val="0"/>
        <w:rPr>
          <w:rFonts w:eastAsiaTheme="majorEastAsia"/>
          <w:b/>
          <w:bCs/>
          <w:caps/>
          <w:sz w:val="24"/>
          <w:szCs w:val="28"/>
          <w:lang w:val="en-US"/>
        </w:rPr>
      </w:pPr>
      <w:r w:rsidRPr="00C65E08">
        <w:rPr>
          <w:rFonts w:eastAsiaTheme="majorEastAsia"/>
          <w:b/>
          <w:bCs/>
          <w:caps/>
          <w:sz w:val="24"/>
          <w:szCs w:val="28"/>
          <w:lang w:val="en-US"/>
        </w:rPr>
        <w:t>LIST OF REQUIRED DOCUMENTATION</w:t>
      </w:r>
      <w:r>
        <w:rPr>
          <w:rFonts w:eastAsiaTheme="majorEastAsia"/>
          <w:b/>
          <w:bCs/>
          <w:caps/>
          <w:sz w:val="24"/>
          <w:szCs w:val="28"/>
          <w:lang w:val="en-US"/>
        </w:rPr>
        <w:t xml:space="preserve"> </w:t>
      </w:r>
    </w:p>
    <w:p w14:paraId="6BCF105D" w14:textId="518C7404" w:rsidR="002F5D54" w:rsidRPr="000D771B" w:rsidRDefault="00C65E08" w:rsidP="000D771B">
      <w:pPr>
        <w:pStyle w:val="ListParagraph"/>
        <w:spacing w:before="120" w:after="120"/>
        <w:jc w:val="both"/>
        <w:rPr>
          <w:sz w:val="24"/>
          <w:lang w:val="en-US"/>
        </w:rPr>
      </w:pPr>
      <w:r w:rsidRPr="00C65E08">
        <w:rPr>
          <w:sz w:val="24"/>
          <w:lang w:val="en-US"/>
        </w:rPr>
        <w:t>The supplier provides the customer with the technical documentation:</w:t>
      </w:r>
    </w:p>
    <w:tbl>
      <w:tblPr>
        <w:tblStyle w:val="TableNormal1"/>
        <w:tblW w:w="0" w:type="auto"/>
        <w:tblInd w:w="-8" w:type="dxa"/>
        <w:tblBorders>
          <w:top w:val="single" w:sz="6" w:space="0" w:color="343438"/>
          <w:left w:val="single" w:sz="6" w:space="0" w:color="343438"/>
          <w:bottom w:val="single" w:sz="6" w:space="0" w:color="343438"/>
          <w:right w:val="single" w:sz="6" w:space="0" w:color="343438"/>
          <w:insideH w:val="single" w:sz="6" w:space="0" w:color="343438"/>
          <w:insideV w:val="single" w:sz="6" w:space="0" w:color="343438"/>
        </w:tblBorders>
        <w:tblLayout w:type="fixed"/>
        <w:tblLook w:val="01E0" w:firstRow="1" w:lastRow="1" w:firstColumn="1" w:lastColumn="1" w:noHBand="0" w:noVBand="0"/>
      </w:tblPr>
      <w:tblGrid>
        <w:gridCol w:w="850"/>
        <w:gridCol w:w="6236"/>
        <w:gridCol w:w="2695"/>
      </w:tblGrid>
      <w:tr w:rsidR="002F5D54" w:rsidRPr="00C904E7" w14:paraId="3E351D23" w14:textId="77777777" w:rsidTr="003F1C30">
        <w:trPr>
          <w:trHeight w:val="410"/>
        </w:trPr>
        <w:tc>
          <w:tcPr>
            <w:tcW w:w="850" w:type="dxa"/>
          </w:tcPr>
          <w:p w14:paraId="01B3B4E7" w14:textId="069B6D7F" w:rsidR="002F5D54" w:rsidRPr="00C65E08" w:rsidRDefault="00C65E08" w:rsidP="002F5D54">
            <w:pPr>
              <w:spacing w:before="120" w:after="120"/>
              <w:jc w:val="center"/>
              <w:rPr>
                <w:rFonts w:ascii="Times New Roman" w:hAnsi="Times New Roman" w:cs="Times New Roman"/>
                <w:sz w:val="24"/>
              </w:rPr>
            </w:pPr>
            <w:r>
              <w:rPr>
                <w:rFonts w:ascii="Times New Roman" w:hAnsi="Times New Roman" w:cs="Times New Roman"/>
                <w:sz w:val="24"/>
              </w:rPr>
              <w:t>Item No.</w:t>
            </w:r>
          </w:p>
        </w:tc>
        <w:tc>
          <w:tcPr>
            <w:tcW w:w="6236" w:type="dxa"/>
          </w:tcPr>
          <w:p w14:paraId="662FB1CC" w14:textId="6CA3418D" w:rsidR="002F5D54" w:rsidRPr="00C904E7" w:rsidRDefault="000D771B" w:rsidP="002F5D54">
            <w:pPr>
              <w:spacing w:before="120" w:after="120"/>
              <w:jc w:val="center"/>
              <w:rPr>
                <w:rFonts w:ascii="Times New Roman" w:hAnsi="Times New Roman" w:cs="Times New Roman"/>
                <w:sz w:val="24"/>
                <w:lang w:val="ru-RU"/>
              </w:rPr>
            </w:pPr>
            <w:r w:rsidRPr="000D771B">
              <w:rPr>
                <w:rFonts w:ascii="Times New Roman" w:hAnsi="Times New Roman" w:cs="Times New Roman"/>
                <w:sz w:val="24"/>
                <w:lang w:val="ru-RU"/>
              </w:rPr>
              <w:t>Documentation</w:t>
            </w:r>
          </w:p>
        </w:tc>
        <w:tc>
          <w:tcPr>
            <w:tcW w:w="2695" w:type="dxa"/>
          </w:tcPr>
          <w:p w14:paraId="6C5CC66C" w14:textId="35AB1C77" w:rsidR="002F5D54" w:rsidRPr="00C904E7" w:rsidRDefault="000D771B" w:rsidP="002F5D54">
            <w:pPr>
              <w:spacing w:before="120" w:after="120"/>
              <w:jc w:val="center"/>
              <w:rPr>
                <w:rFonts w:ascii="Times New Roman" w:hAnsi="Times New Roman" w:cs="Times New Roman"/>
                <w:sz w:val="24"/>
                <w:lang w:val="ru-RU"/>
              </w:rPr>
            </w:pPr>
            <w:r w:rsidRPr="000D771B">
              <w:rPr>
                <w:rFonts w:ascii="Times New Roman" w:hAnsi="Times New Roman" w:cs="Times New Roman"/>
                <w:sz w:val="24"/>
                <w:lang w:val="ru-RU"/>
              </w:rPr>
              <w:t>Delivery Time</w:t>
            </w:r>
            <w:r w:rsidR="002F5D54" w:rsidRPr="00C904E7">
              <w:rPr>
                <w:rFonts w:ascii="Times New Roman" w:hAnsi="Times New Roman" w:cs="Times New Roman"/>
                <w:sz w:val="24"/>
                <w:lang w:val="ru-RU"/>
              </w:rPr>
              <w:t>**</w:t>
            </w:r>
          </w:p>
        </w:tc>
      </w:tr>
      <w:tr w:rsidR="00D70B72" w:rsidRPr="00085618" w14:paraId="52063641" w14:textId="77777777" w:rsidTr="003F1C30">
        <w:trPr>
          <w:trHeight w:val="602"/>
        </w:trPr>
        <w:tc>
          <w:tcPr>
            <w:tcW w:w="850" w:type="dxa"/>
            <w:vAlign w:val="center"/>
          </w:tcPr>
          <w:p w14:paraId="4ED1C824" w14:textId="38D2F2A4" w:rsidR="00D70B72" w:rsidRPr="00C904E7" w:rsidRDefault="00D70B72" w:rsidP="00D70B72">
            <w:pPr>
              <w:pStyle w:val="ListParagraph"/>
              <w:spacing w:before="120" w:after="120"/>
              <w:ind w:left="136"/>
              <w:jc w:val="center"/>
              <w:rPr>
                <w:rFonts w:ascii="Times New Roman" w:hAnsi="Times New Roman" w:cs="Times New Roman"/>
                <w:sz w:val="24"/>
              </w:rPr>
            </w:pPr>
            <w:r w:rsidRPr="00C904E7">
              <w:rPr>
                <w:rFonts w:ascii="Times New Roman" w:hAnsi="Times New Roman" w:cs="Times New Roman"/>
                <w:sz w:val="24"/>
                <w:szCs w:val="20"/>
                <w:lang w:val="ru-RU"/>
              </w:rPr>
              <w:t>1</w:t>
            </w:r>
          </w:p>
        </w:tc>
        <w:tc>
          <w:tcPr>
            <w:tcW w:w="6236" w:type="dxa"/>
            <w:vAlign w:val="center"/>
          </w:tcPr>
          <w:p w14:paraId="60F7F8D3" w14:textId="2295BF76" w:rsidR="00D70B72" w:rsidRPr="00C904E7" w:rsidRDefault="000D771B" w:rsidP="00D70B72">
            <w:pPr>
              <w:pStyle w:val="TableParagraph"/>
              <w:spacing w:line="253" w:lineRule="exact"/>
              <w:ind w:left="143"/>
              <w:rPr>
                <w:rFonts w:ascii="Times New Roman" w:hAnsi="Times New Roman" w:cs="Times New Roman"/>
                <w:sz w:val="24"/>
                <w:lang w:val="ru-RU"/>
              </w:rPr>
            </w:pPr>
            <w:r w:rsidRPr="000D771B">
              <w:rPr>
                <w:rFonts w:ascii="Times New Roman" w:hAnsi="Times New Roman" w:cs="Times New Roman"/>
                <w:sz w:val="24"/>
                <w:lang w:val="ru-RU"/>
              </w:rPr>
              <w:t>Dimensional drawing</w:t>
            </w:r>
          </w:p>
        </w:tc>
        <w:tc>
          <w:tcPr>
            <w:tcW w:w="2695" w:type="dxa"/>
            <w:vAlign w:val="center"/>
          </w:tcPr>
          <w:p w14:paraId="24119823" w14:textId="3C26CF13" w:rsidR="00D70B72" w:rsidRPr="000D771B" w:rsidRDefault="000D771B" w:rsidP="00D70B72">
            <w:pPr>
              <w:pStyle w:val="ListParagraph"/>
              <w:spacing w:before="120" w:after="120"/>
              <w:ind w:left="136" w:right="162"/>
              <w:rPr>
                <w:rFonts w:ascii="Times New Roman" w:hAnsi="Times New Roman" w:cs="Times New Roman"/>
                <w:sz w:val="24"/>
              </w:rPr>
            </w:pPr>
            <w:r w:rsidRPr="000D771B">
              <w:rPr>
                <w:rFonts w:ascii="Times New Roman" w:hAnsi="Times New Roman" w:cs="Times New Roman"/>
                <w:sz w:val="24"/>
                <w:szCs w:val="20"/>
              </w:rPr>
              <w:t>10 days after signing the contract</w:t>
            </w:r>
          </w:p>
        </w:tc>
      </w:tr>
      <w:tr w:rsidR="000D771B" w:rsidRPr="00C904E7" w14:paraId="175259DD" w14:textId="77777777" w:rsidTr="007273D7">
        <w:trPr>
          <w:trHeight w:val="395"/>
        </w:trPr>
        <w:tc>
          <w:tcPr>
            <w:tcW w:w="850" w:type="dxa"/>
            <w:vAlign w:val="center"/>
          </w:tcPr>
          <w:p w14:paraId="16ABA3F4" w14:textId="0FB340B8" w:rsidR="000D771B" w:rsidRPr="00C904E7" w:rsidRDefault="000D771B" w:rsidP="000D771B">
            <w:pPr>
              <w:pStyle w:val="ListParagraph"/>
              <w:spacing w:before="120" w:after="120"/>
              <w:ind w:left="136"/>
              <w:jc w:val="center"/>
              <w:rPr>
                <w:rFonts w:ascii="Times New Roman" w:hAnsi="Times New Roman" w:cs="Times New Roman"/>
                <w:sz w:val="24"/>
                <w:szCs w:val="20"/>
                <w:lang w:val="ru-RU"/>
              </w:rPr>
            </w:pPr>
            <w:r w:rsidRPr="00C904E7">
              <w:rPr>
                <w:rFonts w:ascii="Times New Roman" w:hAnsi="Times New Roman" w:cs="Times New Roman"/>
                <w:color w:val="111111"/>
                <w:w w:val="99"/>
                <w:sz w:val="24"/>
              </w:rPr>
              <w:t>2</w:t>
            </w:r>
          </w:p>
        </w:tc>
        <w:tc>
          <w:tcPr>
            <w:tcW w:w="6236" w:type="dxa"/>
            <w:vAlign w:val="center"/>
          </w:tcPr>
          <w:p w14:paraId="51BD921E" w14:textId="6709400E" w:rsidR="000D771B" w:rsidRPr="000D771B" w:rsidRDefault="000D771B" w:rsidP="000D771B">
            <w:pPr>
              <w:pStyle w:val="TableParagraph"/>
              <w:spacing w:line="253" w:lineRule="exact"/>
              <w:ind w:left="143"/>
              <w:rPr>
                <w:rFonts w:ascii="Times New Roman" w:hAnsi="Times New Roman" w:cs="Times New Roman"/>
                <w:sz w:val="24"/>
              </w:rPr>
            </w:pPr>
            <w:r w:rsidRPr="000D771B">
              <w:rPr>
                <w:rFonts w:ascii="Times New Roman" w:hAnsi="Times New Roman" w:cs="Times New Roman"/>
                <w:sz w:val="24"/>
                <w:lang w:val="ru-RU"/>
              </w:rPr>
              <w:t>Operation and maintenance manuals</w:t>
            </w:r>
          </w:p>
        </w:tc>
        <w:tc>
          <w:tcPr>
            <w:tcW w:w="2695" w:type="dxa"/>
          </w:tcPr>
          <w:p w14:paraId="709B77DD" w14:textId="30A94DAD" w:rsidR="000D771B" w:rsidRPr="000D771B" w:rsidRDefault="000D771B" w:rsidP="000D771B">
            <w:pPr>
              <w:pStyle w:val="ListParagraph"/>
              <w:spacing w:before="120" w:after="120"/>
              <w:ind w:left="136" w:right="588"/>
              <w:jc w:val="both"/>
              <w:rPr>
                <w:rFonts w:ascii="Times New Roman" w:eastAsia="Arial" w:hAnsi="Times New Roman" w:cs="Times New Roman"/>
                <w:sz w:val="24"/>
              </w:rPr>
            </w:pPr>
            <w:r w:rsidRPr="000D771B">
              <w:rPr>
                <w:rFonts w:ascii="Times New Roman" w:eastAsia="Arial" w:hAnsi="Times New Roman" w:cs="Times New Roman"/>
                <w:sz w:val="24"/>
              </w:rPr>
              <w:t xml:space="preserve">Included with the equipment </w:t>
            </w:r>
          </w:p>
        </w:tc>
      </w:tr>
      <w:tr w:rsidR="000D771B" w:rsidRPr="00C904E7" w14:paraId="79CC4844" w14:textId="77777777" w:rsidTr="007273D7">
        <w:trPr>
          <w:trHeight w:val="395"/>
        </w:trPr>
        <w:tc>
          <w:tcPr>
            <w:tcW w:w="850" w:type="dxa"/>
            <w:vAlign w:val="center"/>
          </w:tcPr>
          <w:p w14:paraId="43BC470B" w14:textId="250AC5E2" w:rsidR="000D771B" w:rsidRPr="00C904E7" w:rsidRDefault="000D771B" w:rsidP="000D771B">
            <w:pPr>
              <w:pStyle w:val="ListParagraph"/>
              <w:spacing w:before="120" w:after="120"/>
              <w:ind w:left="136"/>
              <w:jc w:val="center"/>
              <w:rPr>
                <w:rFonts w:ascii="Times New Roman" w:hAnsi="Times New Roman" w:cs="Times New Roman"/>
                <w:color w:val="111111"/>
                <w:w w:val="99"/>
                <w:sz w:val="24"/>
                <w:lang w:val="ru-RU"/>
              </w:rPr>
            </w:pPr>
            <w:r w:rsidRPr="00C904E7">
              <w:rPr>
                <w:rFonts w:ascii="Times New Roman" w:hAnsi="Times New Roman" w:cs="Times New Roman"/>
                <w:color w:val="111111"/>
                <w:w w:val="99"/>
                <w:sz w:val="24"/>
                <w:lang w:val="ru-RU"/>
              </w:rPr>
              <w:t>3</w:t>
            </w:r>
          </w:p>
        </w:tc>
        <w:tc>
          <w:tcPr>
            <w:tcW w:w="6236" w:type="dxa"/>
            <w:vAlign w:val="center"/>
          </w:tcPr>
          <w:p w14:paraId="28FE430B" w14:textId="033B5B0B" w:rsidR="000D771B" w:rsidRPr="000D771B" w:rsidRDefault="000D771B" w:rsidP="000D771B">
            <w:pPr>
              <w:pStyle w:val="TableParagraph"/>
              <w:spacing w:line="253" w:lineRule="exact"/>
              <w:ind w:left="143"/>
              <w:rPr>
                <w:rFonts w:ascii="Times New Roman" w:hAnsi="Times New Roman" w:cs="Times New Roman"/>
                <w:sz w:val="24"/>
              </w:rPr>
            </w:pPr>
            <w:r w:rsidRPr="000D771B">
              <w:rPr>
                <w:rFonts w:ascii="Times New Roman" w:hAnsi="Times New Roman" w:cs="Times New Roman"/>
                <w:sz w:val="24"/>
              </w:rPr>
              <w:t>Spare parts catalog (electronic version)</w:t>
            </w:r>
          </w:p>
        </w:tc>
        <w:tc>
          <w:tcPr>
            <w:tcW w:w="2695" w:type="dxa"/>
          </w:tcPr>
          <w:p w14:paraId="3D5ED2DD" w14:textId="5B8DA0F7" w:rsidR="000D771B" w:rsidRPr="000D771B" w:rsidRDefault="000D771B" w:rsidP="000D771B">
            <w:pPr>
              <w:pStyle w:val="ListParagraph"/>
              <w:spacing w:before="120" w:after="120"/>
              <w:ind w:left="136" w:right="588"/>
              <w:jc w:val="both"/>
              <w:rPr>
                <w:rFonts w:ascii="Times New Roman" w:eastAsia="Arial" w:hAnsi="Times New Roman" w:cs="Times New Roman"/>
                <w:sz w:val="24"/>
              </w:rPr>
            </w:pPr>
            <w:r w:rsidRPr="000D771B">
              <w:rPr>
                <w:rFonts w:ascii="Times New Roman" w:eastAsia="Arial" w:hAnsi="Times New Roman" w:cs="Times New Roman"/>
                <w:sz w:val="24"/>
              </w:rPr>
              <w:t xml:space="preserve">Included with the equipment </w:t>
            </w:r>
          </w:p>
        </w:tc>
      </w:tr>
      <w:tr w:rsidR="000D771B" w:rsidRPr="00C904E7" w14:paraId="13D4DD99" w14:textId="77777777" w:rsidTr="007273D7">
        <w:trPr>
          <w:trHeight w:val="626"/>
        </w:trPr>
        <w:tc>
          <w:tcPr>
            <w:tcW w:w="850" w:type="dxa"/>
            <w:vAlign w:val="center"/>
          </w:tcPr>
          <w:p w14:paraId="4D4E416F" w14:textId="50DB40C2" w:rsidR="000D771B" w:rsidRPr="00C904E7" w:rsidRDefault="000D771B" w:rsidP="000D771B">
            <w:pPr>
              <w:pStyle w:val="TableParagraph"/>
              <w:spacing w:line="252" w:lineRule="exact"/>
              <w:ind w:left="136"/>
              <w:jc w:val="center"/>
              <w:rPr>
                <w:rFonts w:ascii="Times New Roman" w:hAnsi="Times New Roman" w:cs="Times New Roman"/>
                <w:sz w:val="24"/>
                <w:lang w:val="ru-RU"/>
              </w:rPr>
            </w:pPr>
            <w:r w:rsidRPr="00C904E7">
              <w:rPr>
                <w:rFonts w:ascii="Times New Roman" w:hAnsi="Times New Roman" w:cs="Times New Roman"/>
                <w:color w:val="111111"/>
                <w:w w:val="99"/>
                <w:sz w:val="24"/>
                <w:lang w:val="ru-RU"/>
              </w:rPr>
              <w:t>4</w:t>
            </w:r>
          </w:p>
        </w:tc>
        <w:tc>
          <w:tcPr>
            <w:tcW w:w="6236" w:type="dxa"/>
            <w:vAlign w:val="center"/>
          </w:tcPr>
          <w:p w14:paraId="4E312A79" w14:textId="1A2FD799" w:rsidR="000D771B" w:rsidRPr="000D771B" w:rsidRDefault="000D771B" w:rsidP="000D771B">
            <w:pPr>
              <w:pStyle w:val="TableParagraph"/>
              <w:spacing w:line="253" w:lineRule="exact"/>
              <w:ind w:left="143"/>
              <w:rPr>
                <w:rFonts w:ascii="Times New Roman" w:hAnsi="Times New Roman" w:cs="Times New Roman"/>
                <w:sz w:val="24"/>
              </w:rPr>
            </w:pPr>
            <w:r w:rsidRPr="00085618">
              <w:rPr>
                <w:rFonts w:ascii="Times New Roman" w:hAnsi="Times New Roman" w:cs="Times New Roman"/>
                <w:sz w:val="24"/>
              </w:rPr>
              <w:t xml:space="preserve">Drawings for </w:t>
            </w:r>
            <w:r>
              <w:rPr>
                <w:rFonts w:ascii="Times New Roman" w:hAnsi="Times New Roman" w:cs="Times New Roman"/>
                <w:sz w:val="24"/>
              </w:rPr>
              <w:t xml:space="preserve">rapid </w:t>
            </w:r>
            <w:r w:rsidRPr="00085618">
              <w:rPr>
                <w:rFonts w:ascii="Times New Roman" w:hAnsi="Times New Roman" w:cs="Times New Roman"/>
                <w:sz w:val="24"/>
              </w:rPr>
              <w:t>wear parts</w:t>
            </w:r>
          </w:p>
        </w:tc>
        <w:tc>
          <w:tcPr>
            <w:tcW w:w="2695" w:type="dxa"/>
          </w:tcPr>
          <w:p w14:paraId="4F37340E" w14:textId="392C047D" w:rsidR="000D771B" w:rsidRPr="00C904E7" w:rsidRDefault="000D771B" w:rsidP="000D771B">
            <w:pPr>
              <w:pStyle w:val="TableParagraph"/>
              <w:spacing w:line="252" w:lineRule="exact"/>
              <w:ind w:left="136" w:right="588"/>
              <w:rPr>
                <w:rFonts w:ascii="Times New Roman" w:hAnsi="Times New Roman" w:cs="Times New Roman"/>
                <w:sz w:val="24"/>
              </w:rPr>
            </w:pPr>
            <w:r w:rsidRPr="000D771B">
              <w:rPr>
                <w:rFonts w:ascii="Times New Roman" w:hAnsi="Times New Roman" w:cs="Times New Roman"/>
                <w:sz w:val="24"/>
              </w:rPr>
              <w:t xml:space="preserve">Included with the equipment </w:t>
            </w:r>
          </w:p>
        </w:tc>
      </w:tr>
      <w:tr w:rsidR="00521CCB" w:rsidRPr="00085618" w14:paraId="4D9C0107" w14:textId="77777777" w:rsidTr="00810419">
        <w:trPr>
          <w:trHeight w:val="45"/>
        </w:trPr>
        <w:tc>
          <w:tcPr>
            <w:tcW w:w="850" w:type="dxa"/>
            <w:vAlign w:val="center"/>
          </w:tcPr>
          <w:p w14:paraId="6845E842" w14:textId="67473970" w:rsidR="00521CCB" w:rsidRPr="00C904E7" w:rsidRDefault="00521CCB" w:rsidP="00521CCB">
            <w:pPr>
              <w:pStyle w:val="TableParagraph"/>
              <w:spacing w:line="252" w:lineRule="exact"/>
              <w:ind w:left="136"/>
              <w:jc w:val="center"/>
              <w:rPr>
                <w:rFonts w:ascii="Times New Roman" w:hAnsi="Times New Roman" w:cs="Times New Roman"/>
                <w:sz w:val="24"/>
                <w:lang w:val="ru-RU"/>
              </w:rPr>
            </w:pPr>
            <w:r w:rsidRPr="00C904E7">
              <w:rPr>
                <w:rFonts w:ascii="Times New Roman" w:hAnsi="Times New Roman" w:cs="Times New Roman"/>
                <w:w w:val="101"/>
                <w:sz w:val="24"/>
                <w:lang w:val="ru-RU"/>
              </w:rPr>
              <w:t>5</w:t>
            </w:r>
          </w:p>
        </w:tc>
        <w:tc>
          <w:tcPr>
            <w:tcW w:w="6236" w:type="dxa"/>
            <w:vAlign w:val="center"/>
          </w:tcPr>
          <w:p w14:paraId="5CEC1639" w14:textId="6D50DFEC" w:rsidR="00521CCB" w:rsidRPr="00C904E7" w:rsidRDefault="00713DB1" w:rsidP="00521CCB">
            <w:pPr>
              <w:pStyle w:val="TableParagraph"/>
              <w:spacing w:line="253" w:lineRule="exact"/>
              <w:ind w:left="143"/>
              <w:rPr>
                <w:rFonts w:ascii="Times New Roman" w:hAnsi="Times New Roman" w:cs="Times New Roman"/>
                <w:sz w:val="24"/>
                <w:lang w:val="ru-RU"/>
              </w:rPr>
            </w:pPr>
            <w:r w:rsidRPr="00713DB1">
              <w:rPr>
                <w:rFonts w:ascii="Times New Roman" w:hAnsi="Times New Roman" w:cs="Times New Roman"/>
                <w:sz w:val="24"/>
                <w:lang w:val="ru-RU"/>
              </w:rPr>
              <w:t>Passport of the equipment</w:t>
            </w:r>
            <w:r w:rsidRPr="00713DB1">
              <w:rPr>
                <w:rFonts w:ascii="Times New Roman" w:hAnsi="Times New Roman" w:cs="Times New Roman"/>
                <w:sz w:val="24"/>
                <w:lang w:val="ru-RU"/>
              </w:rPr>
              <w:tab/>
            </w:r>
          </w:p>
        </w:tc>
        <w:tc>
          <w:tcPr>
            <w:tcW w:w="2695" w:type="dxa"/>
            <w:vAlign w:val="center"/>
          </w:tcPr>
          <w:p w14:paraId="681D7846" w14:textId="3C461392" w:rsidR="00521CCB" w:rsidRPr="00C904E7" w:rsidRDefault="00713DB1" w:rsidP="00521CCB">
            <w:pPr>
              <w:pStyle w:val="TableParagraph"/>
              <w:spacing w:line="252" w:lineRule="exact"/>
              <w:ind w:left="136" w:right="21"/>
              <w:rPr>
                <w:rFonts w:ascii="Times New Roman" w:hAnsi="Times New Roman" w:cs="Times New Roman"/>
                <w:sz w:val="24"/>
              </w:rPr>
            </w:pPr>
            <w:r w:rsidRPr="000D771B">
              <w:rPr>
                <w:rFonts w:ascii="Times New Roman" w:hAnsi="Times New Roman" w:cs="Times New Roman"/>
                <w:sz w:val="24"/>
                <w:szCs w:val="20"/>
              </w:rPr>
              <w:t>10 days after signing the contract</w:t>
            </w:r>
          </w:p>
        </w:tc>
      </w:tr>
      <w:tr w:rsidR="00521CCB" w:rsidRPr="00C904E7" w14:paraId="5FF48B39" w14:textId="77777777" w:rsidTr="00810419">
        <w:trPr>
          <w:trHeight w:val="692"/>
        </w:trPr>
        <w:tc>
          <w:tcPr>
            <w:tcW w:w="850" w:type="dxa"/>
            <w:vAlign w:val="center"/>
          </w:tcPr>
          <w:p w14:paraId="74E03D16" w14:textId="74F01AD6" w:rsidR="00521CCB" w:rsidRPr="00C904E7" w:rsidRDefault="00521CCB" w:rsidP="00521CCB">
            <w:pPr>
              <w:pStyle w:val="TableParagraph"/>
              <w:spacing w:line="245" w:lineRule="exact"/>
              <w:ind w:left="136"/>
              <w:jc w:val="center"/>
              <w:rPr>
                <w:rFonts w:ascii="Times New Roman" w:hAnsi="Times New Roman" w:cs="Times New Roman"/>
                <w:sz w:val="24"/>
              </w:rPr>
            </w:pPr>
            <w:r w:rsidRPr="00C904E7">
              <w:rPr>
                <w:rFonts w:ascii="Times New Roman" w:hAnsi="Times New Roman" w:cs="Times New Roman"/>
                <w:w w:val="101"/>
                <w:sz w:val="24"/>
                <w:lang w:val="ru-RU"/>
              </w:rPr>
              <w:t>6</w:t>
            </w:r>
          </w:p>
        </w:tc>
        <w:tc>
          <w:tcPr>
            <w:tcW w:w="6236" w:type="dxa"/>
            <w:vAlign w:val="center"/>
          </w:tcPr>
          <w:p w14:paraId="59946323" w14:textId="384D1AD6" w:rsidR="00521CCB" w:rsidRPr="00C904E7" w:rsidRDefault="00713DB1" w:rsidP="00521CCB">
            <w:pPr>
              <w:pStyle w:val="TableParagraph"/>
              <w:spacing w:line="253" w:lineRule="exact"/>
              <w:ind w:left="143"/>
              <w:rPr>
                <w:rFonts w:ascii="Times New Roman" w:hAnsi="Times New Roman" w:cs="Times New Roman"/>
                <w:sz w:val="24"/>
                <w:lang w:val="ru-RU"/>
              </w:rPr>
            </w:pPr>
            <w:r w:rsidRPr="00713DB1">
              <w:rPr>
                <w:rFonts w:ascii="Times New Roman" w:hAnsi="Times New Roman" w:cs="Times New Roman"/>
                <w:sz w:val="24"/>
                <w:lang w:val="ru-RU"/>
              </w:rPr>
              <w:t>Electrical diagrams</w:t>
            </w:r>
          </w:p>
        </w:tc>
        <w:tc>
          <w:tcPr>
            <w:tcW w:w="2695" w:type="dxa"/>
            <w:vAlign w:val="center"/>
          </w:tcPr>
          <w:p w14:paraId="2CAC1028" w14:textId="7BC386ED" w:rsidR="00521CCB" w:rsidRPr="00C904E7" w:rsidRDefault="00713DB1" w:rsidP="00521CCB">
            <w:pPr>
              <w:pStyle w:val="TableParagraph"/>
              <w:spacing w:line="245" w:lineRule="exact"/>
              <w:ind w:left="136" w:right="588"/>
              <w:jc w:val="center"/>
              <w:rPr>
                <w:rFonts w:ascii="Times New Roman" w:hAnsi="Times New Roman" w:cs="Times New Roman"/>
                <w:sz w:val="24"/>
              </w:rPr>
            </w:pPr>
            <w:r w:rsidRPr="000D771B">
              <w:rPr>
                <w:rFonts w:ascii="Times New Roman" w:hAnsi="Times New Roman" w:cs="Times New Roman"/>
                <w:sz w:val="24"/>
              </w:rPr>
              <w:t>Included with the equipment</w:t>
            </w:r>
          </w:p>
        </w:tc>
      </w:tr>
      <w:tr w:rsidR="00521CCB" w:rsidRPr="00C904E7" w14:paraId="39AE9CCC" w14:textId="77777777" w:rsidTr="003F1C30">
        <w:trPr>
          <w:trHeight w:val="543"/>
        </w:trPr>
        <w:tc>
          <w:tcPr>
            <w:tcW w:w="850" w:type="dxa"/>
            <w:vAlign w:val="center"/>
          </w:tcPr>
          <w:p w14:paraId="79E85BE9" w14:textId="6AA445C9" w:rsidR="00521CCB" w:rsidRPr="00C904E7" w:rsidRDefault="00521CCB" w:rsidP="00521CCB">
            <w:pPr>
              <w:pStyle w:val="TableParagraph"/>
              <w:spacing w:line="245" w:lineRule="exact"/>
              <w:ind w:left="136"/>
              <w:jc w:val="center"/>
              <w:rPr>
                <w:rFonts w:ascii="Times New Roman" w:hAnsi="Times New Roman" w:cs="Times New Roman"/>
                <w:w w:val="101"/>
                <w:sz w:val="24"/>
                <w:lang w:val="ru-RU"/>
              </w:rPr>
            </w:pPr>
            <w:r w:rsidRPr="00C904E7">
              <w:rPr>
                <w:rFonts w:ascii="Times New Roman" w:hAnsi="Times New Roman" w:cs="Times New Roman"/>
                <w:w w:val="101"/>
                <w:sz w:val="24"/>
                <w:lang w:val="ru-RU"/>
              </w:rPr>
              <w:t>7</w:t>
            </w:r>
          </w:p>
        </w:tc>
        <w:tc>
          <w:tcPr>
            <w:tcW w:w="6236" w:type="dxa"/>
            <w:vAlign w:val="center"/>
          </w:tcPr>
          <w:p w14:paraId="621B03D0" w14:textId="5B78E18A" w:rsidR="00521CCB" w:rsidRPr="00713DB1" w:rsidRDefault="00713DB1" w:rsidP="00521CCB">
            <w:pPr>
              <w:pStyle w:val="TableParagraph"/>
              <w:spacing w:line="253" w:lineRule="exact"/>
              <w:ind w:left="143"/>
              <w:rPr>
                <w:rFonts w:ascii="Times New Roman" w:hAnsi="Times New Roman" w:cs="Times New Roman"/>
                <w:sz w:val="24"/>
              </w:rPr>
            </w:pPr>
            <w:r w:rsidRPr="00713DB1">
              <w:rPr>
                <w:rFonts w:ascii="Times New Roman" w:hAnsi="Times New Roman" w:cs="Times New Roman"/>
                <w:sz w:val="24"/>
              </w:rPr>
              <w:t>Certificates of conformity and origin</w:t>
            </w:r>
          </w:p>
        </w:tc>
        <w:tc>
          <w:tcPr>
            <w:tcW w:w="2695" w:type="dxa"/>
            <w:vAlign w:val="center"/>
          </w:tcPr>
          <w:p w14:paraId="416E25D8" w14:textId="3088DCB9" w:rsidR="00521CCB" w:rsidRPr="00C904E7" w:rsidRDefault="00713DB1" w:rsidP="00521CCB">
            <w:pPr>
              <w:pStyle w:val="TableParagraph"/>
              <w:spacing w:line="245" w:lineRule="exact"/>
              <w:ind w:left="136" w:right="588"/>
              <w:jc w:val="center"/>
              <w:rPr>
                <w:rFonts w:ascii="Times New Roman" w:hAnsi="Times New Roman" w:cs="Times New Roman"/>
                <w:sz w:val="24"/>
                <w:szCs w:val="20"/>
              </w:rPr>
            </w:pPr>
            <w:r w:rsidRPr="000D771B">
              <w:rPr>
                <w:rFonts w:ascii="Times New Roman" w:hAnsi="Times New Roman" w:cs="Times New Roman"/>
                <w:sz w:val="24"/>
              </w:rPr>
              <w:t>Included with the equipment</w:t>
            </w:r>
          </w:p>
        </w:tc>
      </w:tr>
    </w:tbl>
    <w:p w14:paraId="1D680E10" w14:textId="77777777" w:rsidR="00713DB1" w:rsidRDefault="002F5D54" w:rsidP="00713DB1">
      <w:pPr>
        <w:pStyle w:val="ListParagraph"/>
        <w:spacing w:before="120" w:after="120"/>
        <w:ind w:left="851" w:hanging="709"/>
        <w:rPr>
          <w:sz w:val="24"/>
          <w:lang w:val="en-US"/>
        </w:rPr>
      </w:pPr>
      <w:r w:rsidRPr="00713DB1">
        <w:rPr>
          <w:sz w:val="24"/>
          <w:lang w:val="en-US"/>
        </w:rPr>
        <w:t xml:space="preserve">** </w:t>
      </w:r>
      <w:r w:rsidR="00713DB1" w:rsidRPr="00713DB1">
        <w:rPr>
          <w:sz w:val="24"/>
          <w:lang w:val="en-US"/>
        </w:rPr>
        <w:t>Drawings must be provided in electronic format (pdf and dwg).</w:t>
      </w:r>
    </w:p>
    <w:p w14:paraId="6A7196C6" w14:textId="2C06D6B8" w:rsidR="00713DB1" w:rsidRDefault="00713DB1" w:rsidP="00713DB1">
      <w:pPr>
        <w:pStyle w:val="ListParagraph"/>
        <w:spacing w:before="120" w:after="120"/>
        <w:ind w:left="1134" w:hanging="709"/>
        <w:rPr>
          <w:sz w:val="24"/>
          <w:lang w:val="en-US"/>
        </w:rPr>
      </w:pPr>
      <w:r w:rsidRPr="00713DB1">
        <w:rPr>
          <w:sz w:val="24"/>
          <w:lang w:val="en-US"/>
        </w:rPr>
        <w:t xml:space="preserve">Documentation is provided in English and Russian. </w:t>
      </w:r>
    </w:p>
    <w:p w14:paraId="233323A3" w14:textId="77777777" w:rsidR="00713DB1" w:rsidRDefault="00713DB1" w:rsidP="00C10391">
      <w:pPr>
        <w:pStyle w:val="ListParagraph"/>
        <w:spacing w:before="120" w:after="120"/>
        <w:jc w:val="both"/>
        <w:rPr>
          <w:sz w:val="24"/>
          <w:lang w:val="en-US"/>
        </w:rPr>
      </w:pPr>
    </w:p>
    <w:bookmarkEnd w:id="0"/>
    <w:bookmarkEnd w:id="1"/>
    <w:p w14:paraId="7D1A328E" w14:textId="61819740" w:rsidR="002F5D54" w:rsidRPr="00D2355C" w:rsidRDefault="002F5D54" w:rsidP="00D2355C">
      <w:pPr>
        <w:pStyle w:val="ListParagraph"/>
        <w:spacing w:before="120" w:after="120"/>
        <w:jc w:val="both"/>
        <w:rPr>
          <w:sz w:val="24"/>
          <w:lang w:val="en-US"/>
        </w:rPr>
      </w:pPr>
    </w:p>
    <w:sectPr w:rsidR="002F5D54" w:rsidRPr="00D2355C" w:rsidSect="00E46150">
      <w:footerReference w:type="default" r:id="rId8"/>
      <w:pgSz w:w="11906" w:h="16838" w:code="9"/>
      <w:pgMar w:top="1134" w:right="709" w:bottom="1134" w:left="1134" w:header="340"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D01B6" w14:textId="77777777" w:rsidR="00840EDE" w:rsidRDefault="00840EDE" w:rsidP="0002060A">
      <w:r>
        <w:separator/>
      </w:r>
    </w:p>
  </w:endnote>
  <w:endnote w:type="continuationSeparator" w:id="0">
    <w:p w14:paraId="1B8DE34F" w14:textId="77777777" w:rsidR="00840EDE" w:rsidRDefault="00840EDE" w:rsidP="0002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307465"/>
      <w:docPartObj>
        <w:docPartGallery w:val="Page Numbers (Bottom of Page)"/>
        <w:docPartUnique/>
      </w:docPartObj>
    </w:sdtPr>
    <w:sdtEndPr>
      <w:rPr>
        <w:sz w:val="22"/>
        <w:szCs w:val="22"/>
      </w:rPr>
    </w:sdtEndPr>
    <w:sdtContent>
      <w:p w14:paraId="3EF7F8A3" w14:textId="4E5DD79B" w:rsidR="009B11BE" w:rsidRPr="0002060A" w:rsidRDefault="009B11BE">
        <w:pPr>
          <w:pStyle w:val="Footer"/>
          <w:jc w:val="right"/>
          <w:rPr>
            <w:sz w:val="22"/>
            <w:szCs w:val="22"/>
          </w:rPr>
        </w:pPr>
        <w:r w:rsidRPr="0002060A">
          <w:rPr>
            <w:sz w:val="22"/>
            <w:szCs w:val="22"/>
          </w:rPr>
          <w:fldChar w:fldCharType="begin"/>
        </w:r>
        <w:r w:rsidRPr="0002060A">
          <w:rPr>
            <w:sz w:val="22"/>
            <w:szCs w:val="22"/>
          </w:rPr>
          <w:instrText>PAGE   \* MERGEFORMAT</w:instrText>
        </w:r>
        <w:r w:rsidRPr="0002060A">
          <w:rPr>
            <w:sz w:val="22"/>
            <w:szCs w:val="22"/>
          </w:rPr>
          <w:fldChar w:fldCharType="separate"/>
        </w:r>
        <w:r w:rsidR="00561C32">
          <w:rPr>
            <w:noProof/>
            <w:sz w:val="22"/>
            <w:szCs w:val="22"/>
          </w:rPr>
          <w:t>4</w:t>
        </w:r>
        <w:r w:rsidRPr="0002060A">
          <w:rPr>
            <w:sz w:val="22"/>
            <w:szCs w:val="22"/>
          </w:rPr>
          <w:fldChar w:fldCharType="end"/>
        </w:r>
      </w:p>
    </w:sdtContent>
  </w:sdt>
  <w:p w14:paraId="2C104BF0" w14:textId="77777777" w:rsidR="009B11BE" w:rsidRDefault="009B11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07757" w14:textId="77777777" w:rsidR="00840EDE" w:rsidRDefault="00840EDE" w:rsidP="0002060A">
      <w:r>
        <w:separator/>
      </w:r>
    </w:p>
  </w:footnote>
  <w:footnote w:type="continuationSeparator" w:id="0">
    <w:p w14:paraId="3CA3A177" w14:textId="77777777" w:rsidR="00840EDE" w:rsidRDefault="00840EDE" w:rsidP="00020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7EF9"/>
    <w:multiLevelType w:val="multilevel"/>
    <w:tmpl w:val="D702E206"/>
    <w:lvl w:ilvl="0">
      <w:start w:val="1"/>
      <w:numFmt w:val="decimal"/>
      <w:lvlText w:val="%1"/>
      <w:lvlJc w:val="left"/>
      <w:pPr>
        <w:ind w:left="935"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285" w:hanging="720"/>
      </w:pPr>
      <w:rPr>
        <w:rFonts w:hint="default"/>
      </w:rPr>
    </w:lvl>
    <w:lvl w:ilvl="3">
      <w:start w:val="1"/>
      <w:numFmt w:val="decimal"/>
      <w:isLgl/>
      <w:lvlText w:val="%1.%2.%3.%4"/>
      <w:lvlJc w:val="left"/>
      <w:pPr>
        <w:ind w:left="2780" w:hanging="720"/>
      </w:pPr>
      <w:rPr>
        <w:rFonts w:hint="default"/>
      </w:rPr>
    </w:lvl>
    <w:lvl w:ilvl="4">
      <w:start w:val="1"/>
      <w:numFmt w:val="decimal"/>
      <w:isLgl/>
      <w:lvlText w:val="%1.%2.%3.%4.%5"/>
      <w:lvlJc w:val="left"/>
      <w:pPr>
        <w:ind w:left="3635" w:hanging="1080"/>
      </w:pPr>
      <w:rPr>
        <w:rFonts w:hint="default"/>
      </w:rPr>
    </w:lvl>
    <w:lvl w:ilvl="5">
      <w:start w:val="1"/>
      <w:numFmt w:val="decimal"/>
      <w:isLgl/>
      <w:lvlText w:val="%1.%2.%3.%4.%5.%6"/>
      <w:lvlJc w:val="left"/>
      <w:pPr>
        <w:ind w:left="4130"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480" w:hanging="1440"/>
      </w:pPr>
      <w:rPr>
        <w:rFonts w:hint="default"/>
      </w:rPr>
    </w:lvl>
    <w:lvl w:ilvl="8">
      <w:start w:val="1"/>
      <w:numFmt w:val="decimal"/>
      <w:isLgl/>
      <w:lvlText w:val="%1.%2.%3.%4.%5.%6.%7.%8.%9"/>
      <w:lvlJc w:val="left"/>
      <w:pPr>
        <w:ind w:left="6335" w:hanging="1800"/>
      </w:pPr>
      <w:rPr>
        <w:rFonts w:hint="default"/>
      </w:rPr>
    </w:lvl>
  </w:abstractNum>
  <w:abstractNum w:abstractNumId="1" w15:restartNumberingAfterBreak="0">
    <w:nsid w:val="09C800C5"/>
    <w:multiLevelType w:val="hybridMultilevel"/>
    <w:tmpl w:val="18B0678C"/>
    <w:lvl w:ilvl="0" w:tplc="05828956">
      <w:start w:val="380"/>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 w15:restartNumberingAfterBreak="0">
    <w:nsid w:val="09E079DD"/>
    <w:multiLevelType w:val="hybridMultilevel"/>
    <w:tmpl w:val="B762D518"/>
    <w:lvl w:ilvl="0" w:tplc="4D0A06AE">
      <w:start w:val="1"/>
      <w:numFmt w:val="decimal"/>
      <w:lvlText w:val="%1"/>
      <w:lvlJc w:val="left"/>
      <w:pPr>
        <w:ind w:left="1295" w:hanging="360"/>
      </w:pPr>
      <w:rPr>
        <w:rFonts w:hint="default"/>
      </w:rPr>
    </w:lvl>
    <w:lvl w:ilvl="1" w:tplc="04190019" w:tentative="1">
      <w:start w:val="1"/>
      <w:numFmt w:val="lowerLetter"/>
      <w:lvlText w:val="%2."/>
      <w:lvlJc w:val="left"/>
      <w:pPr>
        <w:ind w:left="2015" w:hanging="360"/>
      </w:pPr>
    </w:lvl>
    <w:lvl w:ilvl="2" w:tplc="0419001B" w:tentative="1">
      <w:start w:val="1"/>
      <w:numFmt w:val="lowerRoman"/>
      <w:lvlText w:val="%3."/>
      <w:lvlJc w:val="right"/>
      <w:pPr>
        <w:ind w:left="2735" w:hanging="180"/>
      </w:pPr>
    </w:lvl>
    <w:lvl w:ilvl="3" w:tplc="0419000F" w:tentative="1">
      <w:start w:val="1"/>
      <w:numFmt w:val="decimal"/>
      <w:lvlText w:val="%4."/>
      <w:lvlJc w:val="left"/>
      <w:pPr>
        <w:ind w:left="3455" w:hanging="360"/>
      </w:pPr>
    </w:lvl>
    <w:lvl w:ilvl="4" w:tplc="04190019" w:tentative="1">
      <w:start w:val="1"/>
      <w:numFmt w:val="lowerLetter"/>
      <w:lvlText w:val="%5."/>
      <w:lvlJc w:val="left"/>
      <w:pPr>
        <w:ind w:left="4175" w:hanging="360"/>
      </w:pPr>
    </w:lvl>
    <w:lvl w:ilvl="5" w:tplc="0419001B" w:tentative="1">
      <w:start w:val="1"/>
      <w:numFmt w:val="lowerRoman"/>
      <w:lvlText w:val="%6."/>
      <w:lvlJc w:val="right"/>
      <w:pPr>
        <w:ind w:left="4895" w:hanging="180"/>
      </w:pPr>
    </w:lvl>
    <w:lvl w:ilvl="6" w:tplc="0419000F" w:tentative="1">
      <w:start w:val="1"/>
      <w:numFmt w:val="decimal"/>
      <w:lvlText w:val="%7."/>
      <w:lvlJc w:val="left"/>
      <w:pPr>
        <w:ind w:left="5615" w:hanging="360"/>
      </w:pPr>
    </w:lvl>
    <w:lvl w:ilvl="7" w:tplc="04190019" w:tentative="1">
      <w:start w:val="1"/>
      <w:numFmt w:val="lowerLetter"/>
      <w:lvlText w:val="%8."/>
      <w:lvlJc w:val="left"/>
      <w:pPr>
        <w:ind w:left="6335" w:hanging="360"/>
      </w:pPr>
    </w:lvl>
    <w:lvl w:ilvl="8" w:tplc="0419001B" w:tentative="1">
      <w:start w:val="1"/>
      <w:numFmt w:val="lowerRoman"/>
      <w:lvlText w:val="%9."/>
      <w:lvlJc w:val="right"/>
      <w:pPr>
        <w:ind w:left="7055" w:hanging="180"/>
      </w:pPr>
    </w:lvl>
  </w:abstractNum>
  <w:abstractNum w:abstractNumId="3" w15:restartNumberingAfterBreak="0">
    <w:nsid w:val="0FD801F9"/>
    <w:multiLevelType w:val="hybridMultilevel"/>
    <w:tmpl w:val="2976ED92"/>
    <w:lvl w:ilvl="0" w:tplc="D7845F1C">
      <w:start w:val="4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E67C79"/>
    <w:multiLevelType w:val="multilevel"/>
    <w:tmpl w:val="00A29F8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A45578"/>
    <w:multiLevelType w:val="hybridMultilevel"/>
    <w:tmpl w:val="427CFCD0"/>
    <w:lvl w:ilvl="0" w:tplc="B8563186">
      <w:start w:val="1"/>
      <w:numFmt w:val="decimal"/>
      <w:lvlText w:val="%1"/>
      <w:lvlJc w:val="left"/>
      <w:pPr>
        <w:ind w:left="368" w:hanging="360"/>
      </w:pPr>
      <w:rPr>
        <w:rFonts w:ascii="Times New Roman" w:hAnsi="Times New Roman" w:cs="Times New Roman"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6" w15:restartNumberingAfterBreak="0">
    <w:nsid w:val="1B611E38"/>
    <w:multiLevelType w:val="multilevel"/>
    <w:tmpl w:val="1654E576"/>
    <w:lvl w:ilvl="0">
      <w:start w:val="4"/>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F192E8A"/>
    <w:multiLevelType w:val="multilevel"/>
    <w:tmpl w:val="636800A0"/>
    <w:lvl w:ilvl="0">
      <w:start w:val="2"/>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6CA3ABB"/>
    <w:multiLevelType w:val="hybridMultilevel"/>
    <w:tmpl w:val="C9B0E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F65E36"/>
    <w:multiLevelType w:val="hybridMultilevel"/>
    <w:tmpl w:val="2CE00FA2"/>
    <w:lvl w:ilvl="0" w:tplc="AC60595A">
      <w:start w:val="3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F3185"/>
    <w:multiLevelType w:val="multilevel"/>
    <w:tmpl w:val="E214C2F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B534F"/>
    <w:multiLevelType w:val="multilevel"/>
    <w:tmpl w:val="9ECA2394"/>
    <w:lvl w:ilvl="0">
      <w:start w:val="2"/>
      <w:numFmt w:val="decimal"/>
      <w:lvlText w:val="%1"/>
      <w:lvlJc w:val="left"/>
      <w:pPr>
        <w:ind w:left="360" w:hanging="360"/>
      </w:pPr>
      <w:rPr>
        <w:rFonts w:hint="default"/>
      </w:rPr>
    </w:lvl>
    <w:lvl w:ilvl="1">
      <w:start w:val="6"/>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2" w15:restartNumberingAfterBreak="0">
    <w:nsid w:val="30526C3D"/>
    <w:multiLevelType w:val="multilevel"/>
    <w:tmpl w:val="80F2230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EBE374D"/>
    <w:multiLevelType w:val="multilevel"/>
    <w:tmpl w:val="E214C2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8D7816"/>
    <w:multiLevelType w:val="multilevel"/>
    <w:tmpl w:val="4CFE2FF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2196A3D"/>
    <w:multiLevelType w:val="multilevel"/>
    <w:tmpl w:val="C674C20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50B7531"/>
    <w:multiLevelType w:val="hybridMultilevel"/>
    <w:tmpl w:val="825C71F8"/>
    <w:lvl w:ilvl="0" w:tplc="9ABA6B58">
      <w:start w:val="400"/>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7" w15:restartNumberingAfterBreak="0">
    <w:nsid w:val="49615762"/>
    <w:multiLevelType w:val="hybridMultilevel"/>
    <w:tmpl w:val="3920E0A8"/>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FE5792"/>
    <w:multiLevelType w:val="multilevel"/>
    <w:tmpl w:val="C674C206"/>
    <w:lvl w:ilvl="0">
      <w:start w:val="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DE69C8"/>
    <w:multiLevelType w:val="multilevel"/>
    <w:tmpl w:val="2426434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BA66A8F"/>
    <w:multiLevelType w:val="hybridMultilevel"/>
    <w:tmpl w:val="3920E0A8"/>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DE4594"/>
    <w:multiLevelType w:val="multilevel"/>
    <w:tmpl w:val="FF783A60"/>
    <w:lvl w:ilvl="0">
      <w:start w:val="1"/>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2" w15:restartNumberingAfterBreak="0">
    <w:nsid w:val="4C5650FF"/>
    <w:multiLevelType w:val="hybridMultilevel"/>
    <w:tmpl w:val="A2AABCE4"/>
    <w:lvl w:ilvl="0" w:tplc="EE780218">
      <w:start w:val="1"/>
      <w:numFmt w:val="decimal"/>
      <w:lvlText w:val="%1"/>
      <w:lvlJc w:val="left"/>
      <w:pPr>
        <w:ind w:left="728" w:hanging="360"/>
      </w:pPr>
      <w:rPr>
        <w:rFonts w:ascii="Times New Roman" w:hAnsi="Times New Roman" w:cs="Times New Roman" w:hint="default"/>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23" w15:restartNumberingAfterBreak="0">
    <w:nsid w:val="50D534BC"/>
    <w:multiLevelType w:val="hybridMultilevel"/>
    <w:tmpl w:val="A356A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2D5804"/>
    <w:multiLevelType w:val="multilevel"/>
    <w:tmpl w:val="90CA184A"/>
    <w:lvl w:ilvl="0">
      <w:start w:val="1"/>
      <w:numFmt w:val="decimal"/>
      <w:lvlText w:val="%1"/>
      <w:lvlJc w:val="left"/>
      <w:pPr>
        <w:ind w:left="360" w:hanging="360"/>
      </w:pPr>
      <w:rPr>
        <w:rFonts w:hint="default"/>
      </w:rPr>
    </w:lvl>
    <w:lvl w:ilvl="1">
      <w:start w:val="1"/>
      <w:numFmt w:val="decimal"/>
      <w:lvlText w:val="%2."/>
      <w:lvlJc w:val="left"/>
      <w:pPr>
        <w:ind w:left="1070" w:hanging="360"/>
      </w:pPr>
      <w:rPr>
        <w:rFonts w:ascii="Times New Roman" w:eastAsiaTheme="majorEastAsia"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D695714"/>
    <w:multiLevelType w:val="multilevel"/>
    <w:tmpl w:val="CDEC77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0FC44B9"/>
    <w:multiLevelType w:val="multilevel"/>
    <w:tmpl w:val="7856D89A"/>
    <w:lvl w:ilvl="0">
      <w:start w:val="2"/>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713A019B"/>
    <w:multiLevelType w:val="multilevel"/>
    <w:tmpl w:val="9F285D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A62BF5"/>
    <w:multiLevelType w:val="hybridMultilevel"/>
    <w:tmpl w:val="77C07818"/>
    <w:lvl w:ilvl="0" w:tplc="8C0E7024">
      <w:start w:val="4"/>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15:restartNumberingAfterBreak="0">
    <w:nsid w:val="76EE6495"/>
    <w:multiLevelType w:val="multilevel"/>
    <w:tmpl w:val="2D78DA10"/>
    <w:lvl w:ilvl="0">
      <w:start w:val="1"/>
      <w:numFmt w:val="decimal"/>
      <w:lvlText w:val="%1."/>
      <w:lvlJc w:val="left"/>
      <w:pPr>
        <w:ind w:left="1440" w:hanging="360"/>
      </w:pPr>
      <w:rPr>
        <w:rFonts w:hint="default"/>
      </w:rPr>
    </w:lvl>
    <w:lvl w:ilvl="1">
      <w:start w:val="6"/>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0" w15:restartNumberingAfterBreak="0">
    <w:nsid w:val="7B05457C"/>
    <w:multiLevelType w:val="hybridMultilevel"/>
    <w:tmpl w:val="3920E0A8"/>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873ED9"/>
    <w:multiLevelType w:val="multilevel"/>
    <w:tmpl w:val="B96C1B3E"/>
    <w:lvl w:ilvl="0">
      <w:start w:val="3"/>
      <w:numFmt w:val="decimal"/>
      <w:lvlText w:val="%1"/>
      <w:lvlJc w:val="left"/>
      <w:pPr>
        <w:ind w:left="360" w:hanging="360"/>
      </w:pPr>
      <w:rPr>
        <w:rFonts w:hint="default"/>
      </w:rPr>
    </w:lvl>
    <w:lvl w:ilvl="1">
      <w:start w:val="6"/>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93293516">
    <w:abstractNumId w:val="17"/>
  </w:num>
  <w:num w:numId="2" w16cid:durableId="1304501856">
    <w:abstractNumId w:val="24"/>
  </w:num>
  <w:num w:numId="3" w16cid:durableId="1555267510">
    <w:abstractNumId w:val="18"/>
  </w:num>
  <w:num w:numId="4" w16cid:durableId="1354574687">
    <w:abstractNumId w:val="0"/>
  </w:num>
  <w:num w:numId="5" w16cid:durableId="759720444">
    <w:abstractNumId w:val="15"/>
  </w:num>
  <w:num w:numId="6" w16cid:durableId="2003435744">
    <w:abstractNumId w:val="7"/>
  </w:num>
  <w:num w:numId="7" w16cid:durableId="160582418">
    <w:abstractNumId w:val="25"/>
  </w:num>
  <w:num w:numId="8" w16cid:durableId="1476606105">
    <w:abstractNumId w:val="31"/>
  </w:num>
  <w:num w:numId="9" w16cid:durableId="1815102599">
    <w:abstractNumId w:val="10"/>
  </w:num>
  <w:num w:numId="10" w16cid:durableId="1457525001">
    <w:abstractNumId w:val="6"/>
  </w:num>
  <w:num w:numId="11" w16cid:durableId="1753775873">
    <w:abstractNumId w:val="13"/>
  </w:num>
  <w:num w:numId="12" w16cid:durableId="834488998">
    <w:abstractNumId w:val="26"/>
  </w:num>
  <w:num w:numId="13" w16cid:durableId="1505896769">
    <w:abstractNumId w:val="11"/>
  </w:num>
  <w:num w:numId="14" w16cid:durableId="968170716">
    <w:abstractNumId w:val="2"/>
  </w:num>
  <w:num w:numId="15" w16cid:durableId="282007290">
    <w:abstractNumId w:val="4"/>
  </w:num>
  <w:num w:numId="16" w16cid:durableId="52703415">
    <w:abstractNumId w:val="19"/>
  </w:num>
  <w:num w:numId="17" w16cid:durableId="1009020527">
    <w:abstractNumId w:val="14"/>
  </w:num>
  <w:num w:numId="18" w16cid:durableId="96213893">
    <w:abstractNumId w:val="12"/>
  </w:num>
  <w:num w:numId="19" w16cid:durableId="407768119">
    <w:abstractNumId w:val="29"/>
  </w:num>
  <w:num w:numId="20" w16cid:durableId="1698699166">
    <w:abstractNumId w:val="23"/>
  </w:num>
  <w:num w:numId="21" w16cid:durableId="766997423">
    <w:abstractNumId w:val="27"/>
  </w:num>
  <w:num w:numId="22" w16cid:durableId="157162159">
    <w:abstractNumId w:val="9"/>
  </w:num>
  <w:num w:numId="23" w16cid:durableId="1258826092">
    <w:abstractNumId w:val="1"/>
  </w:num>
  <w:num w:numId="24" w16cid:durableId="2131895254">
    <w:abstractNumId w:val="20"/>
  </w:num>
  <w:num w:numId="25" w16cid:durableId="1233199000">
    <w:abstractNumId w:val="5"/>
  </w:num>
  <w:num w:numId="26" w16cid:durableId="245656085">
    <w:abstractNumId w:val="28"/>
  </w:num>
  <w:num w:numId="27" w16cid:durableId="1793553854">
    <w:abstractNumId w:val="22"/>
  </w:num>
  <w:num w:numId="28" w16cid:durableId="786781694">
    <w:abstractNumId w:val="3"/>
  </w:num>
  <w:num w:numId="29" w16cid:durableId="1847746152">
    <w:abstractNumId w:val="8"/>
  </w:num>
  <w:num w:numId="30" w16cid:durableId="405761742">
    <w:abstractNumId w:val="16"/>
  </w:num>
  <w:num w:numId="31" w16cid:durableId="2088729155">
    <w:abstractNumId w:val="30"/>
  </w:num>
  <w:num w:numId="32" w16cid:durableId="205457175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C91"/>
    <w:rsid w:val="00007CF1"/>
    <w:rsid w:val="0002060A"/>
    <w:rsid w:val="00030D4C"/>
    <w:rsid w:val="00035237"/>
    <w:rsid w:val="00043712"/>
    <w:rsid w:val="00050DE9"/>
    <w:rsid w:val="000518E8"/>
    <w:rsid w:val="00060267"/>
    <w:rsid w:val="00066570"/>
    <w:rsid w:val="00072268"/>
    <w:rsid w:val="000738B1"/>
    <w:rsid w:val="00073D22"/>
    <w:rsid w:val="00074893"/>
    <w:rsid w:val="000753B0"/>
    <w:rsid w:val="000758D2"/>
    <w:rsid w:val="00085618"/>
    <w:rsid w:val="00085A91"/>
    <w:rsid w:val="00096683"/>
    <w:rsid w:val="000A06A2"/>
    <w:rsid w:val="000A07F6"/>
    <w:rsid w:val="000A448F"/>
    <w:rsid w:val="000A7324"/>
    <w:rsid w:val="000B0A92"/>
    <w:rsid w:val="000B4615"/>
    <w:rsid w:val="000B5D67"/>
    <w:rsid w:val="000B71EB"/>
    <w:rsid w:val="000C0434"/>
    <w:rsid w:val="000C272A"/>
    <w:rsid w:val="000D1AFE"/>
    <w:rsid w:val="000D771B"/>
    <w:rsid w:val="000E1C01"/>
    <w:rsid w:val="000E2EE7"/>
    <w:rsid w:val="000E574A"/>
    <w:rsid w:val="000E66FF"/>
    <w:rsid w:val="000F1750"/>
    <w:rsid w:val="000F2443"/>
    <w:rsid w:val="000F2C53"/>
    <w:rsid w:val="000F559D"/>
    <w:rsid w:val="00100922"/>
    <w:rsid w:val="00101A9A"/>
    <w:rsid w:val="00102A93"/>
    <w:rsid w:val="001052C5"/>
    <w:rsid w:val="00111E9A"/>
    <w:rsid w:val="0011453D"/>
    <w:rsid w:val="0012192D"/>
    <w:rsid w:val="00131D63"/>
    <w:rsid w:val="00133337"/>
    <w:rsid w:val="00142FC5"/>
    <w:rsid w:val="00151E62"/>
    <w:rsid w:val="001523B2"/>
    <w:rsid w:val="00160979"/>
    <w:rsid w:val="00164851"/>
    <w:rsid w:val="0017119A"/>
    <w:rsid w:val="00173CE7"/>
    <w:rsid w:val="00174436"/>
    <w:rsid w:val="0017682C"/>
    <w:rsid w:val="0018291F"/>
    <w:rsid w:val="00182AC7"/>
    <w:rsid w:val="00186C64"/>
    <w:rsid w:val="00193BE4"/>
    <w:rsid w:val="0019429E"/>
    <w:rsid w:val="0019568B"/>
    <w:rsid w:val="001961F8"/>
    <w:rsid w:val="001A1E12"/>
    <w:rsid w:val="001A1E47"/>
    <w:rsid w:val="001A2100"/>
    <w:rsid w:val="001B31AC"/>
    <w:rsid w:val="001B3656"/>
    <w:rsid w:val="001B4CEF"/>
    <w:rsid w:val="001B5F96"/>
    <w:rsid w:val="001B689A"/>
    <w:rsid w:val="001C513D"/>
    <w:rsid w:val="001D4B9D"/>
    <w:rsid w:val="001E0736"/>
    <w:rsid w:val="001E0CBA"/>
    <w:rsid w:val="001E651D"/>
    <w:rsid w:val="001E674E"/>
    <w:rsid w:val="001F3288"/>
    <w:rsid w:val="001F55EC"/>
    <w:rsid w:val="00200654"/>
    <w:rsid w:val="0020139B"/>
    <w:rsid w:val="00202AB1"/>
    <w:rsid w:val="00202B34"/>
    <w:rsid w:val="00202C09"/>
    <w:rsid w:val="002045FF"/>
    <w:rsid w:val="00206A91"/>
    <w:rsid w:val="00206C5D"/>
    <w:rsid w:val="00211E14"/>
    <w:rsid w:val="0021221A"/>
    <w:rsid w:val="00224A31"/>
    <w:rsid w:val="00227CB0"/>
    <w:rsid w:val="00235EBF"/>
    <w:rsid w:val="0024069A"/>
    <w:rsid w:val="00242C6D"/>
    <w:rsid w:val="002444EB"/>
    <w:rsid w:val="00254C47"/>
    <w:rsid w:val="0026027F"/>
    <w:rsid w:val="002609EF"/>
    <w:rsid w:val="00261463"/>
    <w:rsid w:val="00262F94"/>
    <w:rsid w:val="00271D9E"/>
    <w:rsid w:val="0027326B"/>
    <w:rsid w:val="002733EC"/>
    <w:rsid w:val="00276BEA"/>
    <w:rsid w:val="00283E65"/>
    <w:rsid w:val="00287C24"/>
    <w:rsid w:val="002907A7"/>
    <w:rsid w:val="00294025"/>
    <w:rsid w:val="00294E84"/>
    <w:rsid w:val="002A182C"/>
    <w:rsid w:val="002A1FF3"/>
    <w:rsid w:val="002A31B6"/>
    <w:rsid w:val="002B3C64"/>
    <w:rsid w:val="002B462C"/>
    <w:rsid w:val="002B5904"/>
    <w:rsid w:val="002C3E88"/>
    <w:rsid w:val="002C50EE"/>
    <w:rsid w:val="002C670C"/>
    <w:rsid w:val="002D001B"/>
    <w:rsid w:val="002D6E7E"/>
    <w:rsid w:val="002D6FA1"/>
    <w:rsid w:val="002E20ED"/>
    <w:rsid w:val="002E2212"/>
    <w:rsid w:val="002E4BB8"/>
    <w:rsid w:val="002E6280"/>
    <w:rsid w:val="002E7110"/>
    <w:rsid w:val="002E7A3A"/>
    <w:rsid w:val="002F15F2"/>
    <w:rsid w:val="002F5D54"/>
    <w:rsid w:val="002F75C6"/>
    <w:rsid w:val="0030026C"/>
    <w:rsid w:val="003038A4"/>
    <w:rsid w:val="00303D1D"/>
    <w:rsid w:val="0030471C"/>
    <w:rsid w:val="00306A60"/>
    <w:rsid w:val="00311604"/>
    <w:rsid w:val="00325C40"/>
    <w:rsid w:val="00326F0B"/>
    <w:rsid w:val="00331DB3"/>
    <w:rsid w:val="00333837"/>
    <w:rsid w:val="003377B4"/>
    <w:rsid w:val="0034050B"/>
    <w:rsid w:val="00347EEE"/>
    <w:rsid w:val="00350141"/>
    <w:rsid w:val="00353EFA"/>
    <w:rsid w:val="00357E4B"/>
    <w:rsid w:val="0036299D"/>
    <w:rsid w:val="00370B36"/>
    <w:rsid w:val="0037231A"/>
    <w:rsid w:val="003758C0"/>
    <w:rsid w:val="00377C00"/>
    <w:rsid w:val="00380F84"/>
    <w:rsid w:val="00385A49"/>
    <w:rsid w:val="00385B85"/>
    <w:rsid w:val="003911CD"/>
    <w:rsid w:val="00392C31"/>
    <w:rsid w:val="003A1001"/>
    <w:rsid w:val="003A3314"/>
    <w:rsid w:val="003B2CC5"/>
    <w:rsid w:val="003B4AE6"/>
    <w:rsid w:val="003C71FF"/>
    <w:rsid w:val="003D251B"/>
    <w:rsid w:val="003D3C23"/>
    <w:rsid w:val="003D425D"/>
    <w:rsid w:val="003D5C21"/>
    <w:rsid w:val="003E6649"/>
    <w:rsid w:val="003E6E8E"/>
    <w:rsid w:val="003F0A95"/>
    <w:rsid w:val="003F1C30"/>
    <w:rsid w:val="003F2BB5"/>
    <w:rsid w:val="003F43AB"/>
    <w:rsid w:val="003F54E2"/>
    <w:rsid w:val="003F6C00"/>
    <w:rsid w:val="00402C67"/>
    <w:rsid w:val="00412EAE"/>
    <w:rsid w:val="004144EB"/>
    <w:rsid w:val="0041594D"/>
    <w:rsid w:val="0043001A"/>
    <w:rsid w:val="00430FD3"/>
    <w:rsid w:val="00434A97"/>
    <w:rsid w:val="0043721B"/>
    <w:rsid w:val="004408BB"/>
    <w:rsid w:val="0044685D"/>
    <w:rsid w:val="004507F7"/>
    <w:rsid w:val="0045489C"/>
    <w:rsid w:val="00462946"/>
    <w:rsid w:val="00464298"/>
    <w:rsid w:val="00466A6D"/>
    <w:rsid w:val="004703B8"/>
    <w:rsid w:val="00471939"/>
    <w:rsid w:val="0047222F"/>
    <w:rsid w:val="0048470F"/>
    <w:rsid w:val="0048573E"/>
    <w:rsid w:val="004903B4"/>
    <w:rsid w:val="0049372E"/>
    <w:rsid w:val="004A66E9"/>
    <w:rsid w:val="004B25FA"/>
    <w:rsid w:val="004B5A86"/>
    <w:rsid w:val="004B69D5"/>
    <w:rsid w:val="004B6AFE"/>
    <w:rsid w:val="004B7DEF"/>
    <w:rsid w:val="004C5391"/>
    <w:rsid w:val="004C5459"/>
    <w:rsid w:val="004C697F"/>
    <w:rsid w:val="004C6E97"/>
    <w:rsid w:val="004C7862"/>
    <w:rsid w:val="004D0094"/>
    <w:rsid w:val="004D277B"/>
    <w:rsid w:val="004D286D"/>
    <w:rsid w:val="004D3A03"/>
    <w:rsid w:val="004D4246"/>
    <w:rsid w:val="004D467E"/>
    <w:rsid w:val="004D4BCD"/>
    <w:rsid w:val="004E317C"/>
    <w:rsid w:val="004F417C"/>
    <w:rsid w:val="004F6BF7"/>
    <w:rsid w:val="004F6CA7"/>
    <w:rsid w:val="004F73AB"/>
    <w:rsid w:val="00502122"/>
    <w:rsid w:val="0050255E"/>
    <w:rsid w:val="005034CA"/>
    <w:rsid w:val="005073AD"/>
    <w:rsid w:val="00512F79"/>
    <w:rsid w:val="005136BC"/>
    <w:rsid w:val="00514E29"/>
    <w:rsid w:val="005152CC"/>
    <w:rsid w:val="0052002C"/>
    <w:rsid w:val="00521CCB"/>
    <w:rsid w:val="00525412"/>
    <w:rsid w:val="005264EB"/>
    <w:rsid w:val="00531C12"/>
    <w:rsid w:val="00531C53"/>
    <w:rsid w:val="005332E3"/>
    <w:rsid w:val="005375D6"/>
    <w:rsid w:val="005422E2"/>
    <w:rsid w:val="00551ADD"/>
    <w:rsid w:val="0055428B"/>
    <w:rsid w:val="005574E9"/>
    <w:rsid w:val="00561C32"/>
    <w:rsid w:val="0056729C"/>
    <w:rsid w:val="00573431"/>
    <w:rsid w:val="00575959"/>
    <w:rsid w:val="0058012A"/>
    <w:rsid w:val="005837CA"/>
    <w:rsid w:val="0058755A"/>
    <w:rsid w:val="00591300"/>
    <w:rsid w:val="005A2459"/>
    <w:rsid w:val="005B509C"/>
    <w:rsid w:val="005B75E0"/>
    <w:rsid w:val="005D4FB8"/>
    <w:rsid w:val="005E5F9E"/>
    <w:rsid w:val="005E672B"/>
    <w:rsid w:val="00601997"/>
    <w:rsid w:val="00603648"/>
    <w:rsid w:val="00607425"/>
    <w:rsid w:val="00611A12"/>
    <w:rsid w:val="00612825"/>
    <w:rsid w:val="0061387C"/>
    <w:rsid w:val="00614834"/>
    <w:rsid w:val="00620236"/>
    <w:rsid w:val="00627011"/>
    <w:rsid w:val="00627EF1"/>
    <w:rsid w:val="006326B9"/>
    <w:rsid w:val="00634F7B"/>
    <w:rsid w:val="006358D5"/>
    <w:rsid w:val="00635DB0"/>
    <w:rsid w:val="00643602"/>
    <w:rsid w:val="00646AB3"/>
    <w:rsid w:val="006533FC"/>
    <w:rsid w:val="00656336"/>
    <w:rsid w:val="00657557"/>
    <w:rsid w:val="006612E0"/>
    <w:rsid w:val="006712F1"/>
    <w:rsid w:val="00672373"/>
    <w:rsid w:val="00672D79"/>
    <w:rsid w:val="00675440"/>
    <w:rsid w:val="0067634A"/>
    <w:rsid w:val="00676AA6"/>
    <w:rsid w:val="00680B16"/>
    <w:rsid w:val="006821FF"/>
    <w:rsid w:val="00693330"/>
    <w:rsid w:val="006937AF"/>
    <w:rsid w:val="00695D13"/>
    <w:rsid w:val="006A1CAB"/>
    <w:rsid w:val="006A3310"/>
    <w:rsid w:val="006A360B"/>
    <w:rsid w:val="006A560D"/>
    <w:rsid w:val="006A74A3"/>
    <w:rsid w:val="006B2D6E"/>
    <w:rsid w:val="006B3C8D"/>
    <w:rsid w:val="006C6292"/>
    <w:rsid w:val="006C7F71"/>
    <w:rsid w:val="006D63A2"/>
    <w:rsid w:val="006D7420"/>
    <w:rsid w:val="006E3A30"/>
    <w:rsid w:val="006F1B24"/>
    <w:rsid w:val="006F1D77"/>
    <w:rsid w:val="006F271F"/>
    <w:rsid w:val="006F3499"/>
    <w:rsid w:val="006F4B86"/>
    <w:rsid w:val="006F5651"/>
    <w:rsid w:val="00700D6F"/>
    <w:rsid w:val="00710AB1"/>
    <w:rsid w:val="00711DCD"/>
    <w:rsid w:val="00712494"/>
    <w:rsid w:val="00712DB7"/>
    <w:rsid w:val="00713DB1"/>
    <w:rsid w:val="00714048"/>
    <w:rsid w:val="00717C01"/>
    <w:rsid w:val="00724F87"/>
    <w:rsid w:val="007262FB"/>
    <w:rsid w:val="0073783D"/>
    <w:rsid w:val="00741478"/>
    <w:rsid w:val="007523B0"/>
    <w:rsid w:val="00753E37"/>
    <w:rsid w:val="0075436C"/>
    <w:rsid w:val="0075593F"/>
    <w:rsid w:val="00756A96"/>
    <w:rsid w:val="007572D5"/>
    <w:rsid w:val="007628E2"/>
    <w:rsid w:val="007650B5"/>
    <w:rsid w:val="007658FA"/>
    <w:rsid w:val="00765EB1"/>
    <w:rsid w:val="007727F0"/>
    <w:rsid w:val="00780142"/>
    <w:rsid w:val="007839C9"/>
    <w:rsid w:val="00790039"/>
    <w:rsid w:val="0079229C"/>
    <w:rsid w:val="0079266D"/>
    <w:rsid w:val="00792D94"/>
    <w:rsid w:val="007978D4"/>
    <w:rsid w:val="007A04C0"/>
    <w:rsid w:val="007A32A1"/>
    <w:rsid w:val="007A44B0"/>
    <w:rsid w:val="007A464F"/>
    <w:rsid w:val="007B2E63"/>
    <w:rsid w:val="007B58C0"/>
    <w:rsid w:val="007B6865"/>
    <w:rsid w:val="007C2CEF"/>
    <w:rsid w:val="007C35C4"/>
    <w:rsid w:val="007C4A94"/>
    <w:rsid w:val="007D1A76"/>
    <w:rsid w:val="007D1FD8"/>
    <w:rsid w:val="007D2187"/>
    <w:rsid w:val="007D43F3"/>
    <w:rsid w:val="007D4D3B"/>
    <w:rsid w:val="007E1B9C"/>
    <w:rsid w:val="00801FA6"/>
    <w:rsid w:val="00810419"/>
    <w:rsid w:val="00814136"/>
    <w:rsid w:val="00815840"/>
    <w:rsid w:val="00816E46"/>
    <w:rsid w:val="008216BB"/>
    <w:rsid w:val="00830935"/>
    <w:rsid w:val="00830C6A"/>
    <w:rsid w:val="00840EDE"/>
    <w:rsid w:val="00841119"/>
    <w:rsid w:val="00843B0F"/>
    <w:rsid w:val="00845F8D"/>
    <w:rsid w:val="00846CFC"/>
    <w:rsid w:val="00850E3E"/>
    <w:rsid w:val="00855028"/>
    <w:rsid w:val="0086042D"/>
    <w:rsid w:val="00860ADB"/>
    <w:rsid w:val="00861BC0"/>
    <w:rsid w:val="00870FC2"/>
    <w:rsid w:val="008720EF"/>
    <w:rsid w:val="0087622A"/>
    <w:rsid w:val="00876A93"/>
    <w:rsid w:val="0088039A"/>
    <w:rsid w:val="00885ADD"/>
    <w:rsid w:val="00894271"/>
    <w:rsid w:val="00894B21"/>
    <w:rsid w:val="00894CA1"/>
    <w:rsid w:val="008A4A29"/>
    <w:rsid w:val="008A5846"/>
    <w:rsid w:val="008A608E"/>
    <w:rsid w:val="008A615D"/>
    <w:rsid w:val="008A6D59"/>
    <w:rsid w:val="008B1D29"/>
    <w:rsid w:val="008B6E13"/>
    <w:rsid w:val="008B745A"/>
    <w:rsid w:val="008C2CC1"/>
    <w:rsid w:val="008C6990"/>
    <w:rsid w:val="008C69FC"/>
    <w:rsid w:val="008D1C85"/>
    <w:rsid w:val="008E0E3A"/>
    <w:rsid w:val="008E0F24"/>
    <w:rsid w:val="008F1C55"/>
    <w:rsid w:val="008F37C1"/>
    <w:rsid w:val="008F3FDF"/>
    <w:rsid w:val="008F46D5"/>
    <w:rsid w:val="009016C1"/>
    <w:rsid w:val="009028C5"/>
    <w:rsid w:val="00902C88"/>
    <w:rsid w:val="009052C7"/>
    <w:rsid w:val="00910DC8"/>
    <w:rsid w:val="00910E39"/>
    <w:rsid w:val="00912E27"/>
    <w:rsid w:val="00914B3C"/>
    <w:rsid w:val="009174FA"/>
    <w:rsid w:val="00917F89"/>
    <w:rsid w:val="00920068"/>
    <w:rsid w:val="00923A89"/>
    <w:rsid w:val="00925937"/>
    <w:rsid w:val="00940E36"/>
    <w:rsid w:val="00940ECE"/>
    <w:rsid w:val="009414BE"/>
    <w:rsid w:val="009456D7"/>
    <w:rsid w:val="00951387"/>
    <w:rsid w:val="0095410D"/>
    <w:rsid w:val="009568E1"/>
    <w:rsid w:val="009569C9"/>
    <w:rsid w:val="009610BF"/>
    <w:rsid w:val="0096336E"/>
    <w:rsid w:val="00964C59"/>
    <w:rsid w:val="00970F55"/>
    <w:rsid w:val="009778D3"/>
    <w:rsid w:val="00980767"/>
    <w:rsid w:val="009849BD"/>
    <w:rsid w:val="00984BA0"/>
    <w:rsid w:val="00986A2F"/>
    <w:rsid w:val="0099149C"/>
    <w:rsid w:val="00997418"/>
    <w:rsid w:val="009B11BE"/>
    <w:rsid w:val="009B4860"/>
    <w:rsid w:val="009B7CAB"/>
    <w:rsid w:val="009C17E7"/>
    <w:rsid w:val="009C20E5"/>
    <w:rsid w:val="009C3A4C"/>
    <w:rsid w:val="009D0164"/>
    <w:rsid w:val="009D34D1"/>
    <w:rsid w:val="009D5795"/>
    <w:rsid w:val="009D5D19"/>
    <w:rsid w:val="009E163A"/>
    <w:rsid w:val="009F13EA"/>
    <w:rsid w:val="009F5C5B"/>
    <w:rsid w:val="00A02185"/>
    <w:rsid w:val="00A022D9"/>
    <w:rsid w:val="00A10579"/>
    <w:rsid w:val="00A107CA"/>
    <w:rsid w:val="00A12A24"/>
    <w:rsid w:val="00A1587C"/>
    <w:rsid w:val="00A24A34"/>
    <w:rsid w:val="00A25DDD"/>
    <w:rsid w:val="00A25DF3"/>
    <w:rsid w:val="00A25EC5"/>
    <w:rsid w:val="00A330A6"/>
    <w:rsid w:val="00A34F50"/>
    <w:rsid w:val="00A3774D"/>
    <w:rsid w:val="00A409AD"/>
    <w:rsid w:val="00A44241"/>
    <w:rsid w:val="00A44D4E"/>
    <w:rsid w:val="00A51417"/>
    <w:rsid w:val="00A52C2F"/>
    <w:rsid w:val="00A56097"/>
    <w:rsid w:val="00A56F08"/>
    <w:rsid w:val="00A61A97"/>
    <w:rsid w:val="00A645DB"/>
    <w:rsid w:val="00A64CA5"/>
    <w:rsid w:val="00A67162"/>
    <w:rsid w:val="00A8102A"/>
    <w:rsid w:val="00A82B24"/>
    <w:rsid w:val="00A837E1"/>
    <w:rsid w:val="00A83C25"/>
    <w:rsid w:val="00A85B87"/>
    <w:rsid w:val="00A90DC4"/>
    <w:rsid w:val="00A9136F"/>
    <w:rsid w:val="00A93BFD"/>
    <w:rsid w:val="00AA0714"/>
    <w:rsid w:val="00AA26EA"/>
    <w:rsid w:val="00AB12C5"/>
    <w:rsid w:val="00AB386C"/>
    <w:rsid w:val="00AB6357"/>
    <w:rsid w:val="00AC2B4C"/>
    <w:rsid w:val="00AC3EF0"/>
    <w:rsid w:val="00AD3385"/>
    <w:rsid w:val="00AD4846"/>
    <w:rsid w:val="00AD5AF3"/>
    <w:rsid w:val="00AE3D66"/>
    <w:rsid w:val="00AF198A"/>
    <w:rsid w:val="00AF1DBF"/>
    <w:rsid w:val="00AF5331"/>
    <w:rsid w:val="00B00B15"/>
    <w:rsid w:val="00B00DAE"/>
    <w:rsid w:val="00B02164"/>
    <w:rsid w:val="00B03021"/>
    <w:rsid w:val="00B04445"/>
    <w:rsid w:val="00B13BA0"/>
    <w:rsid w:val="00B16249"/>
    <w:rsid w:val="00B2261C"/>
    <w:rsid w:val="00B230D8"/>
    <w:rsid w:val="00B31E60"/>
    <w:rsid w:val="00B41CF0"/>
    <w:rsid w:val="00B44ADF"/>
    <w:rsid w:val="00B504EE"/>
    <w:rsid w:val="00B51DB4"/>
    <w:rsid w:val="00B52290"/>
    <w:rsid w:val="00B52F24"/>
    <w:rsid w:val="00B540D0"/>
    <w:rsid w:val="00B7200D"/>
    <w:rsid w:val="00B72721"/>
    <w:rsid w:val="00B72C45"/>
    <w:rsid w:val="00B80E2E"/>
    <w:rsid w:val="00B846D8"/>
    <w:rsid w:val="00B8486B"/>
    <w:rsid w:val="00B855FD"/>
    <w:rsid w:val="00B915D1"/>
    <w:rsid w:val="00B92BA1"/>
    <w:rsid w:val="00B941FF"/>
    <w:rsid w:val="00B94260"/>
    <w:rsid w:val="00B94788"/>
    <w:rsid w:val="00B94FC7"/>
    <w:rsid w:val="00B96E84"/>
    <w:rsid w:val="00B970C6"/>
    <w:rsid w:val="00BA113D"/>
    <w:rsid w:val="00BA6504"/>
    <w:rsid w:val="00BA6BF0"/>
    <w:rsid w:val="00BA6E78"/>
    <w:rsid w:val="00BA74EF"/>
    <w:rsid w:val="00BB378F"/>
    <w:rsid w:val="00BC18D8"/>
    <w:rsid w:val="00BC26E1"/>
    <w:rsid w:val="00BC3FBE"/>
    <w:rsid w:val="00BD2555"/>
    <w:rsid w:val="00BD2BAD"/>
    <w:rsid w:val="00BD78EE"/>
    <w:rsid w:val="00BF63E1"/>
    <w:rsid w:val="00BF7734"/>
    <w:rsid w:val="00C01B4C"/>
    <w:rsid w:val="00C068A5"/>
    <w:rsid w:val="00C10391"/>
    <w:rsid w:val="00C20F8A"/>
    <w:rsid w:val="00C223B4"/>
    <w:rsid w:val="00C300A9"/>
    <w:rsid w:val="00C3546E"/>
    <w:rsid w:val="00C3739F"/>
    <w:rsid w:val="00C438B7"/>
    <w:rsid w:val="00C44BCC"/>
    <w:rsid w:val="00C44E72"/>
    <w:rsid w:val="00C46083"/>
    <w:rsid w:val="00C464DA"/>
    <w:rsid w:val="00C636B5"/>
    <w:rsid w:val="00C65E08"/>
    <w:rsid w:val="00C67E26"/>
    <w:rsid w:val="00C70A72"/>
    <w:rsid w:val="00C7660E"/>
    <w:rsid w:val="00C863E5"/>
    <w:rsid w:val="00C904E7"/>
    <w:rsid w:val="00C92F23"/>
    <w:rsid w:val="00C9376C"/>
    <w:rsid w:val="00C95207"/>
    <w:rsid w:val="00C96F48"/>
    <w:rsid w:val="00CA1A49"/>
    <w:rsid w:val="00CA743A"/>
    <w:rsid w:val="00CB03BC"/>
    <w:rsid w:val="00CC4A3C"/>
    <w:rsid w:val="00CC71F5"/>
    <w:rsid w:val="00CD57EE"/>
    <w:rsid w:val="00CE0BFF"/>
    <w:rsid w:val="00CE6ABC"/>
    <w:rsid w:val="00CF351D"/>
    <w:rsid w:val="00CF35E7"/>
    <w:rsid w:val="00D042E7"/>
    <w:rsid w:val="00D0654D"/>
    <w:rsid w:val="00D06C69"/>
    <w:rsid w:val="00D1373F"/>
    <w:rsid w:val="00D1739E"/>
    <w:rsid w:val="00D2036C"/>
    <w:rsid w:val="00D2355C"/>
    <w:rsid w:val="00D24DE1"/>
    <w:rsid w:val="00D26C3C"/>
    <w:rsid w:val="00D30DF9"/>
    <w:rsid w:val="00D36481"/>
    <w:rsid w:val="00D36FDF"/>
    <w:rsid w:val="00D37C61"/>
    <w:rsid w:val="00D45A06"/>
    <w:rsid w:val="00D466B7"/>
    <w:rsid w:val="00D46C7D"/>
    <w:rsid w:val="00D52EC2"/>
    <w:rsid w:val="00D56352"/>
    <w:rsid w:val="00D567C4"/>
    <w:rsid w:val="00D63FFF"/>
    <w:rsid w:val="00D70B72"/>
    <w:rsid w:val="00D71BEB"/>
    <w:rsid w:val="00D74FB5"/>
    <w:rsid w:val="00D7651D"/>
    <w:rsid w:val="00D8026B"/>
    <w:rsid w:val="00D83BB9"/>
    <w:rsid w:val="00D92987"/>
    <w:rsid w:val="00D93B32"/>
    <w:rsid w:val="00D95A6A"/>
    <w:rsid w:val="00D95C51"/>
    <w:rsid w:val="00DA1457"/>
    <w:rsid w:val="00DA6EFA"/>
    <w:rsid w:val="00DB03E9"/>
    <w:rsid w:val="00DB3ED3"/>
    <w:rsid w:val="00DB3F18"/>
    <w:rsid w:val="00DB4F54"/>
    <w:rsid w:val="00DB5A13"/>
    <w:rsid w:val="00DB5B94"/>
    <w:rsid w:val="00DC4E62"/>
    <w:rsid w:val="00DC52EC"/>
    <w:rsid w:val="00DE07CF"/>
    <w:rsid w:val="00DE11B6"/>
    <w:rsid w:val="00DF4769"/>
    <w:rsid w:val="00DF5316"/>
    <w:rsid w:val="00DF5727"/>
    <w:rsid w:val="00DF5CC2"/>
    <w:rsid w:val="00E0003B"/>
    <w:rsid w:val="00E01CFE"/>
    <w:rsid w:val="00E03879"/>
    <w:rsid w:val="00E07D51"/>
    <w:rsid w:val="00E164DB"/>
    <w:rsid w:val="00E24CDF"/>
    <w:rsid w:val="00E30E8F"/>
    <w:rsid w:val="00E32765"/>
    <w:rsid w:val="00E33D73"/>
    <w:rsid w:val="00E368E0"/>
    <w:rsid w:val="00E376A8"/>
    <w:rsid w:val="00E41E76"/>
    <w:rsid w:val="00E46150"/>
    <w:rsid w:val="00E46D5D"/>
    <w:rsid w:val="00E46D89"/>
    <w:rsid w:val="00E479E8"/>
    <w:rsid w:val="00E51978"/>
    <w:rsid w:val="00E519E0"/>
    <w:rsid w:val="00E53927"/>
    <w:rsid w:val="00E54A25"/>
    <w:rsid w:val="00E5557B"/>
    <w:rsid w:val="00E55840"/>
    <w:rsid w:val="00E56ADC"/>
    <w:rsid w:val="00E57368"/>
    <w:rsid w:val="00E63588"/>
    <w:rsid w:val="00E64C0C"/>
    <w:rsid w:val="00E67953"/>
    <w:rsid w:val="00E77778"/>
    <w:rsid w:val="00E83A51"/>
    <w:rsid w:val="00E87362"/>
    <w:rsid w:val="00E923BB"/>
    <w:rsid w:val="00E94C22"/>
    <w:rsid w:val="00EA08FD"/>
    <w:rsid w:val="00EA1346"/>
    <w:rsid w:val="00EA2677"/>
    <w:rsid w:val="00EA269B"/>
    <w:rsid w:val="00EA662C"/>
    <w:rsid w:val="00EA77AC"/>
    <w:rsid w:val="00EB4589"/>
    <w:rsid w:val="00EC383A"/>
    <w:rsid w:val="00ED09E9"/>
    <w:rsid w:val="00ED2B54"/>
    <w:rsid w:val="00ED60C1"/>
    <w:rsid w:val="00ED7C91"/>
    <w:rsid w:val="00EE3399"/>
    <w:rsid w:val="00EE49F4"/>
    <w:rsid w:val="00EF2399"/>
    <w:rsid w:val="00EF2D22"/>
    <w:rsid w:val="00EF3232"/>
    <w:rsid w:val="00F03C04"/>
    <w:rsid w:val="00F1180B"/>
    <w:rsid w:val="00F11EE4"/>
    <w:rsid w:val="00F171D9"/>
    <w:rsid w:val="00F17DE4"/>
    <w:rsid w:val="00F34C14"/>
    <w:rsid w:val="00F41D75"/>
    <w:rsid w:val="00F47A81"/>
    <w:rsid w:val="00F47C8B"/>
    <w:rsid w:val="00F50B2F"/>
    <w:rsid w:val="00F56218"/>
    <w:rsid w:val="00F60CC7"/>
    <w:rsid w:val="00F7410D"/>
    <w:rsid w:val="00F75BC4"/>
    <w:rsid w:val="00F7606B"/>
    <w:rsid w:val="00F77729"/>
    <w:rsid w:val="00F82223"/>
    <w:rsid w:val="00F92261"/>
    <w:rsid w:val="00F92CA4"/>
    <w:rsid w:val="00F96E48"/>
    <w:rsid w:val="00FA0D5D"/>
    <w:rsid w:val="00FA0E07"/>
    <w:rsid w:val="00FA3A36"/>
    <w:rsid w:val="00FB4E73"/>
    <w:rsid w:val="00FB57C7"/>
    <w:rsid w:val="00FB79AC"/>
    <w:rsid w:val="00FC0C64"/>
    <w:rsid w:val="00FD20DA"/>
    <w:rsid w:val="00FD24AF"/>
    <w:rsid w:val="00FD314F"/>
    <w:rsid w:val="00FE76C9"/>
    <w:rsid w:val="00FF3A4B"/>
    <w:rsid w:val="00FF4471"/>
    <w:rsid w:val="00FF626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A4C46"/>
  <w15:docId w15:val="{AD3565D8-2FAD-44DC-BF6B-AC4D7E3C0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417"/>
  </w:style>
  <w:style w:type="paragraph" w:styleId="Heading1">
    <w:name w:val="heading 1"/>
    <w:basedOn w:val="Normal"/>
    <w:next w:val="Normal"/>
    <w:link w:val="Heading1Char"/>
    <w:uiPriority w:val="9"/>
    <w:qFormat/>
    <w:rsid w:val="00074893"/>
    <w:pPr>
      <w:keepNext/>
      <w:keepLines/>
      <w:jc w:val="center"/>
      <w:outlineLvl w:val="0"/>
    </w:pPr>
    <w:rPr>
      <w:rFonts w:eastAsiaTheme="majorEastAsia"/>
      <w:b/>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Сетка таблицы777,Текст в таблице,Обычная таблица со сеткой 10,MA Table"/>
    <w:basedOn w:val="TableNormal"/>
    <w:uiPriority w:val="39"/>
    <w:rsid w:val="00753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3E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E37"/>
    <w:rPr>
      <w:rFonts w:ascii="Segoe UI" w:hAnsi="Segoe UI" w:cs="Segoe UI"/>
      <w:sz w:val="18"/>
      <w:szCs w:val="18"/>
    </w:rPr>
  </w:style>
  <w:style w:type="paragraph" w:styleId="ListParagraph">
    <w:name w:val="List Paragraph"/>
    <w:aliases w:val="Абзац маркированнный,UL,Шаг процесса,Table-Normal,RSHB_Table-Normal,Предусловия,Bullet List,FooterText,numbered,Bullet Number,Индексы,Num Bullet 1,Indention_list,1,Абзац,Абзац списка крупного,Основной Текст,Нумерованый список"/>
    <w:basedOn w:val="Normal"/>
    <w:link w:val="ListParagraphChar"/>
    <w:uiPriority w:val="1"/>
    <w:qFormat/>
    <w:rsid w:val="00EF3232"/>
    <w:pPr>
      <w:ind w:left="720"/>
      <w:contextualSpacing/>
    </w:pPr>
  </w:style>
  <w:style w:type="paragraph" w:styleId="Header">
    <w:name w:val="header"/>
    <w:aliases w:val=" Знак Знак, Знак,Знак Знак,Знак"/>
    <w:basedOn w:val="Normal"/>
    <w:link w:val="HeaderChar"/>
    <w:rsid w:val="00377C00"/>
    <w:pPr>
      <w:tabs>
        <w:tab w:val="center" w:pos="4677"/>
        <w:tab w:val="right" w:pos="9355"/>
      </w:tabs>
    </w:pPr>
    <w:rPr>
      <w:rFonts w:eastAsia="Times New Roman"/>
      <w:sz w:val="24"/>
      <w:szCs w:val="24"/>
      <w:lang w:eastAsia="ru-RU"/>
    </w:rPr>
  </w:style>
  <w:style w:type="character" w:customStyle="1" w:styleId="HeaderChar">
    <w:name w:val="Header Char"/>
    <w:aliases w:val=" Знак Знак Char, Знак Char,Знак Знак Char,Знак Char"/>
    <w:basedOn w:val="DefaultParagraphFont"/>
    <w:link w:val="Header"/>
    <w:rsid w:val="00377C00"/>
    <w:rPr>
      <w:rFonts w:eastAsia="Times New Roman"/>
      <w:sz w:val="24"/>
      <w:szCs w:val="24"/>
      <w:lang w:eastAsia="ru-RU"/>
    </w:rPr>
  </w:style>
  <w:style w:type="character" w:customStyle="1" w:styleId="fontstyle01">
    <w:name w:val="fontstyle01"/>
    <w:basedOn w:val="DefaultParagraphFont"/>
    <w:rsid w:val="00377C0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377C00"/>
    <w:rPr>
      <w:rFonts w:ascii="Symbol" w:hAnsi="Symbol" w:hint="default"/>
      <w:b w:val="0"/>
      <w:bCs w:val="0"/>
      <w:i w:val="0"/>
      <w:iCs w:val="0"/>
      <w:color w:val="000000"/>
      <w:sz w:val="24"/>
      <w:szCs w:val="24"/>
    </w:rPr>
  </w:style>
  <w:style w:type="character" w:customStyle="1" w:styleId="Heading1Char">
    <w:name w:val="Heading 1 Char"/>
    <w:basedOn w:val="DefaultParagraphFont"/>
    <w:link w:val="Heading1"/>
    <w:uiPriority w:val="9"/>
    <w:rsid w:val="00074893"/>
    <w:rPr>
      <w:rFonts w:eastAsiaTheme="majorEastAsia"/>
      <w:b/>
      <w:sz w:val="26"/>
      <w:szCs w:val="26"/>
    </w:rPr>
  </w:style>
  <w:style w:type="paragraph" w:styleId="Footer">
    <w:name w:val="footer"/>
    <w:basedOn w:val="Normal"/>
    <w:link w:val="FooterChar"/>
    <w:uiPriority w:val="99"/>
    <w:unhideWhenUsed/>
    <w:rsid w:val="0002060A"/>
    <w:pPr>
      <w:tabs>
        <w:tab w:val="center" w:pos="4677"/>
        <w:tab w:val="right" w:pos="9355"/>
      </w:tabs>
    </w:pPr>
  </w:style>
  <w:style w:type="character" w:customStyle="1" w:styleId="FooterChar">
    <w:name w:val="Footer Char"/>
    <w:basedOn w:val="DefaultParagraphFont"/>
    <w:link w:val="Footer"/>
    <w:uiPriority w:val="99"/>
    <w:rsid w:val="0002060A"/>
  </w:style>
  <w:style w:type="character" w:styleId="CommentReference">
    <w:name w:val="annotation reference"/>
    <w:basedOn w:val="DefaultParagraphFont"/>
    <w:uiPriority w:val="99"/>
    <w:semiHidden/>
    <w:unhideWhenUsed/>
    <w:rsid w:val="009C3A4C"/>
    <w:rPr>
      <w:sz w:val="16"/>
      <w:szCs w:val="16"/>
    </w:rPr>
  </w:style>
  <w:style w:type="paragraph" w:styleId="CommentText">
    <w:name w:val="annotation text"/>
    <w:basedOn w:val="Normal"/>
    <w:link w:val="CommentTextChar"/>
    <w:uiPriority w:val="99"/>
    <w:unhideWhenUsed/>
    <w:rsid w:val="009C3A4C"/>
  </w:style>
  <w:style w:type="character" w:customStyle="1" w:styleId="CommentTextChar">
    <w:name w:val="Comment Text Char"/>
    <w:basedOn w:val="DefaultParagraphFont"/>
    <w:link w:val="CommentText"/>
    <w:uiPriority w:val="99"/>
    <w:rsid w:val="009C3A4C"/>
  </w:style>
  <w:style w:type="paragraph" w:styleId="CommentSubject">
    <w:name w:val="annotation subject"/>
    <w:basedOn w:val="CommentText"/>
    <w:next w:val="CommentText"/>
    <w:link w:val="CommentSubjectChar"/>
    <w:uiPriority w:val="99"/>
    <w:semiHidden/>
    <w:unhideWhenUsed/>
    <w:rsid w:val="009C3A4C"/>
    <w:rPr>
      <w:b/>
      <w:bCs/>
    </w:rPr>
  </w:style>
  <w:style w:type="character" w:customStyle="1" w:styleId="CommentSubjectChar">
    <w:name w:val="Comment Subject Char"/>
    <w:basedOn w:val="CommentTextChar"/>
    <w:link w:val="CommentSubject"/>
    <w:uiPriority w:val="99"/>
    <w:semiHidden/>
    <w:rsid w:val="009C3A4C"/>
    <w:rPr>
      <w:b/>
      <w:bCs/>
    </w:rPr>
  </w:style>
  <w:style w:type="paragraph" w:styleId="Revision">
    <w:name w:val="Revision"/>
    <w:hidden/>
    <w:uiPriority w:val="99"/>
    <w:semiHidden/>
    <w:rsid w:val="0079266D"/>
  </w:style>
  <w:style w:type="paragraph" w:styleId="BodyText">
    <w:name w:val="Body Text"/>
    <w:basedOn w:val="Normal"/>
    <w:link w:val="BodyTextChar"/>
    <w:rsid w:val="00712494"/>
    <w:rPr>
      <w:rFonts w:eastAsia="Times New Roman"/>
      <w:sz w:val="28"/>
      <w:lang w:eastAsia="ru-RU"/>
    </w:rPr>
  </w:style>
  <w:style w:type="character" w:customStyle="1" w:styleId="BodyTextChar">
    <w:name w:val="Body Text Char"/>
    <w:basedOn w:val="DefaultParagraphFont"/>
    <w:link w:val="BodyText"/>
    <w:rsid w:val="00712494"/>
    <w:rPr>
      <w:rFonts w:eastAsia="Times New Roman"/>
      <w:sz w:val="28"/>
      <w:lang w:eastAsia="ru-RU"/>
    </w:rPr>
  </w:style>
  <w:style w:type="paragraph" w:styleId="BodyTextIndent">
    <w:name w:val="Body Text Indent"/>
    <w:basedOn w:val="Normal"/>
    <w:link w:val="BodyTextIndentChar"/>
    <w:rsid w:val="00712494"/>
    <w:pPr>
      <w:ind w:left="284" w:hanging="284"/>
    </w:pPr>
    <w:rPr>
      <w:rFonts w:eastAsia="Times New Roman"/>
      <w:sz w:val="28"/>
      <w:lang w:eastAsia="ru-RU"/>
    </w:rPr>
  </w:style>
  <w:style w:type="character" w:customStyle="1" w:styleId="BodyTextIndentChar">
    <w:name w:val="Body Text Indent Char"/>
    <w:basedOn w:val="DefaultParagraphFont"/>
    <w:link w:val="BodyTextIndent"/>
    <w:rsid w:val="00712494"/>
    <w:rPr>
      <w:rFonts w:eastAsia="Times New Roman"/>
      <w:sz w:val="28"/>
      <w:lang w:eastAsia="ru-RU"/>
    </w:rPr>
  </w:style>
  <w:style w:type="character" w:customStyle="1" w:styleId="ListParagraphChar">
    <w:name w:val="List Paragraph Char"/>
    <w:aliases w:val="Абзац маркированнный Char,UL Char,Шаг процесса Char,Table-Normal Char,RSHB_Table-Normal Char,Предусловия Char,Bullet List Char,FooterText Char,numbered Char,Bullet Number Char,Индексы Char,Num Bullet 1 Char,Indention_list Char,1 Char"/>
    <w:basedOn w:val="DefaultParagraphFont"/>
    <w:link w:val="ListParagraph"/>
    <w:uiPriority w:val="34"/>
    <w:qFormat/>
    <w:locked/>
    <w:rsid w:val="00325C40"/>
  </w:style>
  <w:style w:type="paragraph" w:styleId="NoSpacing">
    <w:name w:val="No Spacing"/>
    <w:uiPriority w:val="1"/>
    <w:qFormat/>
    <w:rsid w:val="00412EAE"/>
  </w:style>
  <w:style w:type="table" w:customStyle="1" w:styleId="TableNormal1">
    <w:name w:val="Table Normal1"/>
    <w:uiPriority w:val="2"/>
    <w:semiHidden/>
    <w:unhideWhenUsed/>
    <w:qFormat/>
    <w:rsid w:val="002F5D54"/>
    <w:pPr>
      <w:widowControl w:val="0"/>
      <w:autoSpaceDE w:val="0"/>
      <w:autoSpaceDN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5D54"/>
    <w:pPr>
      <w:widowControl w:val="0"/>
      <w:autoSpaceDE w:val="0"/>
      <w:autoSpaceDN w:val="0"/>
    </w:pPr>
    <w:rPr>
      <w:rFonts w:ascii="Arial" w:eastAsia="Arial" w:hAnsi="Arial" w:cs="Arial"/>
      <w:sz w:val="22"/>
      <w:szCs w:val="22"/>
    </w:rPr>
  </w:style>
  <w:style w:type="character" w:styleId="Hyperlink">
    <w:name w:val="Hyperlink"/>
    <w:basedOn w:val="DefaultParagraphFont"/>
    <w:uiPriority w:val="99"/>
    <w:unhideWhenUsed/>
    <w:rsid w:val="00AD4846"/>
    <w:rPr>
      <w:color w:val="0563C1" w:themeColor="hyperlink"/>
      <w:u w:val="single"/>
    </w:rPr>
  </w:style>
  <w:style w:type="character" w:styleId="UnresolvedMention">
    <w:name w:val="Unresolved Mention"/>
    <w:basedOn w:val="DefaultParagraphFont"/>
    <w:uiPriority w:val="99"/>
    <w:semiHidden/>
    <w:unhideWhenUsed/>
    <w:rsid w:val="00AD4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562">
      <w:bodyDiv w:val="1"/>
      <w:marLeft w:val="0"/>
      <w:marRight w:val="0"/>
      <w:marTop w:val="0"/>
      <w:marBottom w:val="0"/>
      <w:divBdr>
        <w:top w:val="none" w:sz="0" w:space="0" w:color="auto"/>
        <w:left w:val="none" w:sz="0" w:space="0" w:color="auto"/>
        <w:bottom w:val="none" w:sz="0" w:space="0" w:color="auto"/>
        <w:right w:val="none" w:sz="0" w:space="0" w:color="auto"/>
      </w:divBdr>
    </w:div>
    <w:div w:id="302850387">
      <w:bodyDiv w:val="1"/>
      <w:marLeft w:val="0"/>
      <w:marRight w:val="0"/>
      <w:marTop w:val="0"/>
      <w:marBottom w:val="0"/>
      <w:divBdr>
        <w:top w:val="none" w:sz="0" w:space="0" w:color="auto"/>
        <w:left w:val="none" w:sz="0" w:space="0" w:color="auto"/>
        <w:bottom w:val="none" w:sz="0" w:space="0" w:color="auto"/>
        <w:right w:val="none" w:sz="0" w:space="0" w:color="auto"/>
      </w:divBdr>
    </w:div>
    <w:div w:id="822047408">
      <w:bodyDiv w:val="1"/>
      <w:marLeft w:val="0"/>
      <w:marRight w:val="0"/>
      <w:marTop w:val="0"/>
      <w:marBottom w:val="0"/>
      <w:divBdr>
        <w:top w:val="none" w:sz="0" w:space="0" w:color="auto"/>
        <w:left w:val="none" w:sz="0" w:space="0" w:color="auto"/>
        <w:bottom w:val="none" w:sz="0" w:space="0" w:color="auto"/>
        <w:right w:val="none" w:sz="0" w:space="0" w:color="auto"/>
      </w:divBdr>
      <w:divsChild>
        <w:div w:id="684984555">
          <w:marLeft w:val="60"/>
          <w:marRight w:val="60"/>
          <w:marTop w:val="100"/>
          <w:marBottom w:val="100"/>
          <w:divBdr>
            <w:top w:val="none" w:sz="0" w:space="0" w:color="auto"/>
            <w:left w:val="none" w:sz="0" w:space="0" w:color="auto"/>
            <w:bottom w:val="none" w:sz="0" w:space="0" w:color="auto"/>
            <w:right w:val="none" w:sz="0" w:space="0" w:color="auto"/>
          </w:divBdr>
          <w:divsChild>
            <w:div w:id="1483351627">
              <w:marLeft w:val="0"/>
              <w:marRight w:val="0"/>
              <w:marTop w:val="0"/>
              <w:marBottom w:val="0"/>
              <w:divBdr>
                <w:top w:val="none" w:sz="0" w:space="0" w:color="auto"/>
                <w:left w:val="none" w:sz="0" w:space="0" w:color="auto"/>
                <w:bottom w:val="none" w:sz="0" w:space="0" w:color="auto"/>
                <w:right w:val="none" w:sz="0" w:space="0" w:color="auto"/>
              </w:divBdr>
            </w:div>
          </w:divsChild>
        </w:div>
        <w:div w:id="1547184275">
          <w:marLeft w:val="60"/>
          <w:marRight w:val="60"/>
          <w:marTop w:val="100"/>
          <w:marBottom w:val="100"/>
          <w:divBdr>
            <w:top w:val="none" w:sz="0" w:space="0" w:color="auto"/>
            <w:left w:val="none" w:sz="0" w:space="0" w:color="auto"/>
            <w:bottom w:val="none" w:sz="0" w:space="0" w:color="auto"/>
            <w:right w:val="none" w:sz="0" w:space="0" w:color="auto"/>
          </w:divBdr>
          <w:divsChild>
            <w:div w:id="78053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809830">
      <w:bodyDiv w:val="1"/>
      <w:marLeft w:val="0"/>
      <w:marRight w:val="0"/>
      <w:marTop w:val="0"/>
      <w:marBottom w:val="0"/>
      <w:divBdr>
        <w:top w:val="none" w:sz="0" w:space="0" w:color="auto"/>
        <w:left w:val="none" w:sz="0" w:space="0" w:color="auto"/>
        <w:bottom w:val="none" w:sz="0" w:space="0" w:color="auto"/>
        <w:right w:val="none" w:sz="0" w:space="0" w:color="auto"/>
      </w:divBdr>
    </w:div>
    <w:div w:id="869807334">
      <w:bodyDiv w:val="1"/>
      <w:marLeft w:val="0"/>
      <w:marRight w:val="0"/>
      <w:marTop w:val="0"/>
      <w:marBottom w:val="0"/>
      <w:divBdr>
        <w:top w:val="none" w:sz="0" w:space="0" w:color="auto"/>
        <w:left w:val="none" w:sz="0" w:space="0" w:color="auto"/>
        <w:bottom w:val="none" w:sz="0" w:space="0" w:color="auto"/>
        <w:right w:val="none" w:sz="0" w:space="0" w:color="auto"/>
      </w:divBdr>
    </w:div>
    <w:div w:id="990132046">
      <w:bodyDiv w:val="1"/>
      <w:marLeft w:val="0"/>
      <w:marRight w:val="0"/>
      <w:marTop w:val="0"/>
      <w:marBottom w:val="0"/>
      <w:divBdr>
        <w:top w:val="none" w:sz="0" w:space="0" w:color="auto"/>
        <w:left w:val="none" w:sz="0" w:space="0" w:color="auto"/>
        <w:bottom w:val="none" w:sz="0" w:space="0" w:color="auto"/>
        <w:right w:val="none" w:sz="0" w:space="0" w:color="auto"/>
      </w:divBdr>
    </w:div>
    <w:div w:id="1365670023">
      <w:bodyDiv w:val="1"/>
      <w:marLeft w:val="0"/>
      <w:marRight w:val="0"/>
      <w:marTop w:val="0"/>
      <w:marBottom w:val="0"/>
      <w:divBdr>
        <w:top w:val="none" w:sz="0" w:space="0" w:color="auto"/>
        <w:left w:val="none" w:sz="0" w:space="0" w:color="auto"/>
        <w:bottom w:val="none" w:sz="0" w:space="0" w:color="auto"/>
        <w:right w:val="none" w:sz="0" w:space="0" w:color="auto"/>
      </w:divBdr>
    </w:div>
    <w:div w:id="1393885637">
      <w:bodyDiv w:val="1"/>
      <w:marLeft w:val="0"/>
      <w:marRight w:val="0"/>
      <w:marTop w:val="0"/>
      <w:marBottom w:val="0"/>
      <w:divBdr>
        <w:top w:val="none" w:sz="0" w:space="0" w:color="auto"/>
        <w:left w:val="none" w:sz="0" w:space="0" w:color="auto"/>
        <w:bottom w:val="none" w:sz="0" w:space="0" w:color="auto"/>
        <w:right w:val="none" w:sz="0" w:space="0" w:color="auto"/>
      </w:divBdr>
    </w:div>
    <w:div w:id="1495878822">
      <w:bodyDiv w:val="1"/>
      <w:marLeft w:val="0"/>
      <w:marRight w:val="0"/>
      <w:marTop w:val="0"/>
      <w:marBottom w:val="0"/>
      <w:divBdr>
        <w:top w:val="none" w:sz="0" w:space="0" w:color="auto"/>
        <w:left w:val="none" w:sz="0" w:space="0" w:color="auto"/>
        <w:bottom w:val="none" w:sz="0" w:space="0" w:color="auto"/>
        <w:right w:val="none" w:sz="0" w:space="0" w:color="auto"/>
      </w:divBdr>
    </w:div>
    <w:div w:id="1555963576">
      <w:bodyDiv w:val="1"/>
      <w:marLeft w:val="0"/>
      <w:marRight w:val="0"/>
      <w:marTop w:val="0"/>
      <w:marBottom w:val="0"/>
      <w:divBdr>
        <w:top w:val="none" w:sz="0" w:space="0" w:color="auto"/>
        <w:left w:val="none" w:sz="0" w:space="0" w:color="auto"/>
        <w:bottom w:val="none" w:sz="0" w:space="0" w:color="auto"/>
        <w:right w:val="none" w:sz="0" w:space="0" w:color="auto"/>
      </w:divBdr>
    </w:div>
    <w:div w:id="1758599119">
      <w:bodyDiv w:val="1"/>
      <w:marLeft w:val="0"/>
      <w:marRight w:val="0"/>
      <w:marTop w:val="0"/>
      <w:marBottom w:val="0"/>
      <w:divBdr>
        <w:top w:val="none" w:sz="0" w:space="0" w:color="auto"/>
        <w:left w:val="none" w:sz="0" w:space="0" w:color="auto"/>
        <w:bottom w:val="none" w:sz="0" w:space="0" w:color="auto"/>
        <w:right w:val="none" w:sz="0" w:space="0" w:color="auto"/>
      </w:divBdr>
    </w:div>
    <w:div w:id="204073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43E3B-3362-4263-8BF1-BF5BCB09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428</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"СПбАЭП"</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dc:creator>
  <cp:lastModifiedBy>Keso Gobejishvili</cp:lastModifiedBy>
  <cp:revision>11</cp:revision>
  <cp:lastPrinted>2025-02-28T11:26:00Z</cp:lastPrinted>
  <dcterms:created xsi:type="dcterms:W3CDTF">2025-02-20T09:46:00Z</dcterms:created>
  <dcterms:modified xsi:type="dcterms:W3CDTF">2025-03-10T18:01:00Z</dcterms:modified>
</cp:coreProperties>
</file>