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4548CA9" w:rsidR="006F3955" w:rsidRPr="00282F1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A271F5" w:rsidRPr="00A271F5">
                                  <w:rPr>
                                    <w:rFonts w:cs="Arial"/>
                                    <w:b/>
                                    <w:color w:val="auto"/>
                                    <w:sz w:val="40"/>
                                    <w:szCs w:val="56"/>
                                  </w:rPr>
                                  <w:t>F5 BIG</w:t>
                                </w:r>
                                <w:r w:rsidR="00A271F5">
                                  <w:rPr>
                                    <w:rFonts w:cs="Arial"/>
                                    <w:b/>
                                    <w:color w:val="auto"/>
                                    <w:sz w:val="40"/>
                                    <w:szCs w:val="56"/>
                                  </w:rPr>
                                  <w:t>-IP Virtual Edition-</w:t>
                                </w:r>
                                <w:r w:rsidR="00A271F5">
                                  <w:rPr>
                                    <w:rFonts w:cs="Arial"/>
                                    <w:b/>
                                    <w:color w:val="auto"/>
                                    <w:sz w:val="40"/>
                                    <w:szCs w:val="56"/>
                                    <w:lang w:val="ka-GE"/>
                                  </w:rPr>
                                  <w:t>ის</w:t>
                                </w:r>
                                <w:r w:rsidR="00A271F5">
                                  <w:rPr>
                                    <w:rFonts w:cs="Arial"/>
                                    <w:b/>
                                    <w:color w:val="auto"/>
                                    <w:sz w:val="40"/>
                                    <w:szCs w:val="56"/>
                                  </w:rPr>
                                  <w:t xml:space="preserve"> </w:t>
                                </w:r>
                                <w:r w:rsidR="00282F17">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64548CA9" w:rsidR="006F3955" w:rsidRPr="00282F1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A271F5" w:rsidRPr="00A271F5">
                            <w:rPr>
                              <w:rFonts w:cs="Arial"/>
                              <w:b/>
                              <w:color w:val="auto"/>
                              <w:sz w:val="40"/>
                              <w:szCs w:val="56"/>
                            </w:rPr>
                            <w:t>F5 BIG</w:t>
                          </w:r>
                          <w:r w:rsidR="00A271F5">
                            <w:rPr>
                              <w:rFonts w:cs="Arial"/>
                              <w:b/>
                              <w:color w:val="auto"/>
                              <w:sz w:val="40"/>
                              <w:szCs w:val="56"/>
                            </w:rPr>
                            <w:t>-IP Virtual Edition-</w:t>
                          </w:r>
                          <w:r w:rsidR="00A271F5">
                            <w:rPr>
                              <w:rFonts w:cs="Arial"/>
                              <w:b/>
                              <w:color w:val="auto"/>
                              <w:sz w:val="40"/>
                              <w:szCs w:val="56"/>
                              <w:lang w:val="ka-GE"/>
                            </w:rPr>
                            <w:t>ის</w:t>
                          </w:r>
                          <w:r w:rsidR="00A271F5">
                            <w:rPr>
                              <w:rFonts w:cs="Arial"/>
                              <w:b/>
                              <w:color w:val="auto"/>
                              <w:sz w:val="40"/>
                              <w:szCs w:val="56"/>
                            </w:rPr>
                            <w:t xml:space="preserve"> </w:t>
                          </w:r>
                          <w:r w:rsidR="00282F17">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0BE7420" w:rsidR="006F3955" w:rsidRDefault="005473FA" w:rsidP="007C5AE6">
                                      <w:pPr>
                                        <w:rPr>
                                          <w:lang w:val="ka-GE"/>
                                        </w:rPr>
                                      </w:pPr>
                                      <w:r>
                                        <w:rPr>
                                          <w:lang w:val="ka-GE"/>
                                        </w:rPr>
                                        <w:t>28 მარტი</w:t>
                                      </w:r>
                                      <w:r w:rsidR="006F3955">
                                        <w:rPr>
                                          <w:lang w:val="ka-GE"/>
                                        </w:rPr>
                                        <w:t xml:space="preserve"> 20</w:t>
                                      </w:r>
                                      <w:r w:rsidR="00D401CE">
                                        <w:rPr>
                                          <w:lang w:val="ka-GE"/>
                                        </w:rPr>
                                        <w:t>2</w:t>
                                      </w:r>
                                      <w:r>
                                        <w:rPr>
                                          <w:lang w:val="ka-GE"/>
                                        </w:rPr>
                                        <w:t>5</w:t>
                                      </w:r>
                                    </w:p>
                                    <w:p w14:paraId="5273460A" w14:textId="6432D9A9" w:rsidR="006F3955" w:rsidRPr="00D401CE" w:rsidRDefault="005473FA" w:rsidP="00A271F5">
                                      <w:r>
                                        <w:rPr>
                                          <w:lang w:val="ka-GE"/>
                                        </w:rPr>
                                        <w:t>4 აპრილი</w:t>
                                      </w:r>
                                      <w:r w:rsidR="00F94DFC">
                                        <w:rPr>
                                          <w:lang w:val="ka-GE"/>
                                        </w:rPr>
                                        <w:t xml:space="preserve"> 20</w:t>
                                      </w:r>
                                      <w:r w:rsidR="00A35CF7">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19B5DC9" w:rsidR="006F3955" w:rsidRPr="008464E9" w:rsidRDefault="00D401CE" w:rsidP="009E06FA">
                                      <w:pPr>
                                        <w:rPr>
                                          <w:lang w:val="ka-GE"/>
                                        </w:rPr>
                                      </w:pPr>
                                      <w:r>
                                        <w:rPr>
                                          <w:lang w:val="ka-GE"/>
                                        </w:rPr>
                                        <w:t>გიორგი რატიანი</w:t>
                                      </w:r>
                                    </w:p>
                                    <w:p w14:paraId="7B428894" w14:textId="4E6711AD" w:rsidR="006F3955" w:rsidRDefault="00D401CE" w:rsidP="00313B50">
                                      <w:pPr>
                                        <w:rPr>
                                          <w:lang w:val="ka-GE"/>
                                        </w:rPr>
                                      </w:pPr>
                                      <w:hyperlink r:id="rId9" w:history="1">
                                        <w:r w:rsidRPr="00B2288D">
                                          <w:rPr>
                                            <w:rStyle w:val="Hyperlink"/>
                                          </w:rPr>
                                          <w:t>g.ratiani@bog.ge</w:t>
                                        </w:r>
                                      </w:hyperlink>
                                    </w:p>
                                    <w:p w14:paraId="2D516649" w14:textId="24055ECC" w:rsidR="002348C6" w:rsidRPr="002348C6" w:rsidRDefault="00D401CE" w:rsidP="00D401CE">
                                      <w:pPr>
                                        <w:rPr>
                                          <w:lang w:val="ka-GE"/>
                                        </w:rPr>
                                      </w:pPr>
                                      <w:r>
                                        <w:rPr>
                                          <w:lang w:val="ka-GE"/>
                                        </w:rPr>
                                        <w:t>577 29</w:t>
                                      </w:r>
                                      <w:r>
                                        <w:t xml:space="preserve"> </w:t>
                                      </w:r>
                                      <w:r>
                                        <w:rPr>
                                          <w:lang w:val="ka-GE"/>
                                        </w:rPr>
                                        <w:t>28</w:t>
                                      </w:r>
                                      <w:r>
                                        <w:t xml:space="preserve"> </w:t>
                                      </w:r>
                                      <w:r>
                                        <w:rPr>
                                          <w:lang w:val="ka-GE"/>
                                        </w:rPr>
                                        <w:t>22</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0BE7420" w:rsidR="006F3955" w:rsidRDefault="005473FA" w:rsidP="007C5AE6">
                                <w:pPr>
                                  <w:rPr>
                                    <w:lang w:val="ka-GE"/>
                                  </w:rPr>
                                </w:pPr>
                                <w:r>
                                  <w:rPr>
                                    <w:lang w:val="ka-GE"/>
                                  </w:rPr>
                                  <w:t>28 მარტი</w:t>
                                </w:r>
                                <w:r w:rsidR="006F3955">
                                  <w:rPr>
                                    <w:lang w:val="ka-GE"/>
                                  </w:rPr>
                                  <w:t xml:space="preserve"> 20</w:t>
                                </w:r>
                                <w:r w:rsidR="00D401CE">
                                  <w:rPr>
                                    <w:lang w:val="ka-GE"/>
                                  </w:rPr>
                                  <w:t>2</w:t>
                                </w:r>
                                <w:r>
                                  <w:rPr>
                                    <w:lang w:val="ka-GE"/>
                                  </w:rPr>
                                  <w:t>5</w:t>
                                </w:r>
                              </w:p>
                              <w:p w14:paraId="5273460A" w14:textId="6432D9A9" w:rsidR="006F3955" w:rsidRPr="00D401CE" w:rsidRDefault="005473FA" w:rsidP="00A271F5">
                                <w:r>
                                  <w:rPr>
                                    <w:lang w:val="ka-GE"/>
                                  </w:rPr>
                                  <w:t>4 აპრილი</w:t>
                                </w:r>
                                <w:r w:rsidR="00F94DFC">
                                  <w:rPr>
                                    <w:lang w:val="ka-GE"/>
                                  </w:rPr>
                                  <w:t xml:space="preserve"> 20</w:t>
                                </w:r>
                                <w:r w:rsidR="00A35CF7">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19B5DC9" w:rsidR="006F3955" w:rsidRPr="008464E9" w:rsidRDefault="00D401CE" w:rsidP="009E06FA">
                                <w:pPr>
                                  <w:rPr>
                                    <w:lang w:val="ka-GE"/>
                                  </w:rPr>
                                </w:pPr>
                                <w:r>
                                  <w:rPr>
                                    <w:lang w:val="ka-GE"/>
                                  </w:rPr>
                                  <w:t>გიორგი რატიანი</w:t>
                                </w:r>
                              </w:p>
                              <w:p w14:paraId="7B428894" w14:textId="4E6711AD" w:rsidR="006F3955" w:rsidRDefault="00D401CE" w:rsidP="00313B50">
                                <w:pPr>
                                  <w:rPr>
                                    <w:lang w:val="ka-GE"/>
                                  </w:rPr>
                                </w:pPr>
                                <w:hyperlink r:id="rId10" w:history="1">
                                  <w:r w:rsidRPr="00B2288D">
                                    <w:rPr>
                                      <w:rStyle w:val="Hyperlink"/>
                                    </w:rPr>
                                    <w:t>g.ratiani@bog.ge</w:t>
                                  </w:r>
                                </w:hyperlink>
                              </w:p>
                              <w:p w14:paraId="2D516649" w14:textId="24055ECC" w:rsidR="002348C6" w:rsidRPr="002348C6" w:rsidRDefault="00D401CE" w:rsidP="00D401CE">
                                <w:pPr>
                                  <w:rPr>
                                    <w:lang w:val="ka-GE"/>
                                  </w:rPr>
                                </w:pPr>
                                <w:r>
                                  <w:rPr>
                                    <w:lang w:val="ka-GE"/>
                                  </w:rPr>
                                  <w:t>577 29</w:t>
                                </w:r>
                                <w:r>
                                  <w:t xml:space="preserve"> </w:t>
                                </w:r>
                                <w:r>
                                  <w:rPr>
                                    <w:lang w:val="ka-GE"/>
                                  </w:rPr>
                                  <w:t>28</w:t>
                                </w:r>
                                <w:r>
                                  <w:t xml:space="preserve"> </w:t>
                                </w:r>
                                <w:r>
                                  <w:rPr>
                                    <w:lang w:val="ka-GE"/>
                                  </w:rPr>
                                  <w:t>22</w:t>
                                </w:r>
                                <w:r w:rsidR="002348C6">
                                  <w:rPr>
                                    <w:lang w:val="ka-GE"/>
                                  </w:rPr>
                                  <w:t xml:space="preserve">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EB20139" w14:textId="0246C95A" w:rsidR="00282F17" w:rsidRPr="00282F17" w:rsidRDefault="00A35CF7" w:rsidP="00A271F5">
      <w:pPr>
        <w:jc w:val="center"/>
        <w:rPr>
          <w:b/>
          <w:color w:val="E36C0A" w:themeColor="accent6" w:themeShade="BF"/>
          <w:sz w:val="44"/>
          <w:szCs w:val="56"/>
          <w:lang w:val="ka-GE"/>
        </w:rPr>
      </w:pPr>
      <w:bookmarkStart w:id="0" w:name="_Toc456350217"/>
      <w:bookmarkStart w:id="1" w:name="_Toc456347628"/>
      <w:r>
        <w:rPr>
          <w:rFonts w:cs="Arial"/>
          <w:b/>
          <w:color w:val="auto"/>
          <w:sz w:val="40"/>
          <w:szCs w:val="56"/>
          <w:lang w:val="af-ZA"/>
        </w:rPr>
        <w:t xml:space="preserve">  </w:t>
      </w:r>
      <w:r w:rsidR="00282F17">
        <w:rPr>
          <w:rFonts w:cs="Arial"/>
          <w:b/>
          <w:color w:val="auto"/>
          <w:sz w:val="40"/>
          <w:szCs w:val="56"/>
          <w:lang w:val="af-ZA"/>
        </w:rPr>
        <w:t xml:space="preserve">  </w:t>
      </w:r>
      <w:r w:rsidR="00282F17">
        <w:rPr>
          <w:rFonts w:cs="Arial"/>
          <w:b/>
          <w:color w:val="auto"/>
          <w:sz w:val="40"/>
          <w:szCs w:val="56"/>
          <w:lang w:val="ka-GE"/>
        </w:rPr>
        <w:t xml:space="preserve">ტენდერი </w:t>
      </w:r>
      <w:r w:rsidR="00282F17">
        <w:rPr>
          <w:rFonts w:cs="Arial"/>
          <w:b/>
          <w:color w:val="auto"/>
          <w:sz w:val="40"/>
          <w:szCs w:val="56"/>
          <w:lang w:val="af-ZA"/>
        </w:rPr>
        <w:t xml:space="preserve"> </w:t>
      </w:r>
      <w:r w:rsidR="00A271F5">
        <w:rPr>
          <w:rFonts w:cs="Arial"/>
          <w:b/>
          <w:color w:val="auto"/>
          <w:sz w:val="40"/>
          <w:szCs w:val="56"/>
          <w:lang w:val="af-ZA"/>
        </w:rPr>
        <w:t xml:space="preserve">  </w:t>
      </w:r>
      <w:r w:rsidR="00A271F5">
        <w:rPr>
          <w:rFonts w:cs="Arial"/>
          <w:b/>
          <w:color w:val="auto"/>
          <w:sz w:val="40"/>
          <w:szCs w:val="56"/>
          <w:lang w:val="ka-GE"/>
        </w:rPr>
        <w:t xml:space="preserve">ტენდერი </w:t>
      </w:r>
      <w:r w:rsidR="00A271F5">
        <w:rPr>
          <w:rFonts w:cs="Arial"/>
          <w:b/>
          <w:color w:val="auto"/>
          <w:sz w:val="40"/>
          <w:szCs w:val="56"/>
          <w:lang w:val="af-ZA"/>
        </w:rPr>
        <w:t xml:space="preserve"> </w:t>
      </w:r>
      <w:r w:rsidR="00A271F5" w:rsidRPr="00A271F5">
        <w:rPr>
          <w:rFonts w:cs="Arial"/>
          <w:b/>
          <w:color w:val="auto"/>
          <w:sz w:val="40"/>
          <w:szCs w:val="56"/>
        </w:rPr>
        <w:t>F5 BIG</w:t>
      </w:r>
      <w:r w:rsidR="00A271F5">
        <w:rPr>
          <w:rFonts w:cs="Arial"/>
          <w:b/>
          <w:color w:val="auto"/>
          <w:sz w:val="40"/>
          <w:szCs w:val="56"/>
        </w:rPr>
        <w:t>-IP Virtual Edition-</w:t>
      </w:r>
      <w:r w:rsidR="00A271F5">
        <w:rPr>
          <w:rFonts w:cs="Arial"/>
          <w:b/>
          <w:color w:val="auto"/>
          <w:sz w:val="40"/>
          <w:szCs w:val="56"/>
          <w:lang w:val="ka-GE"/>
        </w:rPr>
        <w:t>ის</w:t>
      </w:r>
      <w:r w:rsidR="00A271F5">
        <w:rPr>
          <w:rFonts w:cs="Arial"/>
          <w:b/>
          <w:color w:val="auto"/>
          <w:sz w:val="40"/>
          <w:szCs w:val="56"/>
        </w:rPr>
        <w:t xml:space="preserve"> </w:t>
      </w:r>
      <w:r w:rsidR="00A271F5">
        <w:rPr>
          <w:rFonts w:cs="Arial"/>
          <w:b/>
          <w:color w:val="auto"/>
          <w:sz w:val="40"/>
          <w:szCs w:val="56"/>
          <w:lang w:val="ka-GE"/>
        </w:rPr>
        <w:t>განახლებაზე</w:t>
      </w:r>
    </w:p>
    <w:p w14:paraId="155119BD" w14:textId="57CC2B9D" w:rsidR="00A35CF7" w:rsidRPr="00282F17" w:rsidRDefault="00A35CF7" w:rsidP="00A35CF7">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2B311870"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0C5D1A">
              <w:rPr>
                <w:noProof/>
                <w:webHidden/>
              </w:rPr>
              <w:t>2</w:t>
            </w:r>
            <w:r w:rsidR="007E3709">
              <w:rPr>
                <w:noProof/>
                <w:webHidden/>
              </w:rPr>
              <w:fldChar w:fldCharType="end"/>
            </w:r>
          </w:hyperlink>
        </w:p>
        <w:p w14:paraId="5EF5CBCF" w14:textId="66E7D03F"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0C5D1A">
              <w:rPr>
                <w:noProof/>
                <w:webHidden/>
              </w:rPr>
              <w:t>2</w:t>
            </w:r>
            <w:r>
              <w:rPr>
                <w:noProof/>
                <w:webHidden/>
              </w:rPr>
              <w:fldChar w:fldCharType="end"/>
            </w:r>
          </w:hyperlink>
        </w:p>
        <w:p w14:paraId="16989D11" w14:textId="62907A93"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0C5D1A">
              <w:rPr>
                <w:noProof/>
                <w:webHidden/>
              </w:rPr>
              <w:t>2</w:t>
            </w:r>
            <w:r>
              <w:rPr>
                <w:noProof/>
                <w:webHidden/>
              </w:rPr>
              <w:fldChar w:fldCharType="end"/>
            </w:r>
          </w:hyperlink>
        </w:p>
        <w:p w14:paraId="77CE58FC" w14:textId="3C35CED2"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0C5D1A">
              <w:rPr>
                <w:noProof/>
                <w:webHidden/>
              </w:rPr>
              <w:t>4</w:t>
            </w:r>
            <w:r>
              <w:rPr>
                <w:noProof/>
                <w:webHidden/>
              </w:rPr>
              <w:fldChar w:fldCharType="end"/>
            </w:r>
          </w:hyperlink>
        </w:p>
        <w:p w14:paraId="4238A426" w14:textId="3CB28DEF"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0C5D1A">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01B5BE2F" w14:textId="77777777" w:rsidR="00A35CF7" w:rsidRPr="00A35CF7" w:rsidRDefault="00A35CF7" w:rsidP="00CD46EB">
      <w:pPr>
        <w:pStyle w:val="ListParagraph"/>
        <w:spacing w:after="200" w:line="276" w:lineRule="auto"/>
        <w:rPr>
          <w:rFonts w:eastAsiaTheme="majorEastAsia" w:cstheme="majorBidi"/>
          <w:b/>
          <w:color w:val="FF671B"/>
          <w:sz w:val="24"/>
          <w:szCs w:val="28"/>
          <w:lang w:val="ka-GE" w:eastAsia="ja-JP"/>
        </w:rPr>
      </w:pPr>
      <w:bookmarkStart w:id="7" w:name="_Toc22227847"/>
    </w:p>
    <w:p w14:paraId="6B400734" w14:textId="35D684E9" w:rsidR="00D140FB" w:rsidRPr="00CD46EB" w:rsidRDefault="00D140FB" w:rsidP="00CD46EB">
      <w:pPr>
        <w:spacing w:after="200" w:line="276" w:lineRule="auto"/>
        <w:rPr>
          <w:rFonts w:eastAsiaTheme="majorEastAsia" w:cstheme="majorBidi"/>
          <w:b/>
          <w:color w:val="FF671B"/>
          <w:sz w:val="24"/>
          <w:szCs w:val="28"/>
          <w:lang w:val="ka-GE" w:eastAsia="ja-JP"/>
        </w:rPr>
      </w:pPr>
      <w:r w:rsidRPr="00CD46E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 xml:space="preserve">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w:t>
      </w:r>
      <w:r w:rsidRPr="004F2214">
        <w:rPr>
          <w:lang w:val="ka-GE"/>
        </w:rPr>
        <w:lastRenderedPageBreak/>
        <w:t>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eastAsia="en-US"/>
        </w:rPr>
      </w:pPr>
      <w:bookmarkStart w:id="8" w:name="_Toc22227848"/>
      <w:r w:rsidRPr="00C525A4">
        <w:rPr>
          <w:rFonts w:eastAsiaTheme="minorHAnsi" w:cs="Sylfaen"/>
          <w:color w:val="231F20"/>
          <w:sz w:val="22"/>
          <w:szCs w:val="20"/>
          <w:lang w:eastAsia="en-US"/>
        </w:rPr>
        <w:t>დანართი1: ფასების ცხრილი</w:t>
      </w:r>
      <w:bookmarkEnd w:id="8"/>
    </w:p>
    <w:p w14:paraId="707529EB" w14:textId="2A9E7DE6" w:rsidR="00F93ABC" w:rsidRDefault="00F93ABC" w:rsidP="00C50B02">
      <w:pPr>
        <w:pStyle w:val="a0"/>
        <w:numPr>
          <w:ilvl w:val="0"/>
          <w:numId w:val="0"/>
        </w:numPr>
        <w:ind w:left="360"/>
        <w:rPr>
          <w:lang w:val="ka-GE" w:eastAsia="en-US"/>
        </w:rPr>
      </w:pPr>
    </w:p>
    <w:p w14:paraId="1D509D79" w14:textId="4C2E1354" w:rsidR="00CD46EB" w:rsidRDefault="00CD46EB" w:rsidP="00C50B02">
      <w:pPr>
        <w:pStyle w:val="a0"/>
        <w:numPr>
          <w:ilvl w:val="0"/>
          <w:numId w:val="0"/>
        </w:numPr>
        <w:ind w:left="360"/>
        <w:rPr>
          <w:lang w:val="ka-GE" w:eastAsia="en-US"/>
        </w:rPr>
      </w:pPr>
    </w:p>
    <w:p w14:paraId="1EA84F44" w14:textId="6A5489A2" w:rsidR="00CD46EB" w:rsidRDefault="00CD46EB" w:rsidP="00C50B02">
      <w:pPr>
        <w:pStyle w:val="a0"/>
        <w:numPr>
          <w:ilvl w:val="0"/>
          <w:numId w:val="0"/>
        </w:numPr>
        <w:ind w:left="360"/>
        <w:rPr>
          <w:lang w:val="ka-GE" w:eastAsia="en-US"/>
        </w:rPr>
      </w:pPr>
    </w:p>
    <w:p w14:paraId="4830EA56" w14:textId="3F390911" w:rsidR="00CD46EB" w:rsidRDefault="00CD46EB" w:rsidP="00C50B02">
      <w:pPr>
        <w:pStyle w:val="a0"/>
        <w:numPr>
          <w:ilvl w:val="0"/>
          <w:numId w:val="0"/>
        </w:numPr>
        <w:ind w:left="360"/>
        <w:rPr>
          <w:lang w:val="ka-GE" w:eastAsia="en-US"/>
        </w:rPr>
      </w:pPr>
    </w:p>
    <w:p w14:paraId="0A1DAAB8" w14:textId="2A5D0C4A" w:rsidR="00CD46EB" w:rsidRDefault="00CD46EB" w:rsidP="00C50B02">
      <w:pPr>
        <w:pStyle w:val="a0"/>
        <w:numPr>
          <w:ilvl w:val="0"/>
          <w:numId w:val="0"/>
        </w:numPr>
        <w:ind w:left="360"/>
        <w:rPr>
          <w:lang w:val="ka-GE" w:eastAsia="en-US"/>
        </w:rPr>
      </w:pPr>
    </w:p>
    <w:p w14:paraId="4EAD4E38" w14:textId="77777777" w:rsidR="00CD46EB" w:rsidRPr="00A35CF7" w:rsidRDefault="00CD46EB" w:rsidP="00C50B02">
      <w:pPr>
        <w:pStyle w:val="a0"/>
        <w:numPr>
          <w:ilvl w:val="0"/>
          <w:numId w:val="0"/>
        </w:numPr>
        <w:ind w:left="360"/>
        <w:rPr>
          <w:lang w:val="ka-GE" w:eastAsia="en-US"/>
        </w:rPr>
      </w:pPr>
    </w:p>
    <w:tbl>
      <w:tblPr>
        <w:tblW w:w="10020" w:type="dxa"/>
        <w:tblInd w:w="118" w:type="dxa"/>
        <w:tblLook w:val="04A0" w:firstRow="1" w:lastRow="0" w:firstColumn="1" w:lastColumn="0" w:noHBand="0" w:noVBand="1"/>
      </w:tblPr>
      <w:tblGrid>
        <w:gridCol w:w="4600"/>
        <w:gridCol w:w="860"/>
        <w:gridCol w:w="2120"/>
        <w:gridCol w:w="1380"/>
        <w:gridCol w:w="1060"/>
      </w:tblGrid>
      <w:tr w:rsidR="005473FA" w:rsidRPr="0087773E" w14:paraId="7D8D53ED" w14:textId="77777777" w:rsidTr="00F547E2">
        <w:trPr>
          <w:trHeight w:val="300"/>
        </w:trPr>
        <w:tc>
          <w:tcPr>
            <w:tcW w:w="546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2F4CF7E" w14:textId="148C39C6" w:rsidR="005473FA" w:rsidRPr="0087773E" w:rsidRDefault="005473FA" w:rsidP="0087773E">
            <w:pPr>
              <w:jc w:val="center"/>
              <w:rPr>
                <w:rFonts w:eastAsia="Times New Roman" w:cs="Calibri"/>
              </w:rPr>
            </w:pPr>
            <w:r w:rsidRPr="0087773E">
              <w:rPr>
                <w:rFonts w:eastAsia="Times New Roman" w:cs="Calibri"/>
              </w:rPr>
              <w:t>Product</w:t>
            </w:r>
          </w:p>
        </w:tc>
        <w:tc>
          <w:tcPr>
            <w:tcW w:w="2120" w:type="dxa"/>
            <w:tcBorders>
              <w:top w:val="single" w:sz="8" w:space="0" w:color="auto"/>
              <w:left w:val="nil"/>
              <w:bottom w:val="single" w:sz="8" w:space="0" w:color="auto"/>
              <w:right w:val="single" w:sz="8" w:space="0" w:color="auto"/>
            </w:tcBorders>
            <w:shd w:val="clear" w:color="auto" w:fill="auto"/>
            <w:vAlign w:val="center"/>
            <w:hideMark/>
          </w:tcPr>
          <w:p w14:paraId="24C8E579" w14:textId="77777777" w:rsidR="005473FA" w:rsidRPr="0087773E" w:rsidRDefault="005473FA" w:rsidP="0087773E">
            <w:pPr>
              <w:jc w:val="center"/>
              <w:rPr>
                <w:rFonts w:eastAsia="Times New Roman" w:cs="Calibri"/>
              </w:rPr>
            </w:pPr>
            <w:r w:rsidRPr="0087773E">
              <w:rPr>
                <w:rFonts w:eastAsia="Times New Roman" w:cs="Calibri"/>
              </w:rPr>
              <w:t>Period</w:t>
            </w:r>
          </w:p>
        </w:tc>
        <w:tc>
          <w:tcPr>
            <w:tcW w:w="1380" w:type="dxa"/>
            <w:tcBorders>
              <w:top w:val="single" w:sz="8" w:space="0" w:color="auto"/>
              <w:left w:val="nil"/>
              <w:bottom w:val="single" w:sz="8" w:space="0" w:color="auto"/>
              <w:right w:val="single" w:sz="8" w:space="0" w:color="auto"/>
            </w:tcBorders>
            <w:shd w:val="clear" w:color="auto" w:fill="auto"/>
            <w:vAlign w:val="center"/>
            <w:hideMark/>
          </w:tcPr>
          <w:p w14:paraId="4A181E7C" w14:textId="77777777" w:rsidR="005473FA" w:rsidRPr="0087773E" w:rsidRDefault="005473FA" w:rsidP="0087773E">
            <w:pPr>
              <w:jc w:val="center"/>
              <w:rPr>
                <w:rFonts w:eastAsia="Times New Roman" w:cs="Calibri"/>
              </w:rPr>
            </w:pPr>
            <w:r w:rsidRPr="0087773E">
              <w:rPr>
                <w:rFonts w:eastAsia="Times New Roman" w:cs="Calibri"/>
              </w:rPr>
              <w:t xml:space="preserve"> Unit price</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14:paraId="1A56587C" w14:textId="77777777" w:rsidR="005473FA" w:rsidRPr="0087773E" w:rsidRDefault="005473FA" w:rsidP="0087773E">
            <w:pPr>
              <w:jc w:val="center"/>
              <w:rPr>
                <w:rFonts w:eastAsia="Times New Roman" w:cs="Calibri"/>
              </w:rPr>
            </w:pPr>
            <w:r w:rsidRPr="0087773E">
              <w:rPr>
                <w:rFonts w:eastAsia="Times New Roman" w:cs="Calibri"/>
              </w:rPr>
              <w:t>Total price</w:t>
            </w:r>
          </w:p>
        </w:tc>
      </w:tr>
      <w:tr w:rsidR="005473FA" w:rsidRPr="0087773E" w14:paraId="0D4B54A7" w14:textId="77777777" w:rsidTr="00691F21">
        <w:trPr>
          <w:trHeight w:val="950"/>
        </w:trPr>
        <w:tc>
          <w:tcPr>
            <w:tcW w:w="5460" w:type="dxa"/>
            <w:gridSpan w:val="2"/>
            <w:tcBorders>
              <w:top w:val="nil"/>
              <w:left w:val="single" w:sz="8" w:space="0" w:color="auto"/>
              <w:bottom w:val="single" w:sz="8" w:space="0" w:color="auto"/>
              <w:right w:val="single" w:sz="8" w:space="0" w:color="auto"/>
            </w:tcBorders>
            <w:shd w:val="clear" w:color="auto" w:fill="auto"/>
            <w:vAlign w:val="center"/>
            <w:hideMark/>
          </w:tcPr>
          <w:p w14:paraId="059645D8" w14:textId="52D19DE2" w:rsidR="005473FA" w:rsidRPr="0087773E" w:rsidRDefault="005473FA" w:rsidP="0087773E">
            <w:pPr>
              <w:jc w:val="center"/>
              <w:rPr>
                <w:rFonts w:eastAsia="Times New Roman" w:cs="Calibri"/>
              </w:rPr>
            </w:pPr>
            <w:r w:rsidRPr="005473FA">
              <w:rPr>
                <w:rFonts w:eastAsia="Times New Roman" w:cs="Calibri"/>
              </w:rPr>
              <w:t>BIG-IP Virtual Edition Subscription Local Traffic Manager License 1 Gbps (7x24 Support)</w:t>
            </w:r>
          </w:p>
        </w:tc>
        <w:tc>
          <w:tcPr>
            <w:tcW w:w="2120" w:type="dxa"/>
            <w:tcBorders>
              <w:top w:val="nil"/>
              <w:left w:val="nil"/>
              <w:bottom w:val="single" w:sz="8" w:space="0" w:color="auto"/>
              <w:right w:val="single" w:sz="8" w:space="0" w:color="auto"/>
            </w:tcBorders>
            <w:shd w:val="clear" w:color="auto" w:fill="auto"/>
            <w:vAlign w:val="center"/>
            <w:hideMark/>
          </w:tcPr>
          <w:p w14:paraId="7102329A" w14:textId="77777777" w:rsidR="005473FA" w:rsidRPr="0087773E" w:rsidRDefault="005473FA" w:rsidP="0087773E">
            <w:pPr>
              <w:jc w:val="center"/>
              <w:rPr>
                <w:rFonts w:eastAsia="Times New Roman" w:cs="Calibri"/>
              </w:rPr>
            </w:pPr>
            <w:r w:rsidRPr="0087773E">
              <w:rPr>
                <w:rFonts w:eastAsia="Times New Roman" w:cs="Calibri"/>
              </w:rPr>
              <w:t>1 year</w:t>
            </w:r>
          </w:p>
        </w:tc>
        <w:tc>
          <w:tcPr>
            <w:tcW w:w="1380" w:type="dxa"/>
            <w:tcBorders>
              <w:top w:val="nil"/>
              <w:left w:val="nil"/>
              <w:bottom w:val="single" w:sz="8" w:space="0" w:color="auto"/>
              <w:right w:val="single" w:sz="8" w:space="0" w:color="auto"/>
            </w:tcBorders>
            <w:shd w:val="clear" w:color="auto" w:fill="auto"/>
            <w:vAlign w:val="center"/>
            <w:hideMark/>
          </w:tcPr>
          <w:p w14:paraId="7C5C348E" w14:textId="77777777" w:rsidR="005473FA" w:rsidRPr="0087773E" w:rsidRDefault="005473FA" w:rsidP="0087773E">
            <w:pPr>
              <w:jc w:val="center"/>
              <w:rPr>
                <w:rFonts w:eastAsia="Times New Roman" w:cs="Calibri"/>
              </w:rPr>
            </w:pPr>
            <w:r w:rsidRPr="0087773E">
              <w:rPr>
                <w:rFonts w:eastAsia="Times New Roman" w:cs="Calibri"/>
              </w:rPr>
              <w:t> </w:t>
            </w:r>
          </w:p>
        </w:tc>
        <w:tc>
          <w:tcPr>
            <w:tcW w:w="1060" w:type="dxa"/>
            <w:tcBorders>
              <w:top w:val="nil"/>
              <w:left w:val="nil"/>
              <w:bottom w:val="single" w:sz="8" w:space="0" w:color="auto"/>
              <w:right w:val="single" w:sz="8" w:space="0" w:color="auto"/>
            </w:tcBorders>
            <w:shd w:val="clear" w:color="auto" w:fill="auto"/>
            <w:vAlign w:val="center"/>
            <w:hideMark/>
          </w:tcPr>
          <w:p w14:paraId="78591A1A" w14:textId="77777777" w:rsidR="005473FA" w:rsidRPr="0087773E" w:rsidRDefault="005473FA" w:rsidP="0087773E">
            <w:pPr>
              <w:jc w:val="center"/>
              <w:rPr>
                <w:rFonts w:eastAsia="Times New Roman" w:cs="Calibri"/>
              </w:rPr>
            </w:pPr>
            <w:r w:rsidRPr="0087773E">
              <w:rPr>
                <w:rFonts w:eastAsia="Times New Roman" w:cs="Calibri"/>
              </w:rPr>
              <w:t>$0.00</w:t>
            </w:r>
          </w:p>
        </w:tc>
      </w:tr>
      <w:tr w:rsidR="005473FA" w:rsidRPr="0087773E" w14:paraId="0DCBB430" w14:textId="77777777" w:rsidTr="00D3152F">
        <w:trPr>
          <w:trHeight w:val="950"/>
        </w:trPr>
        <w:tc>
          <w:tcPr>
            <w:tcW w:w="5460" w:type="dxa"/>
            <w:gridSpan w:val="2"/>
            <w:tcBorders>
              <w:top w:val="nil"/>
              <w:left w:val="single" w:sz="8" w:space="0" w:color="auto"/>
              <w:bottom w:val="single" w:sz="8" w:space="0" w:color="auto"/>
              <w:right w:val="single" w:sz="8" w:space="0" w:color="auto"/>
            </w:tcBorders>
            <w:shd w:val="clear" w:color="auto" w:fill="auto"/>
            <w:vAlign w:val="center"/>
            <w:hideMark/>
          </w:tcPr>
          <w:p w14:paraId="4D8E4074" w14:textId="36ACBE2D" w:rsidR="005473FA" w:rsidRPr="0087773E" w:rsidRDefault="005473FA" w:rsidP="0087773E">
            <w:pPr>
              <w:jc w:val="center"/>
              <w:rPr>
                <w:rFonts w:eastAsia="Times New Roman" w:cs="Calibri"/>
              </w:rPr>
            </w:pPr>
            <w:r w:rsidRPr="005473FA">
              <w:rPr>
                <w:rFonts w:eastAsia="Times New Roman" w:cs="Calibri"/>
              </w:rPr>
              <w:t>BIG-IP Virtual Edition Access Policy Manager Add-on License 1 Gbps (500 Concurrent SSL VPN Users, 10000 Access Sessions) (7x24 Support)</w:t>
            </w:r>
          </w:p>
        </w:tc>
        <w:tc>
          <w:tcPr>
            <w:tcW w:w="2120" w:type="dxa"/>
            <w:tcBorders>
              <w:top w:val="nil"/>
              <w:left w:val="nil"/>
              <w:bottom w:val="single" w:sz="8" w:space="0" w:color="auto"/>
              <w:right w:val="single" w:sz="8" w:space="0" w:color="auto"/>
            </w:tcBorders>
            <w:shd w:val="clear" w:color="auto" w:fill="auto"/>
            <w:vAlign w:val="center"/>
            <w:hideMark/>
          </w:tcPr>
          <w:p w14:paraId="654B839F" w14:textId="77777777" w:rsidR="005473FA" w:rsidRPr="0087773E" w:rsidRDefault="005473FA" w:rsidP="0087773E">
            <w:pPr>
              <w:jc w:val="center"/>
              <w:rPr>
                <w:rFonts w:eastAsia="Times New Roman" w:cs="Calibri"/>
              </w:rPr>
            </w:pPr>
            <w:r w:rsidRPr="0087773E">
              <w:rPr>
                <w:rFonts w:eastAsia="Times New Roman" w:cs="Calibri"/>
              </w:rPr>
              <w:t>1 year</w:t>
            </w:r>
          </w:p>
        </w:tc>
        <w:tc>
          <w:tcPr>
            <w:tcW w:w="1380" w:type="dxa"/>
            <w:tcBorders>
              <w:top w:val="nil"/>
              <w:left w:val="nil"/>
              <w:bottom w:val="single" w:sz="8" w:space="0" w:color="auto"/>
              <w:right w:val="single" w:sz="8" w:space="0" w:color="auto"/>
            </w:tcBorders>
            <w:shd w:val="clear" w:color="auto" w:fill="auto"/>
            <w:vAlign w:val="center"/>
            <w:hideMark/>
          </w:tcPr>
          <w:p w14:paraId="1D0550AB" w14:textId="77777777" w:rsidR="005473FA" w:rsidRPr="0087773E" w:rsidRDefault="005473FA" w:rsidP="0087773E">
            <w:pPr>
              <w:jc w:val="center"/>
              <w:rPr>
                <w:rFonts w:eastAsia="Times New Roman" w:cs="Calibri"/>
              </w:rPr>
            </w:pPr>
            <w:r w:rsidRPr="0087773E">
              <w:rPr>
                <w:rFonts w:eastAsia="Times New Roman" w:cs="Calibri"/>
              </w:rPr>
              <w:t> </w:t>
            </w:r>
          </w:p>
        </w:tc>
        <w:tc>
          <w:tcPr>
            <w:tcW w:w="1060" w:type="dxa"/>
            <w:tcBorders>
              <w:top w:val="nil"/>
              <w:left w:val="nil"/>
              <w:bottom w:val="single" w:sz="8" w:space="0" w:color="auto"/>
              <w:right w:val="single" w:sz="8" w:space="0" w:color="auto"/>
            </w:tcBorders>
            <w:shd w:val="clear" w:color="auto" w:fill="auto"/>
            <w:vAlign w:val="center"/>
            <w:hideMark/>
          </w:tcPr>
          <w:p w14:paraId="6FF464CB" w14:textId="77777777" w:rsidR="005473FA" w:rsidRPr="0087773E" w:rsidRDefault="005473FA" w:rsidP="0087773E">
            <w:pPr>
              <w:jc w:val="center"/>
              <w:rPr>
                <w:rFonts w:eastAsia="Times New Roman" w:cs="Calibri"/>
              </w:rPr>
            </w:pPr>
            <w:r w:rsidRPr="0087773E">
              <w:rPr>
                <w:rFonts w:eastAsia="Times New Roman" w:cs="Calibri"/>
              </w:rPr>
              <w:t>$0.00</w:t>
            </w:r>
          </w:p>
        </w:tc>
      </w:tr>
      <w:tr w:rsidR="0087773E" w:rsidRPr="0087773E" w14:paraId="71464E6D" w14:textId="77777777" w:rsidTr="0087773E">
        <w:trPr>
          <w:trHeight w:val="290"/>
        </w:trPr>
        <w:tc>
          <w:tcPr>
            <w:tcW w:w="4600" w:type="dxa"/>
            <w:tcBorders>
              <w:top w:val="nil"/>
              <w:left w:val="nil"/>
              <w:bottom w:val="nil"/>
              <w:right w:val="nil"/>
            </w:tcBorders>
            <w:shd w:val="clear" w:color="auto" w:fill="auto"/>
            <w:noWrap/>
            <w:vAlign w:val="center"/>
            <w:hideMark/>
          </w:tcPr>
          <w:p w14:paraId="5ACC5367" w14:textId="77777777" w:rsidR="0087773E" w:rsidRPr="0087773E" w:rsidRDefault="0087773E" w:rsidP="0087773E">
            <w:pPr>
              <w:jc w:val="center"/>
              <w:rPr>
                <w:rFonts w:eastAsia="Times New Roman" w:cs="Calibri"/>
              </w:rPr>
            </w:pPr>
          </w:p>
        </w:tc>
        <w:tc>
          <w:tcPr>
            <w:tcW w:w="860" w:type="dxa"/>
            <w:tcBorders>
              <w:top w:val="nil"/>
              <w:left w:val="nil"/>
              <w:bottom w:val="nil"/>
              <w:right w:val="nil"/>
            </w:tcBorders>
            <w:shd w:val="clear" w:color="auto" w:fill="auto"/>
            <w:noWrap/>
            <w:vAlign w:val="center"/>
            <w:hideMark/>
          </w:tcPr>
          <w:p w14:paraId="6BA87892" w14:textId="77777777" w:rsidR="0087773E" w:rsidRPr="0087773E" w:rsidRDefault="0087773E" w:rsidP="0087773E">
            <w:pPr>
              <w:jc w:val="center"/>
              <w:rPr>
                <w:rFonts w:ascii="Times New Roman" w:eastAsia="Times New Roman" w:hAnsi="Times New Roman" w:cs="Times New Roman"/>
                <w:color w:val="auto"/>
              </w:rPr>
            </w:pPr>
          </w:p>
        </w:tc>
        <w:tc>
          <w:tcPr>
            <w:tcW w:w="2120" w:type="dxa"/>
            <w:tcBorders>
              <w:top w:val="nil"/>
              <w:left w:val="nil"/>
              <w:bottom w:val="nil"/>
              <w:right w:val="nil"/>
            </w:tcBorders>
            <w:shd w:val="clear" w:color="auto" w:fill="auto"/>
            <w:noWrap/>
            <w:vAlign w:val="center"/>
            <w:hideMark/>
          </w:tcPr>
          <w:p w14:paraId="3926774B" w14:textId="77777777" w:rsidR="0087773E" w:rsidRPr="0087773E" w:rsidRDefault="0087773E" w:rsidP="0087773E">
            <w:pPr>
              <w:jc w:val="center"/>
              <w:rPr>
                <w:rFonts w:ascii="Times New Roman" w:eastAsia="Times New Roman" w:hAnsi="Times New Roman" w:cs="Times New Roman"/>
                <w:color w:val="auto"/>
              </w:rPr>
            </w:pPr>
          </w:p>
        </w:tc>
        <w:tc>
          <w:tcPr>
            <w:tcW w:w="1380" w:type="dxa"/>
            <w:tcBorders>
              <w:top w:val="nil"/>
              <w:left w:val="nil"/>
              <w:bottom w:val="nil"/>
              <w:right w:val="nil"/>
            </w:tcBorders>
            <w:shd w:val="clear" w:color="auto" w:fill="auto"/>
            <w:noWrap/>
            <w:vAlign w:val="center"/>
            <w:hideMark/>
          </w:tcPr>
          <w:p w14:paraId="13BB54A3" w14:textId="77777777" w:rsidR="0087773E" w:rsidRPr="0087773E" w:rsidRDefault="0087773E" w:rsidP="0087773E">
            <w:pPr>
              <w:jc w:val="center"/>
              <w:rPr>
                <w:rFonts w:ascii="Times New Roman" w:eastAsia="Times New Roman" w:hAnsi="Times New Roman" w:cs="Times New Roman"/>
                <w:color w:val="auto"/>
              </w:rPr>
            </w:pPr>
          </w:p>
        </w:tc>
        <w:tc>
          <w:tcPr>
            <w:tcW w:w="1060" w:type="dxa"/>
            <w:tcBorders>
              <w:top w:val="nil"/>
              <w:left w:val="nil"/>
              <w:bottom w:val="nil"/>
              <w:right w:val="nil"/>
            </w:tcBorders>
            <w:shd w:val="clear" w:color="auto" w:fill="auto"/>
            <w:noWrap/>
            <w:vAlign w:val="center"/>
            <w:hideMark/>
          </w:tcPr>
          <w:p w14:paraId="14AAA345" w14:textId="77777777" w:rsidR="0087773E" w:rsidRPr="0087773E" w:rsidRDefault="0087773E" w:rsidP="0087773E">
            <w:pPr>
              <w:jc w:val="center"/>
              <w:rPr>
                <w:rFonts w:ascii="Times New Roman" w:eastAsia="Times New Roman" w:hAnsi="Times New Roman" w:cs="Times New Roman"/>
                <w:color w:val="auto"/>
              </w:rPr>
            </w:pPr>
          </w:p>
        </w:tc>
      </w:tr>
      <w:tr w:rsidR="0087773E" w:rsidRPr="0087773E" w14:paraId="615A281F" w14:textId="77777777" w:rsidTr="0087773E">
        <w:trPr>
          <w:trHeight w:val="300"/>
        </w:trPr>
        <w:tc>
          <w:tcPr>
            <w:tcW w:w="4600" w:type="dxa"/>
            <w:tcBorders>
              <w:top w:val="nil"/>
              <w:left w:val="nil"/>
              <w:bottom w:val="nil"/>
              <w:right w:val="nil"/>
            </w:tcBorders>
            <w:shd w:val="clear" w:color="auto" w:fill="auto"/>
            <w:noWrap/>
            <w:vAlign w:val="center"/>
            <w:hideMark/>
          </w:tcPr>
          <w:p w14:paraId="313BACED" w14:textId="77777777" w:rsidR="0087773E" w:rsidRPr="0087773E" w:rsidRDefault="0087773E" w:rsidP="0087773E">
            <w:pPr>
              <w:jc w:val="center"/>
              <w:rPr>
                <w:rFonts w:ascii="Times New Roman" w:eastAsia="Times New Roman" w:hAnsi="Times New Roman" w:cs="Times New Roman"/>
                <w:color w:val="auto"/>
              </w:rPr>
            </w:pPr>
          </w:p>
        </w:tc>
        <w:tc>
          <w:tcPr>
            <w:tcW w:w="860" w:type="dxa"/>
            <w:tcBorders>
              <w:top w:val="nil"/>
              <w:left w:val="nil"/>
              <w:bottom w:val="nil"/>
              <w:right w:val="nil"/>
            </w:tcBorders>
            <w:shd w:val="clear" w:color="auto" w:fill="auto"/>
            <w:noWrap/>
            <w:vAlign w:val="center"/>
            <w:hideMark/>
          </w:tcPr>
          <w:p w14:paraId="5965C75A" w14:textId="77777777" w:rsidR="0087773E" w:rsidRPr="0087773E" w:rsidRDefault="0087773E" w:rsidP="0087773E">
            <w:pPr>
              <w:jc w:val="center"/>
              <w:rPr>
                <w:rFonts w:ascii="Times New Roman" w:eastAsia="Times New Roman" w:hAnsi="Times New Roman" w:cs="Times New Roman"/>
                <w:color w:val="auto"/>
              </w:rPr>
            </w:pPr>
          </w:p>
        </w:tc>
        <w:tc>
          <w:tcPr>
            <w:tcW w:w="2120" w:type="dxa"/>
            <w:tcBorders>
              <w:top w:val="nil"/>
              <w:left w:val="nil"/>
              <w:bottom w:val="nil"/>
              <w:right w:val="nil"/>
            </w:tcBorders>
            <w:shd w:val="clear" w:color="auto" w:fill="auto"/>
            <w:noWrap/>
            <w:vAlign w:val="center"/>
            <w:hideMark/>
          </w:tcPr>
          <w:p w14:paraId="309DBDEF" w14:textId="77777777" w:rsidR="0087773E" w:rsidRPr="0087773E" w:rsidRDefault="0087773E" w:rsidP="0087773E">
            <w:pPr>
              <w:jc w:val="center"/>
              <w:rPr>
                <w:rFonts w:ascii="Times New Roman" w:eastAsia="Times New Roman" w:hAnsi="Times New Roman" w:cs="Times New Roman"/>
                <w:color w:val="auto"/>
              </w:rPr>
            </w:pPr>
          </w:p>
        </w:tc>
        <w:tc>
          <w:tcPr>
            <w:tcW w:w="1380" w:type="dxa"/>
            <w:tcBorders>
              <w:top w:val="nil"/>
              <w:left w:val="nil"/>
              <w:bottom w:val="nil"/>
              <w:right w:val="nil"/>
            </w:tcBorders>
            <w:shd w:val="clear" w:color="auto" w:fill="auto"/>
            <w:noWrap/>
            <w:vAlign w:val="center"/>
            <w:hideMark/>
          </w:tcPr>
          <w:p w14:paraId="2E8C456E" w14:textId="77777777" w:rsidR="0087773E" w:rsidRPr="0087773E" w:rsidRDefault="0087773E" w:rsidP="0087773E">
            <w:pPr>
              <w:jc w:val="center"/>
              <w:rPr>
                <w:rFonts w:ascii="Times New Roman" w:eastAsia="Times New Roman" w:hAnsi="Times New Roman" w:cs="Times New Roman"/>
                <w:color w:val="auto"/>
              </w:rPr>
            </w:pPr>
          </w:p>
        </w:tc>
        <w:tc>
          <w:tcPr>
            <w:tcW w:w="1060" w:type="dxa"/>
            <w:tcBorders>
              <w:top w:val="nil"/>
              <w:left w:val="nil"/>
              <w:bottom w:val="nil"/>
              <w:right w:val="nil"/>
            </w:tcBorders>
            <w:shd w:val="clear" w:color="auto" w:fill="auto"/>
            <w:noWrap/>
            <w:vAlign w:val="center"/>
            <w:hideMark/>
          </w:tcPr>
          <w:p w14:paraId="56504B00" w14:textId="77777777" w:rsidR="0087773E" w:rsidRPr="0087773E" w:rsidRDefault="0087773E" w:rsidP="0087773E">
            <w:pPr>
              <w:jc w:val="center"/>
              <w:rPr>
                <w:rFonts w:ascii="Times New Roman" w:eastAsia="Times New Roman" w:hAnsi="Times New Roman" w:cs="Times New Roman"/>
                <w:color w:val="auto"/>
              </w:rPr>
            </w:pPr>
          </w:p>
        </w:tc>
      </w:tr>
      <w:tr w:rsidR="0087773E" w:rsidRPr="0087773E" w14:paraId="52A228F6" w14:textId="77777777" w:rsidTr="0087773E">
        <w:trPr>
          <w:trHeight w:val="300"/>
        </w:trPr>
        <w:tc>
          <w:tcPr>
            <w:tcW w:w="4600" w:type="dxa"/>
            <w:tcBorders>
              <w:top w:val="nil"/>
              <w:left w:val="nil"/>
              <w:bottom w:val="nil"/>
              <w:right w:val="nil"/>
            </w:tcBorders>
            <w:shd w:val="clear" w:color="auto" w:fill="auto"/>
            <w:noWrap/>
            <w:vAlign w:val="center"/>
            <w:hideMark/>
          </w:tcPr>
          <w:p w14:paraId="5AC22765" w14:textId="77777777" w:rsidR="0087773E" w:rsidRPr="0087773E" w:rsidRDefault="0087773E" w:rsidP="0087773E">
            <w:pPr>
              <w:jc w:val="center"/>
              <w:rPr>
                <w:rFonts w:ascii="Times New Roman" w:eastAsia="Times New Roman" w:hAnsi="Times New Roman" w:cs="Times New Roman"/>
                <w:color w:val="auto"/>
              </w:rPr>
            </w:pPr>
          </w:p>
        </w:tc>
        <w:tc>
          <w:tcPr>
            <w:tcW w:w="29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6E2A60" w14:textId="77777777" w:rsidR="0087773E" w:rsidRPr="0087773E" w:rsidRDefault="0087773E" w:rsidP="0087773E">
            <w:pPr>
              <w:jc w:val="center"/>
              <w:rPr>
                <w:rFonts w:ascii="Calibri" w:eastAsia="Times New Roman" w:hAnsi="Calibri" w:cs="Calibri"/>
                <w:color w:val="000000"/>
                <w:sz w:val="22"/>
                <w:szCs w:val="22"/>
              </w:rPr>
            </w:pPr>
            <w:r w:rsidRPr="0087773E">
              <w:rPr>
                <w:rFonts w:ascii="Calibri" w:eastAsia="Times New Roman" w:hAnsi="Calibri" w:cs="Calibri"/>
                <w:color w:val="000000"/>
                <w:sz w:val="22"/>
                <w:szCs w:val="22"/>
              </w:rPr>
              <w:t>Total USD</w:t>
            </w:r>
          </w:p>
        </w:tc>
        <w:tc>
          <w:tcPr>
            <w:tcW w:w="1380" w:type="dxa"/>
            <w:tcBorders>
              <w:top w:val="single" w:sz="8" w:space="0" w:color="auto"/>
              <w:left w:val="nil"/>
              <w:bottom w:val="single" w:sz="8" w:space="0" w:color="auto"/>
              <w:right w:val="single" w:sz="8" w:space="0" w:color="auto"/>
            </w:tcBorders>
            <w:shd w:val="clear" w:color="auto" w:fill="auto"/>
            <w:noWrap/>
            <w:vAlign w:val="center"/>
            <w:hideMark/>
          </w:tcPr>
          <w:p w14:paraId="4E5C992A" w14:textId="77777777" w:rsidR="0087773E" w:rsidRPr="0087773E" w:rsidRDefault="0087773E" w:rsidP="0087773E">
            <w:pPr>
              <w:jc w:val="center"/>
              <w:rPr>
                <w:rFonts w:eastAsia="Times New Roman" w:cs="Calibri"/>
                <w:color w:val="404040"/>
              </w:rPr>
            </w:pPr>
            <w:r w:rsidRPr="0087773E">
              <w:rPr>
                <w:rFonts w:eastAsia="Times New Roman" w:cs="Calibri"/>
                <w:color w:val="404040"/>
              </w:rPr>
              <w:t>$0.00</w:t>
            </w:r>
          </w:p>
        </w:tc>
        <w:tc>
          <w:tcPr>
            <w:tcW w:w="1060" w:type="dxa"/>
            <w:tcBorders>
              <w:top w:val="nil"/>
              <w:left w:val="nil"/>
              <w:bottom w:val="nil"/>
              <w:right w:val="nil"/>
            </w:tcBorders>
            <w:shd w:val="clear" w:color="auto" w:fill="auto"/>
            <w:noWrap/>
            <w:vAlign w:val="center"/>
            <w:hideMark/>
          </w:tcPr>
          <w:p w14:paraId="516CB680" w14:textId="77777777" w:rsidR="0087773E" w:rsidRPr="0087773E" w:rsidRDefault="0087773E" w:rsidP="0087773E">
            <w:pPr>
              <w:jc w:val="center"/>
              <w:rPr>
                <w:rFonts w:eastAsia="Times New Roman" w:cs="Calibri"/>
                <w:color w:val="404040"/>
              </w:rPr>
            </w:pPr>
          </w:p>
        </w:tc>
      </w:tr>
      <w:tr w:rsidR="0087773E" w:rsidRPr="0087773E" w14:paraId="7DBE7D45" w14:textId="77777777" w:rsidTr="0087773E">
        <w:trPr>
          <w:trHeight w:val="300"/>
        </w:trPr>
        <w:tc>
          <w:tcPr>
            <w:tcW w:w="4600" w:type="dxa"/>
            <w:tcBorders>
              <w:top w:val="nil"/>
              <w:left w:val="nil"/>
              <w:bottom w:val="nil"/>
              <w:right w:val="nil"/>
            </w:tcBorders>
            <w:shd w:val="clear" w:color="auto" w:fill="auto"/>
            <w:noWrap/>
            <w:vAlign w:val="center"/>
            <w:hideMark/>
          </w:tcPr>
          <w:p w14:paraId="320A44C1" w14:textId="77777777" w:rsidR="0087773E" w:rsidRPr="0087773E" w:rsidRDefault="0087773E" w:rsidP="0087773E">
            <w:pPr>
              <w:jc w:val="center"/>
              <w:rPr>
                <w:rFonts w:ascii="Times New Roman" w:eastAsia="Times New Roman" w:hAnsi="Times New Roman" w:cs="Times New Roman"/>
                <w:color w:val="auto"/>
              </w:rPr>
            </w:pPr>
          </w:p>
        </w:tc>
        <w:tc>
          <w:tcPr>
            <w:tcW w:w="29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FC5C5B" w14:textId="77777777" w:rsidR="0087773E" w:rsidRPr="0087773E" w:rsidRDefault="0087773E" w:rsidP="0087773E">
            <w:pPr>
              <w:jc w:val="center"/>
              <w:rPr>
                <w:rFonts w:ascii="Calibri" w:eastAsia="Times New Roman" w:hAnsi="Calibri" w:cs="Calibri"/>
                <w:color w:val="000000"/>
                <w:sz w:val="22"/>
                <w:szCs w:val="22"/>
              </w:rPr>
            </w:pPr>
            <w:r w:rsidRPr="0087773E">
              <w:rPr>
                <w:rFonts w:ascii="Calibri" w:eastAsia="Times New Roman" w:hAnsi="Calibri" w:cs="Calibri"/>
                <w:color w:val="000000"/>
                <w:sz w:val="22"/>
                <w:szCs w:val="22"/>
              </w:rPr>
              <w:t>Advance payment %</w:t>
            </w:r>
          </w:p>
        </w:tc>
        <w:tc>
          <w:tcPr>
            <w:tcW w:w="1380" w:type="dxa"/>
            <w:tcBorders>
              <w:top w:val="nil"/>
              <w:left w:val="nil"/>
              <w:bottom w:val="single" w:sz="8" w:space="0" w:color="auto"/>
              <w:right w:val="single" w:sz="8" w:space="0" w:color="auto"/>
            </w:tcBorders>
            <w:shd w:val="clear" w:color="auto" w:fill="auto"/>
            <w:noWrap/>
            <w:vAlign w:val="center"/>
            <w:hideMark/>
          </w:tcPr>
          <w:p w14:paraId="426FEA65" w14:textId="77777777" w:rsidR="0087773E" w:rsidRPr="0087773E" w:rsidRDefault="0087773E" w:rsidP="0087773E">
            <w:pPr>
              <w:jc w:val="center"/>
              <w:rPr>
                <w:rFonts w:ascii="Calibri" w:eastAsia="Times New Roman" w:hAnsi="Calibri" w:cs="Calibri"/>
                <w:color w:val="000000"/>
                <w:sz w:val="22"/>
                <w:szCs w:val="22"/>
              </w:rPr>
            </w:pPr>
            <w:r w:rsidRPr="0087773E">
              <w:rPr>
                <w:rFonts w:ascii="Calibri" w:eastAsia="Times New Roman" w:hAnsi="Calibri" w:cs="Calibri"/>
                <w:color w:val="000000"/>
                <w:sz w:val="22"/>
                <w:szCs w:val="22"/>
              </w:rPr>
              <w:t>0%</w:t>
            </w:r>
          </w:p>
        </w:tc>
        <w:tc>
          <w:tcPr>
            <w:tcW w:w="1060" w:type="dxa"/>
            <w:tcBorders>
              <w:top w:val="nil"/>
              <w:left w:val="nil"/>
              <w:bottom w:val="nil"/>
              <w:right w:val="nil"/>
            </w:tcBorders>
            <w:shd w:val="clear" w:color="auto" w:fill="auto"/>
            <w:noWrap/>
            <w:vAlign w:val="center"/>
            <w:hideMark/>
          </w:tcPr>
          <w:p w14:paraId="5A800EA4" w14:textId="77777777" w:rsidR="0087773E" w:rsidRPr="0087773E" w:rsidRDefault="0087773E" w:rsidP="0087773E">
            <w:pPr>
              <w:jc w:val="center"/>
              <w:rPr>
                <w:rFonts w:ascii="Calibri" w:eastAsia="Times New Roman" w:hAnsi="Calibri" w:cs="Calibri"/>
                <w:color w:val="000000"/>
                <w:sz w:val="22"/>
                <w:szCs w:val="22"/>
              </w:rPr>
            </w:pPr>
          </w:p>
        </w:tc>
      </w:tr>
      <w:tr w:rsidR="0087773E" w:rsidRPr="0087773E" w14:paraId="7C36C4BB" w14:textId="77777777" w:rsidTr="0087773E">
        <w:trPr>
          <w:trHeight w:val="300"/>
        </w:trPr>
        <w:tc>
          <w:tcPr>
            <w:tcW w:w="4600" w:type="dxa"/>
            <w:tcBorders>
              <w:top w:val="nil"/>
              <w:left w:val="nil"/>
              <w:bottom w:val="nil"/>
              <w:right w:val="nil"/>
            </w:tcBorders>
            <w:shd w:val="clear" w:color="auto" w:fill="auto"/>
            <w:noWrap/>
            <w:vAlign w:val="center"/>
            <w:hideMark/>
          </w:tcPr>
          <w:p w14:paraId="0FD8BC27" w14:textId="77777777" w:rsidR="0087773E" w:rsidRPr="0087773E" w:rsidRDefault="0087773E" w:rsidP="0087773E">
            <w:pPr>
              <w:jc w:val="center"/>
              <w:rPr>
                <w:rFonts w:ascii="Times New Roman" w:eastAsia="Times New Roman" w:hAnsi="Times New Roman" w:cs="Times New Roman"/>
                <w:color w:val="auto"/>
              </w:rPr>
            </w:pPr>
          </w:p>
        </w:tc>
        <w:tc>
          <w:tcPr>
            <w:tcW w:w="29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B6CFDB" w14:textId="77777777" w:rsidR="0087773E" w:rsidRPr="0087773E" w:rsidRDefault="0087773E" w:rsidP="0087773E">
            <w:pPr>
              <w:jc w:val="center"/>
              <w:rPr>
                <w:rFonts w:ascii="Calibri" w:eastAsia="Times New Roman" w:hAnsi="Calibri" w:cs="Calibri"/>
                <w:color w:val="000000"/>
                <w:sz w:val="22"/>
                <w:szCs w:val="22"/>
              </w:rPr>
            </w:pPr>
            <w:r w:rsidRPr="0087773E">
              <w:rPr>
                <w:rFonts w:ascii="Calibri" w:eastAsia="Times New Roman" w:hAnsi="Calibri" w:cs="Calibri"/>
                <w:color w:val="000000"/>
                <w:sz w:val="22"/>
                <w:szCs w:val="22"/>
              </w:rPr>
              <w:t>Delivery time in days.</w:t>
            </w:r>
          </w:p>
        </w:tc>
        <w:tc>
          <w:tcPr>
            <w:tcW w:w="1380" w:type="dxa"/>
            <w:tcBorders>
              <w:top w:val="nil"/>
              <w:left w:val="nil"/>
              <w:bottom w:val="single" w:sz="8" w:space="0" w:color="auto"/>
              <w:right w:val="single" w:sz="8" w:space="0" w:color="auto"/>
            </w:tcBorders>
            <w:shd w:val="clear" w:color="auto" w:fill="auto"/>
            <w:noWrap/>
            <w:vAlign w:val="center"/>
            <w:hideMark/>
          </w:tcPr>
          <w:p w14:paraId="6850B410" w14:textId="77777777" w:rsidR="0087773E" w:rsidRPr="0087773E" w:rsidRDefault="0087773E" w:rsidP="0087773E">
            <w:pPr>
              <w:jc w:val="center"/>
              <w:rPr>
                <w:rFonts w:ascii="Calibri" w:eastAsia="Times New Roman" w:hAnsi="Calibri" w:cs="Calibri"/>
                <w:color w:val="000000"/>
                <w:sz w:val="22"/>
                <w:szCs w:val="22"/>
              </w:rPr>
            </w:pPr>
            <w:r w:rsidRPr="0087773E">
              <w:rPr>
                <w:rFonts w:ascii="Calibri" w:eastAsia="Times New Roman" w:hAnsi="Calibri" w:cs="Calibri"/>
                <w:color w:val="000000"/>
                <w:sz w:val="22"/>
                <w:szCs w:val="22"/>
              </w:rPr>
              <w:t> </w:t>
            </w:r>
          </w:p>
        </w:tc>
        <w:tc>
          <w:tcPr>
            <w:tcW w:w="1060" w:type="dxa"/>
            <w:tcBorders>
              <w:top w:val="nil"/>
              <w:left w:val="nil"/>
              <w:bottom w:val="nil"/>
              <w:right w:val="nil"/>
            </w:tcBorders>
            <w:shd w:val="clear" w:color="auto" w:fill="auto"/>
            <w:noWrap/>
            <w:vAlign w:val="center"/>
            <w:hideMark/>
          </w:tcPr>
          <w:p w14:paraId="7B18A9CB" w14:textId="77777777" w:rsidR="0087773E" w:rsidRPr="0087773E" w:rsidRDefault="0087773E" w:rsidP="0087773E">
            <w:pPr>
              <w:jc w:val="center"/>
              <w:rPr>
                <w:rFonts w:ascii="Calibri" w:eastAsia="Times New Roman" w:hAnsi="Calibri" w:cs="Calibri"/>
                <w:color w:val="000000"/>
                <w:sz w:val="22"/>
                <w:szCs w:val="22"/>
              </w:rPr>
            </w:pPr>
          </w:p>
        </w:tc>
      </w:tr>
    </w:tbl>
    <w:p w14:paraId="6809FEBA" w14:textId="77777777" w:rsidR="00B54332" w:rsidRPr="00CD46EB" w:rsidRDefault="00B54332">
      <w:pPr>
        <w:jc w:val="left"/>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lastRenderedPageBreak/>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C3226" w14:textId="77777777" w:rsidR="00621951" w:rsidRDefault="00621951" w:rsidP="002E7950">
      <w:r>
        <w:separator/>
      </w:r>
    </w:p>
  </w:endnote>
  <w:endnote w:type="continuationSeparator" w:id="0">
    <w:p w14:paraId="64D12581" w14:textId="77777777" w:rsidR="00621951" w:rsidRDefault="0062195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A5C86E9"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C5D1A">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C5D1A">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DBFC9" w14:textId="77777777" w:rsidR="00621951" w:rsidRDefault="00621951" w:rsidP="002E7950">
      <w:r>
        <w:separator/>
      </w:r>
    </w:p>
  </w:footnote>
  <w:footnote w:type="continuationSeparator" w:id="0">
    <w:p w14:paraId="08F1C62A" w14:textId="77777777" w:rsidR="00621951" w:rsidRDefault="0062195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72199">
    <w:abstractNumId w:val="14"/>
  </w:num>
  <w:num w:numId="2" w16cid:durableId="547686391">
    <w:abstractNumId w:val="2"/>
  </w:num>
  <w:num w:numId="3" w16cid:durableId="1209031327">
    <w:abstractNumId w:val="19"/>
  </w:num>
  <w:num w:numId="4" w16cid:durableId="600072322">
    <w:abstractNumId w:val="12"/>
  </w:num>
  <w:num w:numId="5" w16cid:durableId="71314673">
    <w:abstractNumId w:val="11"/>
  </w:num>
  <w:num w:numId="6" w16cid:durableId="1080255609">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121412987">
    <w:abstractNumId w:val="5"/>
  </w:num>
  <w:num w:numId="8" w16cid:durableId="2099255382">
    <w:abstractNumId w:val="16"/>
  </w:num>
  <w:num w:numId="9" w16cid:durableId="608196341">
    <w:abstractNumId w:val="18"/>
  </w:num>
  <w:num w:numId="10" w16cid:durableId="582570360">
    <w:abstractNumId w:val="3"/>
  </w:num>
  <w:num w:numId="11" w16cid:durableId="3097192">
    <w:abstractNumId w:val="17"/>
  </w:num>
  <w:num w:numId="12" w16cid:durableId="1708871778">
    <w:abstractNumId w:val="0"/>
  </w:num>
  <w:num w:numId="13" w16cid:durableId="2119987005">
    <w:abstractNumId w:val="1"/>
  </w:num>
  <w:num w:numId="14" w16cid:durableId="2079789740">
    <w:abstractNumId w:val="20"/>
  </w:num>
  <w:num w:numId="15" w16cid:durableId="58679045">
    <w:abstractNumId w:val="6"/>
  </w:num>
  <w:num w:numId="16" w16cid:durableId="1039744928">
    <w:abstractNumId w:val="15"/>
  </w:num>
  <w:num w:numId="17" w16cid:durableId="2122265276">
    <w:abstractNumId w:val="7"/>
  </w:num>
  <w:num w:numId="18" w16cid:durableId="1117678691">
    <w:abstractNumId w:val="9"/>
  </w:num>
  <w:num w:numId="19" w16cid:durableId="481579127">
    <w:abstractNumId w:val="13"/>
  </w:num>
  <w:num w:numId="20" w16cid:durableId="687633375">
    <w:abstractNumId w:val="10"/>
  </w:num>
  <w:num w:numId="21" w16cid:durableId="1166553688">
    <w:abstractNumId w:val="4"/>
  </w:num>
  <w:num w:numId="22" w16cid:durableId="126133123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3041"/>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D1A"/>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7512"/>
    <w:rsid w:val="00367FC8"/>
    <w:rsid w:val="0037043B"/>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0D2"/>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3FA"/>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951"/>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483"/>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6B1"/>
    <w:rsid w:val="00877350"/>
    <w:rsid w:val="008774B0"/>
    <w:rsid w:val="0087773E"/>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1F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1B3"/>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6EB"/>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01CE"/>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158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0FB7"/>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6EC0820-2FC0-4E7D-89E0-0F31E7D6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59362500">
      <w:bodyDiv w:val="1"/>
      <w:marLeft w:val="0"/>
      <w:marRight w:val="0"/>
      <w:marTop w:val="0"/>
      <w:marBottom w:val="0"/>
      <w:divBdr>
        <w:top w:val="none" w:sz="0" w:space="0" w:color="auto"/>
        <w:left w:val="none" w:sz="0" w:space="0" w:color="auto"/>
        <w:bottom w:val="none" w:sz="0" w:space="0" w:color="auto"/>
        <w:right w:val="none" w:sz="0" w:space="0" w:color="auto"/>
      </w:divBdr>
    </w:div>
    <w:div w:id="383523836">
      <w:bodyDiv w:val="1"/>
      <w:marLeft w:val="0"/>
      <w:marRight w:val="0"/>
      <w:marTop w:val="0"/>
      <w:marBottom w:val="0"/>
      <w:divBdr>
        <w:top w:val="none" w:sz="0" w:space="0" w:color="auto"/>
        <w:left w:val="none" w:sz="0" w:space="0" w:color="auto"/>
        <w:bottom w:val="none" w:sz="0" w:space="0" w:color="auto"/>
        <w:right w:val="none" w:sz="0" w:space="0" w:color="auto"/>
      </w:divBdr>
    </w:div>
    <w:div w:id="486439442">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308788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30377776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8307273">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22090878">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05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g.ratian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8A19CA-72E0-4369-8144-3B922EE26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16</cp:revision>
  <cp:lastPrinted>2024-05-07T10:06:00Z</cp:lastPrinted>
  <dcterms:created xsi:type="dcterms:W3CDTF">2021-03-16T11:53:00Z</dcterms:created>
  <dcterms:modified xsi:type="dcterms:W3CDTF">2025-03-27T15:35:00Z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