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735251" w14:textId="0388E3FF" w:rsidR="00B8272A" w:rsidRPr="006E0989" w:rsidRDefault="00B8272A" w:rsidP="00B8272A">
      <w:pPr>
        <w:jc w:val="center"/>
        <w:rPr>
          <w:rFonts w:ascii="Calibri" w:hAnsi="Calibri" w:cs="Calibri"/>
          <w:b/>
          <w:bCs/>
          <w:sz w:val="28"/>
          <w:szCs w:val="36"/>
          <w:lang w:val="ka-GE"/>
        </w:rPr>
      </w:pPr>
      <w:r w:rsidRPr="006E0989">
        <w:rPr>
          <w:rFonts w:ascii="Calibri" w:hAnsi="Calibri" w:cs="Calibri"/>
          <w:b/>
          <w:bCs/>
          <w:sz w:val="28"/>
          <w:szCs w:val="36"/>
          <w:lang w:val="ka-GE"/>
        </w:rPr>
        <w:t xml:space="preserve">პროექტის: P23-7 Water treat </w:t>
      </w:r>
      <w:r w:rsidR="0053204D">
        <w:rPr>
          <w:rFonts w:ascii="Calibri" w:hAnsi="Calibri" w:cs="Calibri"/>
          <w:b/>
          <w:bCs/>
          <w:sz w:val="28"/>
          <w:szCs w:val="36"/>
          <w:lang w:val="ka-GE"/>
        </w:rPr>
        <w:t>შემსქელებლის</w:t>
      </w:r>
      <w:r w:rsidRPr="006E0989">
        <w:rPr>
          <w:rFonts w:ascii="Calibri" w:hAnsi="Calibri" w:cs="Calibri"/>
          <w:b/>
          <w:bCs/>
          <w:sz w:val="28"/>
          <w:szCs w:val="36"/>
          <w:lang w:val="ka-GE"/>
        </w:rPr>
        <w:t xml:space="preserve"> 18 მ (2 ც.)</w:t>
      </w:r>
    </w:p>
    <w:p w14:paraId="168D46C5" w14:textId="77777777" w:rsidR="00B8272A" w:rsidRPr="006E0989" w:rsidRDefault="00B8272A" w:rsidP="00B8272A">
      <w:pPr>
        <w:jc w:val="center"/>
        <w:rPr>
          <w:rFonts w:ascii="Calibri" w:hAnsi="Calibri" w:cs="Calibri"/>
          <w:b/>
          <w:bCs/>
          <w:sz w:val="28"/>
          <w:szCs w:val="36"/>
          <w:lang w:val="ka-GE"/>
        </w:rPr>
      </w:pPr>
      <w:r w:rsidRPr="006E0989">
        <w:rPr>
          <w:rFonts w:ascii="Calibri" w:hAnsi="Calibri" w:cs="Calibri"/>
          <w:b/>
          <w:bCs/>
          <w:sz w:val="28"/>
          <w:szCs w:val="36"/>
          <w:lang w:val="ka-GE"/>
        </w:rPr>
        <w:t xml:space="preserve">ლითონკონსტრუქციებისა და ამძრავი ნაწილის მონტაჟის </w:t>
      </w:r>
    </w:p>
    <w:p w14:paraId="035827A1" w14:textId="76CDB9B7" w:rsidR="00756153" w:rsidRPr="006E0989" w:rsidRDefault="00B8272A" w:rsidP="00ED0479">
      <w:pPr>
        <w:jc w:val="center"/>
        <w:rPr>
          <w:rFonts w:ascii="Calibri" w:hAnsi="Calibri" w:cs="Calibri"/>
          <w:b/>
          <w:bCs/>
          <w:sz w:val="28"/>
          <w:szCs w:val="36"/>
          <w:lang w:val="ka-GE"/>
        </w:rPr>
      </w:pPr>
      <w:r w:rsidRPr="006E0989">
        <w:rPr>
          <w:rFonts w:ascii="Calibri" w:hAnsi="Calibri" w:cs="Calibri"/>
          <w:b/>
          <w:bCs/>
          <w:sz w:val="28"/>
          <w:szCs w:val="36"/>
          <w:lang w:val="ka-GE"/>
        </w:rPr>
        <w:t>ტექნიკური დავალება</w:t>
      </w:r>
    </w:p>
    <w:p w14:paraId="78F9928D" w14:textId="7EF145D4" w:rsidR="00B8272A" w:rsidRPr="006E0989" w:rsidRDefault="00535639" w:rsidP="00A42397">
      <w:pPr>
        <w:jc w:val="center"/>
        <w:rPr>
          <w:rFonts w:ascii="Calibri" w:hAnsi="Calibri" w:cs="Calibri"/>
          <w:b/>
          <w:bCs/>
          <w:sz w:val="28"/>
          <w:szCs w:val="36"/>
          <w:lang w:val="ka-GE"/>
        </w:rPr>
      </w:pPr>
      <w:r w:rsidRPr="006E0989">
        <w:rPr>
          <w:rFonts w:ascii="Calibri" w:hAnsi="Calibri" w:cs="Calibri"/>
          <w:b/>
          <w:bCs/>
          <w:sz w:val="28"/>
          <w:szCs w:val="36"/>
          <w:lang w:val="ka-GE"/>
        </w:rPr>
        <w:t xml:space="preserve"> </w:t>
      </w:r>
    </w:p>
    <w:p w14:paraId="3E542A88" w14:textId="2EE76B2A" w:rsidR="00535639" w:rsidRPr="006E0989" w:rsidRDefault="006E0989" w:rsidP="00877F99">
      <w:pPr>
        <w:spacing w:after="120"/>
        <w:rPr>
          <w:rFonts w:ascii="Calibri" w:hAnsi="Calibri" w:cs="Calibri"/>
          <w:b/>
          <w:sz w:val="22"/>
          <w:szCs w:val="20"/>
          <w:lang w:val="ka-GE"/>
        </w:rPr>
      </w:pPr>
      <w:r w:rsidRPr="006E0989">
        <w:rPr>
          <w:rFonts w:ascii="Calibri" w:hAnsi="Calibri" w:cs="Calibri"/>
          <w:bCs/>
          <w:sz w:val="24"/>
          <w:szCs w:val="36"/>
          <w:u w:val="single"/>
          <w:lang w:val="ka-GE"/>
        </w:rPr>
        <w:t>სამუშაოთა დამკვეთი</w:t>
      </w:r>
      <w:r w:rsidR="00535639" w:rsidRPr="006E0989">
        <w:rPr>
          <w:rFonts w:ascii="Calibri" w:hAnsi="Calibri" w:cs="Calibri"/>
          <w:bCs/>
          <w:sz w:val="24"/>
          <w:szCs w:val="36"/>
          <w:u w:val="single"/>
          <w:lang w:val="ka-GE"/>
        </w:rPr>
        <w:t>:</w:t>
      </w:r>
      <w:r w:rsidR="00535639" w:rsidRPr="006E0989">
        <w:rPr>
          <w:rFonts w:ascii="Calibri" w:hAnsi="Calibri" w:cs="Calibri"/>
          <w:b/>
          <w:sz w:val="22"/>
          <w:szCs w:val="20"/>
          <w:lang w:val="ka-GE"/>
        </w:rPr>
        <w:t xml:space="preserve"> </w:t>
      </w:r>
      <w:r w:rsidR="00535639" w:rsidRPr="006E0989">
        <w:rPr>
          <w:rFonts w:ascii="Calibri" w:hAnsi="Calibri" w:cs="Calibri"/>
          <w:sz w:val="22"/>
          <w:szCs w:val="20"/>
          <w:lang w:val="ka-GE"/>
        </w:rPr>
        <w:t xml:space="preserve">АО </w:t>
      </w:r>
      <w:r w:rsidRPr="006E0989">
        <w:rPr>
          <w:rFonts w:ascii="Calibri" w:hAnsi="Calibri" w:cs="Calibri"/>
          <w:sz w:val="22"/>
          <w:szCs w:val="20"/>
          <w:lang w:val="ka-GE"/>
        </w:rPr>
        <w:t>“</w:t>
      </w:r>
      <w:r w:rsidR="00535639" w:rsidRPr="006E0989">
        <w:rPr>
          <w:rFonts w:ascii="Calibri" w:hAnsi="Calibri" w:cs="Calibri"/>
          <w:sz w:val="22"/>
          <w:szCs w:val="20"/>
          <w:lang w:val="ka-GE"/>
        </w:rPr>
        <w:t>RMG Copper</w:t>
      </w:r>
      <w:r w:rsidRPr="006E0989">
        <w:rPr>
          <w:rFonts w:ascii="Calibri" w:hAnsi="Calibri" w:cs="Calibri"/>
          <w:sz w:val="22"/>
          <w:szCs w:val="20"/>
          <w:lang w:val="ka-GE"/>
        </w:rPr>
        <w:t>”</w:t>
      </w:r>
    </w:p>
    <w:p w14:paraId="4ECC5267" w14:textId="71A0082E" w:rsidR="00535639" w:rsidRPr="006E0989" w:rsidRDefault="006E0989" w:rsidP="00877F99">
      <w:pPr>
        <w:spacing w:after="120"/>
        <w:rPr>
          <w:rFonts w:ascii="Calibri" w:hAnsi="Calibri" w:cs="Calibri"/>
          <w:szCs w:val="20"/>
          <w:lang w:val="ka-GE"/>
        </w:rPr>
      </w:pPr>
      <w:r w:rsidRPr="006E0989">
        <w:rPr>
          <w:rFonts w:ascii="Calibri" w:hAnsi="Calibri" w:cs="Calibri"/>
          <w:bCs/>
          <w:sz w:val="24"/>
          <w:szCs w:val="36"/>
          <w:u w:val="single"/>
          <w:lang w:val="ka-GE"/>
        </w:rPr>
        <w:t>ობიექტების ადგილმდებარეობა</w:t>
      </w:r>
      <w:r w:rsidR="00535639" w:rsidRPr="006E0989">
        <w:rPr>
          <w:rFonts w:ascii="Calibri" w:hAnsi="Calibri" w:cs="Calibri"/>
          <w:bCs/>
          <w:sz w:val="24"/>
          <w:szCs w:val="36"/>
          <w:u w:val="single"/>
          <w:lang w:val="ka-GE"/>
        </w:rPr>
        <w:t>:</w:t>
      </w:r>
      <w:r w:rsidR="00535639" w:rsidRPr="006E0989">
        <w:rPr>
          <w:rFonts w:ascii="Calibri" w:hAnsi="Calibri" w:cs="Calibri"/>
          <w:b/>
          <w:sz w:val="22"/>
          <w:szCs w:val="20"/>
          <w:lang w:val="ka-GE"/>
        </w:rPr>
        <w:t xml:space="preserve"> </w:t>
      </w:r>
      <w:r w:rsidRPr="006E0989">
        <w:rPr>
          <w:rFonts w:ascii="Calibri" w:hAnsi="Calibri" w:cs="Calibri"/>
          <w:sz w:val="22"/>
          <w:szCs w:val="20"/>
          <w:lang w:val="ka-GE"/>
        </w:rPr>
        <w:t>დაბა კაზრეთი, ბოლნისის რაიონი</w:t>
      </w:r>
    </w:p>
    <w:p w14:paraId="3C7AD122" w14:textId="50D4EFF9" w:rsidR="00E9762B" w:rsidRPr="006E0989" w:rsidRDefault="006E0989" w:rsidP="004C594F">
      <w:pPr>
        <w:rPr>
          <w:rFonts w:ascii="Calibri" w:hAnsi="Calibri" w:cs="Calibri"/>
          <w:bCs/>
          <w:sz w:val="24"/>
          <w:szCs w:val="36"/>
          <w:lang w:val="ka-GE"/>
        </w:rPr>
      </w:pPr>
      <w:r w:rsidRPr="006E0989">
        <w:rPr>
          <w:rFonts w:ascii="Calibri" w:hAnsi="Calibri" w:cs="Calibri"/>
          <w:bCs/>
          <w:sz w:val="24"/>
          <w:szCs w:val="36"/>
          <w:u w:val="single"/>
          <w:lang w:val="ka-GE"/>
        </w:rPr>
        <w:t>სამუშაოთა მოცულობა</w:t>
      </w:r>
      <w:r w:rsidR="00342C9F" w:rsidRPr="006E0989">
        <w:rPr>
          <w:rFonts w:ascii="Calibri" w:hAnsi="Calibri" w:cs="Calibri"/>
          <w:bCs/>
          <w:sz w:val="24"/>
          <w:szCs w:val="36"/>
          <w:u w:val="single"/>
          <w:lang w:val="ka-GE"/>
        </w:rPr>
        <w:t>:</w:t>
      </w:r>
      <w:r w:rsidR="00CD2989" w:rsidRPr="006E0989">
        <w:rPr>
          <w:rFonts w:ascii="Calibri" w:hAnsi="Calibri" w:cs="Calibri"/>
          <w:bCs/>
          <w:sz w:val="24"/>
          <w:szCs w:val="36"/>
          <w:lang w:val="ka-GE"/>
        </w:rPr>
        <w:t xml:space="preserve"> </w:t>
      </w:r>
    </w:p>
    <w:p w14:paraId="6B135F92" w14:textId="43A68063" w:rsidR="006E0989" w:rsidRPr="003E78A8" w:rsidRDefault="006E0989" w:rsidP="00DD5BA6">
      <w:pPr>
        <w:pStyle w:val="ListParagraph"/>
        <w:numPr>
          <w:ilvl w:val="0"/>
          <w:numId w:val="19"/>
        </w:numPr>
        <w:jc w:val="both"/>
        <w:rPr>
          <w:rFonts w:ascii="Calibri" w:hAnsi="Calibri" w:cs="Calibri"/>
          <w:sz w:val="24"/>
          <w:szCs w:val="20"/>
          <w:lang w:val="ka-GE"/>
        </w:rPr>
      </w:pPr>
      <w:bookmarkStart w:id="0" w:name="_Hlk193363012"/>
      <w:r w:rsidRPr="003E78A8">
        <w:rPr>
          <w:rFonts w:ascii="Calibri" w:hAnsi="Calibri" w:cs="Calibri"/>
          <w:sz w:val="24"/>
          <w:szCs w:val="20"/>
          <w:lang w:val="ka-GE"/>
        </w:rPr>
        <w:t>ჩარჩოს დგარის საყრდენების ლითონკონსტრუქციების</w:t>
      </w:r>
      <w:r w:rsidR="00A45683" w:rsidRPr="003E78A8">
        <w:rPr>
          <w:rFonts w:ascii="Calibri" w:hAnsi="Calibri" w:cs="Calibri"/>
          <w:sz w:val="24"/>
          <w:szCs w:val="20"/>
          <w:lang w:val="ka-GE"/>
        </w:rPr>
        <w:t xml:space="preserve"> (4 ცალის ოდენობით)</w:t>
      </w:r>
      <w:r w:rsidRPr="003E78A8">
        <w:rPr>
          <w:rFonts w:ascii="Calibri" w:hAnsi="Calibri" w:cs="Calibri"/>
          <w:sz w:val="24"/>
          <w:szCs w:val="20"/>
          <w:lang w:val="ka-GE"/>
        </w:rPr>
        <w:t xml:space="preserve"> დამზადება და მონტაჟი ანკერული ჯგუფის ჩათვლით (დანართი 1).</w:t>
      </w:r>
      <w:bookmarkEnd w:id="0"/>
    </w:p>
    <w:p w14:paraId="089E3C59" w14:textId="1E43F40C" w:rsidR="003E78A8" w:rsidRPr="003E78A8" w:rsidRDefault="003E78A8" w:rsidP="00DD5BA6">
      <w:pPr>
        <w:pStyle w:val="ListParagraph"/>
        <w:numPr>
          <w:ilvl w:val="0"/>
          <w:numId w:val="19"/>
        </w:numPr>
        <w:jc w:val="both"/>
        <w:rPr>
          <w:rFonts w:ascii="Calibri" w:hAnsi="Calibri" w:cs="Calibri"/>
          <w:sz w:val="24"/>
          <w:szCs w:val="20"/>
          <w:lang w:val="ka-GE"/>
        </w:rPr>
      </w:pPr>
      <w:r w:rsidRPr="003E78A8">
        <w:rPr>
          <w:rFonts w:ascii="Calibri" w:hAnsi="Calibri" w:cs="Calibri"/>
          <w:sz w:val="24"/>
          <w:szCs w:val="20"/>
          <w:lang w:val="ka-GE"/>
        </w:rPr>
        <w:t>ქაფჩამხშობის ტევადობების საყრდენი დგარების ლითონკონსტრუქციების (2 ცალის ოდენობით) დამზადება და მონტაჟი (დანართი 2).</w:t>
      </w:r>
    </w:p>
    <w:p w14:paraId="741231EE" w14:textId="0A79E914" w:rsidR="00DD5BA6" w:rsidRPr="00F07500" w:rsidRDefault="0053204D" w:rsidP="00DD5BA6">
      <w:pPr>
        <w:pStyle w:val="ListParagraph"/>
        <w:numPr>
          <w:ilvl w:val="0"/>
          <w:numId w:val="19"/>
        </w:numPr>
        <w:jc w:val="both"/>
        <w:rPr>
          <w:rFonts w:ascii="Calibri" w:hAnsi="Calibri" w:cs="Calibri"/>
          <w:sz w:val="24"/>
          <w:szCs w:val="20"/>
          <w:lang w:val="ka-GE"/>
        </w:rPr>
      </w:pPr>
      <w:r>
        <w:rPr>
          <w:rFonts w:ascii="Calibri" w:hAnsi="Calibri" w:cs="Calibri"/>
          <w:sz w:val="24"/>
          <w:szCs w:val="20"/>
          <w:lang w:val="ka-GE"/>
        </w:rPr>
        <w:t>შემსქელებლის</w:t>
      </w:r>
      <w:r w:rsidR="003E78A8" w:rsidRPr="00F07500">
        <w:rPr>
          <w:rFonts w:ascii="Calibri" w:hAnsi="Calibri" w:cs="Calibri"/>
          <w:sz w:val="24"/>
          <w:szCs w:val="20"/>
          <w:lang w:val="ka-GE"/>
        </w:rPr>
        <w:t xml:space="preserve"> ლითონკონსტრუქციებისა და მოწყობილობების მონტაჟი (2 კომპლექტის) (დანართი 3, 6, 7) მონტაჟის სახელმძღვანელოს შესაბამისად (დანართი 4):</w:t>
      </w:r>
    </w:p>
    <w:p w14:paraId="18F65E42" w14:textId="5D34F3A9" w:rsidR="00DD5BA6" w:rsidRPr="00F07500" w:rsidRDefault="003E78A8" w:rsidP="00DD5BA6">
      <w:pPr>
        <w:pStyle w:val="ListParagraph"/>
        <w:numPr>
          <w:ilvl w:val="0"/>
          <w:numId w:val="25"/>
        </w:numPr>
        <w:ind w:left="993"/>
        <w:jc w:val="both"/>
        <w:rPr>
          <w:rFonts w:ascii="Calibri" w:hAnsi="Calibri" w:cs="Calibri"/>
          <w:sz w:val="24"/>
          <w:szCs w:val="20"/>
          <w:lang w:val="ka-GE"/>
        </w:rPr>
      </w:pPr>
      <w:r w:rsidRPr="00F07500">
        <w:rPr>
          <w:rFonts w:ascii="Calibri" w:hAnsi="Calibri" w:cs="Calibri"/>
          <w:sz w:val="24"/>
          <w:lang w:val="ka-GE"/>
        </w:rPr>
        <w:t>ხიდის ჩარჩო</w:t>
      </w:r>
      <w:r w:rsidR="00DD5BA6" w:rsidRPr="00F07500">
        <w:rPr>
          <w:rFonts w:ascii="Calibri" w:hAnsi="Calibri" w:cs="Calibri"/>
          <w:sz w:val="24"/>
          <w:lang w:val="ka-GE"/>
        </w:rPr>
        <w:t>;</w:t>
      </w:r>
    </w:p>
    <w:p w14:paraId="0AFBD795" w14:textId="25BCAE78" w:rsidR="00DD5BA6" w:rsidRPr="00F07500" w:rsidRDefault="003E78A8" w:rsidP="00DD5BA6">
      <w:pPr>
        <w:pStyle w:val="ListParagraph"/>
        <w:numPr>
          <w:ilvl w:val="0"/>
          <w:numId w:val="25"/>
        </w:numPr>
        <w:ind w:left="993"/>
        <w:jc w:val="both"/>
        <w:rPr>
          <w:rFonts w:ascii="Calibri" w:hAnsi="Calibri" w:cs="Calibri"/>
          <w:sz w:val="24"/>
          <w:szCs w:val="20"/>
          <w:lang w:val="ka-GE"/>
        </w:rPr>
      </w:pPr>
      <w:r w:rsidRPr="00F07500">
        <w:rPr>
          <w:rFonts w:ascii="Calibri" w:hAnsi="Calibri" w:cs="Calibri"/>
          <w:sz w:val="24"/>
          <w:lang w:val="ka-GE"/>
        </w:rPr>
        <w:t>ჰიდრავლიკური სადგური</w:t>
      </w:r>
      <w:r w:rsidR="00DD5BA6" w:rsidRPr="00F07500">
        <w:rPr>
          <w:rFonts w:ascii="Calibri" w:hAnsi="Calibri" w:cs="Calibri"/>
          <w:sz w:val="24"/>
          <w:lang w:val="ka-GE"/>
        </w:rPr>
        <w:t>;</w:t>
      </w:r>
    </w:p>
    <w:p w14:paraId="0DB4E07A" w14:textId="4A9EC315" w:rsidR="00DD5BA6" w:rsidRPr="00F07500" w:rsidRDefault="003E78A8" w:rsidP="00DD5BA6">
      <w:pPr>
        <w:pStyle w:val="ListParagraph"/>
        <w:numPr>
          <w:ilvl w:val="0"/>
          <w:numId w:val="25"/>
        </w:numPr>
        <w:ind w:left="993"/>
        <w:jc w:val="both"/>
        <w:rPr>
          <w:rFonts w:ascii="Calibri" w:hAnsi="Calibri" w:cs="Calibri"/>
          <w:sz w:val="24"/>
          <w:szCs w:val="20"/>
          <w:lang w:val="ka-GE"/>
        </w:rPr>
      </w:pPr>
      <w:r w:rsidRPr="00F07500">
        <w:rPr>
          <w:rFonts w:ascii="Calibri" w:hAnsi="Calibri" w:cs="Calibri"/>
          <w:sz w:val="24"/>
          <w:lang w:val="ka-GE"/>
        </w:rPr>
        <w:t>ელექტრული მართვის კარადა</w:t>
      </w:r>
      <w:r w:rsidR="00DD5BA6" w:rsidRPr="00F07500">
        <w:rPr>
          <w:rFonts w:ascii="Calibri" w:hAnsi="Calibri" w:cs="Calibri"/>
          <w:sz w:val="24"/>
          <w:lang w:val="ka-GE"/>
        </w:rPr>
        <w:t>;</w:t>
      </w:r>
    </w:p>
    <w:p w14:paraId="19720AC0" w14:textId="406F2AF8" w:rsidR="003E78A8" w:rsidRPr="00F07500" w:rsidRDefault="003E78A8" w:rsidP="00DD5BA6">
      <w:pPr>
        <w:pStyle w:val="ListParagraph"/>
        <w:numPr>
          <w:ilvl w:val="0"/>
          <w:numId w:val="25"/>
        </w:numPr>
        <w:ind w:left="993"/>
        <w:jc w:val="both"/>
        <w:rPr>
          <w:rFonts w:ascii="Calibri" w:hAnsi="Calibri" w:cs="Calibri"/>
          <w:sz w:val="24"/>
          <w:szCs w:val="20"/>
          <w:lang w:val="ka-GE"/>
        </w:rPr>
      </w:pPr>
      <w:r w:rsidRPr="00F07500">
        <w:rPr>
          <w:rFonts w:ascii="Calibri" w:hAnsi="Calibri" w:cs="Calibri"/>
          <w:sz w:val="24"/>
          <w:lang w:val="ka-GE"/>
        </w:rPr>
        <w:t>ამწევი და ამძრავი მოწყობილობა;</w:t>
      </w:r>
    </w:p>
    <w:p w14:paraId="4AB9C363" w14:textId="7DC0ECDF" w:rsidR="00DD5BA6" w:rsidRPr="00F07500" w:rsidRDefault="00BD6577" w:rsidP="00DD5BA6">
      <w:pPr>
        <w:pStyle w:val="ListParagraph"/>
        <w:numPr>
          <w:ilvl w:val="0"/>
          <w:numId w:val="25"/>
        </w:numPr>
        <w:ind w:left="993"/>
        <w:jc w:val="both"/>
        <w:rPr>
          <w:rFonts w:ascii="Calibri" w:hAnsi="Calibri" w:cs="Calibri"/>
          <w:sz w:val="24"/>
          <w:szCs w:val="20"/>
          <w:lang w:val="ka-GE"/>
        </w:rPr>
      </w:pPr>
      <w:r w:rsidRPr="00F07500">
        <w:rPr>
          <w:rFonts w:ascii="Calibri" w:hAnsi="Calibri" w:cs="Calibri"/>
          <w:sz w:val="24"/>
          <w:lang w:val="ka-GE"/>
        </w:rPr>
        <w:t>მაყუჩებელი</w:t>
      </w:r>
      <w:r w:rsidR="00DD5BA6" w:rsidRPr="00F07500">
        <w:rPr>
          <w:rFonts w:ascii="Calibri" w:hAnsi="Calibri" w:cs="Calibri"/>
          <w:sz w:val="24"/>
          <w:lang w:val="ka-GE"/>
        </w:rPr>
        <w:t>;</w:t>
      </w:r>
      <w:bookmarkStart w:id="1" w:name="_GoBack"/>
      <w:bookmarkEnd w:id="1"/>
    </w:p>
    <w:p w14:paraId="7D330AC5" w14:textId="45A1BEBC" w:rsidR="00DD5BA6" w:rsidRPr="00F07500" w:rsidRDefault="00BD6577" w:rsidP="00DD5BA6">
      <w:pPr>
        <w:pStyle w:val="ListParagraph"/>
        <w:numPr>
          <w:ilvl w:val="0"/>
          <w:numId w:val="25"/>
        </w:numPr>
        <w:ind w:left="993"/>
        <w:jc w:val="both"/>
        <w:rPr>
          <w:rFonts w:ascii="Calibri" w:hAnsi="Calibri" w:cs="Calibri"/>
          <w:sz w:val="24"/>
          <w:szCs w:val="20"/>
          <w:lang w:val="ka-GE"/>
        </w:rPr>
      </w:pPr>
      <w:r w:rsidRPr="00F07500">
        <w:rPr>
          <w:rFonts w:ascii="Calibri" w:hAnsi="Calibri" w:cs="Calibri"/>
          <w:sz w:val="24"/>
          <w:lang w:val="ka-GE"/>
        </w:rPr>
        <w:t>ქაფჩამხშობი ავზი</w:t>
      </w:r>
      <w:r w:rsidR="00DD5BA6" w:rsidRPr="00F07500">
        <w:rPr>
          <w:rFonts w:ascii="Calibri" w:hAnsi="Calibri" w:cs="Calibri"/>
          <w:sz w:val="24"/>
          <w:lang w:val="ka-GE"/>
        </w:rPr>
        <w:t>;</w:t>
      </w:r>
    </w:p>
    <w:p w14:paraId="303D0F38" w14:textId="30331DB9" w:rsidR="00DD5BA6" w:rsidRPr="00F07500" w:rsidRDefault="00BD6577" w:rsidP="00DD5BA6">
      <w:pPr>
        <w:pStyle w:val="ListParagraph"/>
        <w:numPr>
          <w:ilvl w:val="0"/>
          <w:numId w:val="25"/>
        </w:numPr>
        <w:ind w:left="993"/>
        <w:jc w:val="both"/>
        <w:rPr>
          <w:rFonts w:ascii="Calibri" w:hAnsi="Calibri" w:cs="Calibri"/>
          <w:sz w:val="24"/>
          <w:szCs w:val="20"/>
          <w:lang w:val="ka-GE"/>
        </w:rPr>
      </w:pPr>
      <w:r w:rsidRPr="00F07500">
        <w:rPr>
          <w:rFonts w:ascii="Calibri" w:hAnsi="Calibri" w:cs="Calibri"/>
          <w:sz w:val="24"/>
          <w:lang w:val="ka-GE"/>
        </w:rPr>
        <w:t>დამხმარე სახვეტი ჩარჩო</w:t>
      </w:r>
      <w:r w:rsidR="00DD5BA6" w:rsidRPr="00F07500">
        <w:rPr>
          <w:rFonts w:ascii="Calibri" w:hAnsi="Calibri" w:cs="Calibri"/>
          <w:sz w:val="24"/>
          <w:lang w:val="ka-GE"/>
        </w:rPr>
        <w:t>;</w:t>
      </w:r>
    </w:p>
    <w:p w14:paraId="40CA4C54" w14:textId="755CF2DC" w:rsidR="00DD5BA6" w:rsidRPr="00F07500" w:rsidRDefault="00BD6577" w:rsidP="00DD5BA6">
      <w:pPr>
        <w:pStyle w:val="ListParagraph"/>
        <w:numPr>
          <w:ilvl w:val="0"/>
          <w:numId w:val="25"/>
        </w:numPr>
        <w:ind w:left="993"/>
        <w:jc w:val="both"/>
        <w:rPr>
          <w:rFonts w:ascii="Calibri" w:hAnsi="Calibri" w:cs="Calibri"/>
          <w:sz w:val="24"/>
          <w:szCs w:val="20"/>
          <w:lang w:val="ka-GE"/>
        </w:rPr>
      </w:pPr>
      <w:r w:rsidRPr="00F07500">
        <w:rPr>
          <w:rFonts w:ascii="Calibri" w:hAnsi="Calibri" w:cs="Calibri"/>
          <w:sz w:val="24"/>
          <w:lang w:val="ka-GE"/>
        </w:rPr>
        <w:t>მოკლე სახვეტი ჩარჩო (2 ცალი ერთ კომპლექტში)</w:t>
      </w:r>
      <w:r w:rsidR="00DD5BA6" w:rsidRPr="00F07500">
        <w:rPr>
          <w:rFonts w:ascii="Calibri" w:hAnsi="Calibri" w:cs="Calibri"/>
          <w:sz w:val="24"/>
          <w:lang w:val="ka-GE"/>
        </w:rPr>
        <w:t>;</w:t>
      </w:r>
    </w:p>
    <w:p w14:paraId="42F7E4DB" w14:textId="6F258E96" w:rsidR="00BD6577" w:rsidRPr="00F07500" w:rsidRDefault="00BD6577" w:rsidP="00DD5BA6">
      <w:pPr>
        <w:pStyle w:val="ListParagraph"/>
        <w:numPr>
          <w:ilvl w:val="0"/>
          <w:numId w:val="25"/>
        </w:numPr>
        <w:ind w:left="993"/>
        <w:jc w:val="both"/>
        <w:rPr>
          <w:rFonts w:ascii="Calibri" w:hAnsi="Calibri" w:cs="Calibri"/>
          <w:sz w:val="24"/>
          <w:szCs w:val="20"/>
          <w:lang w:val="ka-GE"/>
        </w:rPr>
      </w:pPr>
      <w:r w:rsidRPr="00F07500">
        <w:rPr>
          <w:rFonts w:ascii="Calibri" w:hAnsi="Calibri" w:cs="Calibri"/>
          <w:sz w:val="24"/>
          <w:lang w:val="ka-GE"/>
        </w:rPr>
        <w:t>გრძელი სახვეტი ჩარჩო (2 ცალი ერთ კომპლექტში).</w:t>
      </w:r>
    </w:p>
    <w:p w14:paraId="25AE3618" w14:textId="046E5CBB" w:rsidR="00E9762B" w:rsidRPr="00BD6577" w:rsidRDefault="00E9762B" w:rsidP="00BD6577">
      <w:pPr>
        <w:rPr>
          <w:rFonts w:ascii="Calibri" w:hAnsi="Calibri" w:cs="Calibri"/>
          <w:bCs/>
          <w:sz w:val="22"/>
          <w:szCs w:val="20"/>
        </w:rPr>
      </w:pPr>
    </w:p>
    <w:p w14:paraId="1C8CE040" w14:textId="2A24CA39" w:rsidR="00153CD6" w:rsidRPr="00F07500" w:rsidRDefault="00BD6577" w:rsidP="004C594F">
      <w:pPr>
        <w:rPr>
          <w:rFonts w:ascii="Calibri" w:hAnsi="Calibri" w:cs="Calibri"/>
          <w:bCs/>
          <w:sz w:val="24"/>
          <w:szCs w:val="36"/>
          <w:u w:val="single"/>
          <w:lang w:val="ka-GE"/>
        </w:rPr>
      </w:pPr>
      <w:r w:rsidRPr="00F07500">
        <w:rPr>
          <w:rFonts w:ascii="Calibri" w:hAnsi="Calibri" w:cs="Calibri"/>
          <w:bCs/>
          <w:sz w:val="24"/>
          <w:szCs w:val="36"/>
          <w:u w:val="single"/>
          <w:lang w:val="ka-GE"/>
        </w:rPr>
        <w:t>დამკვეთის პასუხისმგებლობა</w:t>
      </w:r>
      <w:r w:rsidR="00153CD6" w:rsidRPr="00F07500">
        <w:rPr>
          <w:rFonts w:ascii="Calibri" w:hAnsi="Calibri" w:cs="Calibri"/>
          <w:bCs/>
          <w:sz w:val="24"/>
          <w:szCs w:val="36"/>
          <w:u w:val="single"/>
          <w:lang w:val="ka-GE"/>
        </w:rPr>
        <w:t>:</w:t>
      </w:r>
    </w:p>
    <w:p w14:paraId="76F5B65E" w14:textId="7A56A136" w:rsidR="00017A97" w:rsidRPr="00F07500" w:rsidRDefault="00BD6577" w:rsidP="00503829">
      <w:pPr>
        <w:pStyle w:val="ListParagraph"/>
        <w:numPr>
          <w:ilvl w:val="0"/>
          <w:numId w:val="26"/>
        </w:numPr>
        <w:rPr>
          <w:rFonts w:ascii="Calibri" w:hAnsi="Calibri" w:cs="Calibri"/>
          <w:sz w:val="24"/>
          <w:szCs w:val="20"/>
          <w:lang w:val="ka-GE"/>
        </w:rPr>
      </w:pPr>
      <w:r w:rsidRPr="00F07500">
        <w:rPr>
          <w:rFonts w:ascii="Calibri" w:hAnsi="Calibri" w:cs="Calibri"/>
          <w:sz w:val="24"/>
          <w:szCs w:val="20"/>
          <w:lang w:val="ka-GE"/>
        </w:rPr>
        <w:t>ტვირთამწე ტექნიკა</w:t>
      </w:r>
      <w:r w:rsidR="00324F85" w:rsidRPr="00F07500">
        <w:rPr>
          <w:rFonts w:ascii="Calibri" w:hAnsi="Calibri" w:cs="Calibri"/>
          <w:sz w:val="24"/>
          <w:szCs w:val="20"/>
          <w:lang w:val="ka-GE"/>
        </w:rPr>
        <w:t xml:space="preserve"> (</w:t>
      </w:r>
      <w:r w:rsidRPr="00F07500">
        <w:rPr>
          <w:rFonts w:ascii="Calibri" w:hAnsi="Calibri" w:cs="Calibri"/>
          <w:sz w:val="24"/>
          <w:szCs w:val="20"/>
          <w:lang w:val="ka-GE"/>
        </w:rPr>
        <w:t>ამწე</w:t>
      </w:r>
      <w:r w:rsidR="00324F85" w:rsidRPr="00F07500">
        <w:rPr>
          <w:rFonts w:ascii="Calibri" w:hAnsi="Calibri" w:cs="Calibri"/>
          <w:sz w:val="24"/>
          <w:szCs w:val="20"/>
          <w:lang w:val="ka-GE"/>
        </w:rPr>
        <w:t xml:space="preserve"> 400 т </w:t>
      </w:r>
      <w:r w:rsidR="00C614AA" w:rsidRPr="00F07500">
        <w:rPr>
          <w:rFonts w:ascii="Calibri" w:hAnsi="Calibri" w:cs="Calibri"/>
          <w:sz w:val="24"/>
          <w:szCs w:val="20"/>
          <w:lang w:val="ka-GE"/>
        </w:rPr>
        <w:t>LTM 1400-7.1</w:t>
      </w:r>
      <w:r w:rsidR="00E701F5" w:rsidRPr="00F07500">
        <w:rPr>
          <w:rFonts w:ascii="Calibri" w:hAnsi="Calibri" w:cs="Calibri"/>
          <w:sz w:val="24"/>
          <w:szCs w:val="20"/>
          <w:lang w:val="ka-GE"/>
        </w:rPr>
        <w:t xml:space="preserve">, </w:t>
      </w:r>
      <w:r w:rsidRPr="00F07500">
        <w:rPr>
          <w:rFonts w:ascii="Calibri" w:hAnsi="Calibri" w:cs="Calibri"/>
          <w:sz w:val="24"/>
          <w:szCs w:val="20"/>
          <w:lang w:val="ka-GE"/>
        </w:rPr>
        <w:t>დანართი</w:t>
      </w:r>
      <w:r w:rsidR="00E701F5" w:rsidRPr="00F07500">
        <w:rPr>
          <w:rFonts w:ascii="Calibri" w:hAnsi="Calibri" w:cs="Calibri"/>
          <w:sz w:val="24"/>
          <w:szCs w:val="20"/>
          <w:lang w:val="ka-GE"/>
        </w:rPr>
        <w:t xml:space="preserve"> 5</w:t>
      </w:r>
      <w:r w:rsidR="00C614AA" w:rsidRPr="00F07500">
        <w:rPr>
          <w:rFonts w:ascii="Calibri" w:hAnsi="Calibri" w:cs="Calibri"/>
          <w:sz w:val="24"/>
          <w:szCs w:val="20"/>
          <w:lang w:val="ka-GE"/>
        </w:rPr>
        <w:t>)</w:t>
      </w:r>
      <w:r w:rsidR="00FF3B3D" w:rsidRPr="00F07500">
        <w:rPr>
          <w:rFonts w:ascii="Calibri" w:hAnsi="Calibri" w:cs="Calibri"/>
          <w:sz w:val="24"/>
          <w:szCs w:val="20"/>
          <w:lang w:val="ka-GE"/>
        </w:rPr>
        <w:t>.</w:t>
      </w:r>
    </w:p>
    <w:p w14:paraId="319B57B3" w14:textId="355D6B3F" w:rsidR="00D53980" w:rsidRPr="00F07500" w:rsidRDefault="00BD6577" w:rsidP="00503829">
      <w:pPr>
        <w:pStyle w:val="ListParagraph"/>
        <w:numPr>
          <w:ilvl w:val="0"/>
          <w:numId w:val="26"/>
        </w:numPr>
        <w:rPr>
          <w:rFonts w:ascii="Calibri" w:hAnsi="Calibri" w:cs="Calibri"/>
          <w:sz w:val="24"/>
          <w:szCs w:val="20"/>
          <w:lang w:val="ka-GE"/>
        </w:rPr>
      </w:pPr>
      <w:r w:rsidRPr="00F07500">
        <w:rPr>
          <w:rFonts w:ascii="Calibri" w:hAnsi="Calibri" w:cs="Calibri"/>
          <w:sz w:val="24"/>
          <w:szCs w:val="20"/>
          <w:lang w:val="ka-GE"/>
        </w:rPr>
        <w:t>მასალები 1, 2, 3 დანართებში მითითებული</w:t>
      </w:r>
      <w:r w:rsidR="00F07500" w:rsidRPr="00F07500">
        <w:rPr>
          <w:rFonts w:ascii="Calibri" w:hAnsi="Calibri" w:cs="Calibri"/>
          <w:sz w:val="24"/>
          <w:szCs w:val="20"/>
          <w:lang w:val="ka-GE"/>
        </w:rPr>
        <w:t xml:space="preserve"> მოცულობით</w:t>
      </w:r>
      <w:r w:rsidR="00FF3B3D" w:rsidRPr="00F07500">
        <w:rPr>
          <w:rFonts w:ascii="Calibri" w:hAnsi="Calibri" w:cs="Calibri"/>
          <w:sz w:val="24"/>
          <w:szCs w:val="20"/>
          <w:lang w:val="ka-GE"/>
        </w:rPr>
        <w:t>.</w:t>
      </w:r>
    </w:p>
    <w:p w14:paraId="5749FDE3" w14:textId="12789D08" w:rsidR="00503829" w:rsidRPr="00F07500" w:rsidRDefault="00F07500" w:rsidP="00503829">
      <w:pPr>
        <w:pStyle w:val="ListParagraph"/>
        <w:numPr>
          <w:ilvl w:val="0"/>
          <w:numId w:val="26"/>
        </w:numPr>
        <w:rPr>
          <w:rFonts w:ascii="Calibri" w:hAnsi="Calibri" w:cs="Calibri"/>
          <w:sz w:val="24"/>
          <w:szCs w:val="20"/>
          <w:lang w:val="ka-GE"/>
        </w:rPr>
      </w:pPr>
      <w:r w:rsidRPr="00F07500">
        <w:rPr>
          <w:rFonts w:ascii="Calibri" w:hAnsi="Calibri" w:cs="Calibri"/>
          <w:sz w:val="24"/>
          <w:szCs w:val="20"/>
          <w:lang w:val="ka-GE"/>
        </w:rPr>
        <w:t>ელექტროენერგიის მიერთების წერტილები</w:t>
      </w:r>
      <w:r w:rsidR="000F52B8" w:rsidRPr="00F07500">
        <w:rPr>
          <w:rFonts w:ascii="Calibri" w:hAnsi="Calibri" w:cs="Calibri"/>
          <w:sz w:val="24"/>
          <w:szCs w:val="20"/>
          <w:lang w:val="ka-GE"/>
        </w:rPr>
        <w:t>.</w:t>
      </w:r>
    </w:p>
    <w:p w14:paraId="750AF992" w14:textId="28E3FABC" w:rsidR="00A23F62" w:rsidRPr="00F07500" w:rsidRDefault="00A23F62" w:rsidP="000F52B8">
      <w:pPr>
        <w:rPr>
          <w:rFonts w:ascii="Calibri" w:hAnsi="Calibri" w:cs="Calibri"/>
          <w:sz w:val="24"/>
          <w:szCs w:val="20"/>
          <w:lang w:val="ka-GE"/>
        </w:rPr>
      </w:pPr>
    </w:p>
    <w:p w14:paraId="05C991D5" w14:textId="1B933353" w:rsidR="000F52B8" w:rsidRPr="00F07500" w:rsidRDefault="00F07500" w:rsidP="000F52B8">
      <w:pPr>
        <w:rPr>
          <w:rFonts w:ascii="Calibri" w:hAnsi="Calibri" w:cs="Calibri"/>
          <w:bCs/>
          <w:sz w:val="24"/>
          <w:szCs w:val="36"/>
          <w:u w:val="single"/>
          <w:lang w:val="ka-GE"/>
        </w:rPr>
      </w:pPr>
      <w:r w:rsidRPr="00F07500">
        <w:rPr>
          <w:rFonts w:ascii="Calibri" w:hAnsi="Calibri" w:cs="Calibri"/>
          <w:bCs/>
          <w:sz w:val="24"/>
          <w:szCs w:val="36"/>
          <w:u w:val="single"/>
          <w:lang w:val="ka-GE"/>
        </w:rPr>
        <w:t>შემსრულებლის პასუხისმგებლობა</w:t>
      </w:r>
      <w:r w:rsidR="000F52B8" w:rsidRPr="00F07500">
        <w:rPr>
          <w:rFonts w:ascii="Calibri" w:hAnsi="Calibri" w:cs="Calibri"/>
          <w:bCs/>
          <w:sz w:val="24"/>
          <w:szCs w:val="36"/>
          <w:u w:val="single"/>
          <w:lang w:val="ka-GE"/>
        </w:rPr>
        <w:t>:</w:t>
      </w:r>
    </w:p>
    <w:tbl>
      <w:tblPr>
        <w:tblW w:w="8755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8755"/>
      </w:tblGrid>
      <w:tr w:rsidR="00DD5BA6" w:rsidRPr="00877F99" w14:paraId="0E52EC0A" w14:textId="77777777" w:rsidTr="00877F99">
        <w:trPr>
          <w:trHeight w:val="142"/>
        </w:trPr>
        <w:tc>
          <w:tcPr>
            <w:tcW w:w="8755" w:type="dxa"/>
          </w:tcPr>
          <w:p w14:paraId="1D061B52" w14:textId="54F38692" w:rsidR="00DD5BA6" w:rsidRPr="00877F99" w:rsidRDefault="00877F99" w:rsidP="00A23F62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Calibri" w:hAnsi="Calibri" w:cs="Calibri"/>
                <w:sz w:val="24"/>
                <w:szCs w:val="20"/>
                <w:lang w:val="ka-GE"/>
              </w:rPr>
            </w:pPr>
            <w:r w:rsidRPr="00877F99">
              <w:rPr>
                <w:rFonts w:ascii="Calibri" w:hAnsi="Calibri" w:cs="Calibri"/>
                <w:sz w:val="24"/>
                <w:szCs w:val="20"/>
                <w:lang w:val="ka-GE"/>
              </w:rPr>
              <w:t>სამონტაჟო სამუშაოების ჩასა</w:t>
            </w:r>
            <w:r>
              <w:rPr>
                <w:rFonts w:ascii="Calibri" w:hAnsi="Calibri" w:cs="Calibri"/>
                <w:sz w:val="24"/>
                <w:szCs w:val="20"/>
                <w:lang w:val="ka-GE"/>
              </w:rPr>
              <w:t>ტ</w:t>
            </w:r>
            <w:r w:rsidRPr="00877F99">
              <w:rPr>
                <w:rFonts w:ascii="Calibri" w:hAnsi="Calibri" w:cs="Calibri"/>
                <w:sz w:val="24"/>
                <w:szCs w:val="20"/>
                <w:lang w:val="ka-GE"/>
              </w:rPr>
              <w:t>ა</w:t>
            </w:r>
            <w:r>
              <w:rPr>
                <w:rFonts w:ascii="Calibri" w:hAnsi="Calibri" w:cs="Calibri"/>
                <w:sz w:val="24"/>
                <w:szCs w:val="20"/>
                <w:lang w:val="ka-GE"/>
              </w:rPr>
              <w:t>რე</w:t>
            </w:r>
            <w:r w:rsidRPr="00877F99">
              <w:rPr>
                <w:rFonts w:ascii="Calibri" w:hAnsi="Calibri" w:cs="Calibri"/>
                <w:sz w:val="24"/>
                <w:szCs w:val="20"/>
                <w:lang w:val="ka-GE"/>
              </w:rPr>
              <w:t xml:space="preserve">ბელი </w:t>
            </w:r>
            <w:r>
              <w:rPr>
                <w:rFonts w:ascii="Calibri" w:hAnsi="Calibri" w:cs="Calibri"/>
                <w:sz w:val="24"/>
                <w:szCs w:val="20"/>
                <w:lang w:val="ka-GE"/>
              </w:rPr>
              <w:t xml:space="preserve">ხელსაწყო;  </w:t>
            </w:r>
          </w:p>
        </w:tc>
      </w:tr>
    </w:tbl>
    <w:p w14:paraId="183108AC" w14:textId="1BD08BC0" w:rsidR="00017A97" w:rsidRPr="00877F99" w:rsidRDefault="00017A97" w:rsidP="00877F99">
      <w:pPr>
        <w:rPr>
          <w:rFonts w:ascii="Calibri" w:hAnsi="Calibri" w:cs="Calibri"/>
          <w:sz w:val="24"/>
          <w:szCs w:val="20"/>
          <w:lang w:val="ka-GE"/>
        </w:rPr>
      </w:pPr>
    </w:p>
    <w:p w14:paraId="33342798" w14:textId="045254A4" w:rsidR="00C91346" w:rsidRPr="00877F99" w:rsidRDefault="00877F99" w:rsidP="00C91346">
      <w:pPr>
        <w:rPr>
          <w:rFonts w:ascii="Calibri" w:hAnsi="Calibri" w:cs="Calibri"/>
          <w:bCs/>
          <w:sz w:val="24"/>
          <w:szCs w:val="36"/>
          <w:u w:val="single"/>
          <w:lang w:val="ka-GE"/>
        </w:rPr>
      </w:pPr>
      <w:r w:rsidRPr="00877F99">
        <w:rPr>
          <w:rFonts w:ascii="Calibri" w:hAnsi="Calibri" w:cs="Calibri"/>
          <w:bCs/>
          <w:sz w:val="24"/>
          <w:szCs w:val="36"/>
          <w:u w:val="single"/>
          <w:lang w:val="ka-GE"/>
        </w:rPr>
        <w:t>მოთხოვნები შემსრულებლის მიმართ</w:t>
      </w:r>
      <w:r w:rsidR="00C91346" w:rsidRPr="00877F99">
        <w:rPr>
          <w:rFonts w:ascii="Calibri" w:hAnsi="Calibri" w:cs="Calibri"/>
          <w:bCs/>
          <w:sz w:val="24"/>
          <w:szCs w:val="36"/>
          <w:u w:val="single"/>
          <w:lang w:val="ka-GE"/>
        </w:rPr>
        <w:t>:</w:t>
      </w:r>
    </w:p>
    <w:p w14:paraId="7FDD0E03" w14:textId="1A56EB72" w:rsidR="00877F99" w:rsidRDefault="00877F99" w:rsidP="00503829">
      <w:pPr>
        <w:pStyle w:val="ListParagraph"/>
        <w:numPr>
          <w:ilvl w:val="0"/>
          <w:numId w:val="27"/>
        </w:numPr>
        <w:jc w:val="both"/>
        <w:rPr>
          <w:rFonts w:ascii="Calibri" w:hAnsi="Calibri" w:cs="Calibri"/>
          <w:sz w:val="24"/>
          <w:szCs w:val="20"/>
          <w:lang w:val="ka-GE"/>
        </w:rPr>
      </w:pPr>
      <w:r w:rsidRPr="00877F99">
        <w:rPr>
          <w:rFonts w:ascii="Calibri" w:hAnsi="Calibri" w:cs="Calibri"/>
          <w:sz w:val="24"/>
          <w:szCs w:val="20"/>
          <w:lang w:val="ka-GE"/>
        </w:rPr>
        <w:t xml:space="preserve">ანალოგიური სამუშაოების </w:t>
      </w:r>
      <w:r>
        <w:rPr>
          <w:rFonts w:ascii="Calibri" w:hAnsi="Calibri" w:cs="Calibri"/>
          <w:sz w:val="24"/>
          <w:szCs w:val="20"/>
          <w:lang w:val="ka-GE"/>
        </w:rPr>
        <w:t xml:space="preserve">ჩატარების </w:t>
      </w:r>
      <w:r w:rsidRPr="00877F99">
        <w:rPr>
          <w:rFonts w:ascii="Calibri" w:hAnsi="Calibri" w:cs="Calibri"/>
          <w:sz w:val="24"/>
          <w:szCs w:val="20"/>
          <w:lang w:val="ka-GE"/>
        </w:rPr>
        <w:t>გამოცდილება</w:t>
      </w:r>
      <w:r>
        <w:rPr>
          <w:rFonts w:ascii="Calibri" w:hAnsi="Calibri" w:cs="Calibri"/>
          <w:sz w:val="24"/>
          <w:szCs w:val="20"/>
          <w:lang w:val="ka-GE"/>
        </w:rPr>
        <w:t xml:space="preserve">. წარმოდგენილ იქნეს </w:t>
      </w:r>
      <w:r w:rsidR="00C75DF5">
        <w:rPr>
          <w:rFonts w:ascii="Calibri" w:hAnsi="Calibri" w:cs="Calibri"/>
          <w:sz w:val="24"/>
          <w:szCs w:val="20"/>
          <w:lang w:val="ka-GE"/>
        </w:rPr>
        <w:t>სრული ინფორმაცია ამ სამუშაოთა შესახებ</w:t>
      </w:r>
      <w:r w:rsidR="00C75DF5" w:rsidRPr="00C75DF5">
        <w:rPr>
          <w:rFonts w:ascii="Calibri" w:hAnsi="Calibri" w:cs="Calibri"/>
          <w:sz w:val="24"/>
          <w:szCs w:val="20"/>
        </w:rPr>
        <w:t xml:space="preserve"> </w:t>
      </w:r>
      <w:r w:rsidR="00C75DF5">
        <w:rPr>
          <w:rFonts w:ascii="Calibri" w:hAnsi="Calibri" w:cs="Calibri"/>
          <w:sz w:val="24"/>
          <w:szCs w:val="20"/>
        </w:rPr>
        <w:t>(</w:t>
      </w:r>
      <w:proofErr w:type="spellStart"/>
      <w:r w:rsidR="00C75DF5" w:rsidRPr="00B8272A">
        <w:rPr>
          <w:rFonts w:ascii="Calibri" w:hAnsi="Calibri" w:cs="Calibri"/>
          <w:sz w:val="24"/>
          <w:szCs w:val="20"/>
        </w:rPr>
        <w:t>референс-лист</w:t>
      </w:r>
      <w:proofErr w:type="spellEnd"/>
      <w:r w:rsidR="00C75DF5">
        <w:rPr>
          <w:rFonts w:ascii="Calibri" w:hAnsi="Calibri" w:cs="Calibri"/>
          <w:sz w:val="24"/>
          <w:szCs w:val="20"/>
        </w:rPr>
        <w:t>).</w:t>
      </w:r>
    </w:p>
    <w:p w14:paraId="2DDBEE88" w14:textId="5AA44ED5" w:rsidR="00877F99" w:rsidRDefault="00877F99" w:rsidP="00503829">
      <w:pPr>
        <w:pStyle w:val="ListParagraph"/>
        <w:numPr>
          <w:ilvl w:val="0"/>
          <w:numId w:val="27"/>
        </w:numPr>
        <w:jc w:val="both"/>
        <w:rPr>
          <w:rFonts w:ascii="Calibri" w:hAnsi="Calibri" w:cs="Calibri"/>
          <w:sz w:val="24"/>
          <w:szCs w:val="20"/>
          <w:lang w:val="ka-GE"/>
        </w:rPr>
      </w:pPr>
      <w:r w:rsidRPr="00877F99">
        <w:rPr>
          <w:rFonts w:ascii="Calibri" w:hAnsi="Calibri" w:cs="Calibri"/>
          <w:sz w:val="24"/>
          <w:szCs w:val="20"/>
          <w:lang w:val="ka-GE"/>
        </w:rPr>
        <w:t xml:space="preserve"> </w:t>
      </w:r>
      <w:r w:rsidR="00C75DF5">
        <w:rPr>
          <w:rFonts w:ascii="Calibri" w:hAnsi="Calibri" w:cs="Calibri"/>
          <w:sz w:val="24"/>
          <w:szCs w:val="20"/>
          <w:lang w:val="ka-GE"/>
        </w:rPr>
        <w:t>შემსრულებელი სამუშაოს ასრულებს საკუთარი მექანიზმებით, ხელსაწყოებითა და მასალებით, რომლებიც წინა განყოფილებაში არ არის მითითებული. ქვემენარდე ორგანიზაციების მოწვევა შესაძლებელია დამკვეთთან შეთანხმებით.</w:t>
      </w:r>
    </w:p>
    <w:p w14:paraId="647A341B" w14:textId="66CDCA36" w:rsidR="00B0722C" w:rsidRPr="00C75DF5" w:rsidRDefault="00C75DF5" w:rsidP="00C75DF5">
      <w:pPr>
        <w:pStyle w:val="ListParagraph"/>
        <w:numPr>
          <w:ilvl w:val="0"/>
          <w:numId w:val="27"/>
        </w:numPr>
        <w:jc w:val="both"/>
        <w:rPr>
          <w:rFonts w:ascii="Calibri" w:hAnsi="Calibri" w:cs="Calibri"/>
          <w:sz w:val="24"/>
          <w:szCs w:val="20"/>
          <w:lang w:val="ka-GE"/>
        </w:rPr>
      </w:pPr>
      <w:r>
        <w:rPr>
          <w:rFonts w:ascii="Calibri" w:hAnsi="Calibri" w:cs="Calibri"/>
          <w:sz w:val="24"/>
          <w:szCs w:val="20"/>
          <w:lang w:val="ka-GE"/>
        </w:rPr>
        <w:t xml:space="preserve">კომერციულ წინადადებაში ვადები და ღირებულება სამუშაოთა თითოეული სახეობისთვის ცალ-ცალკე უნდა აღინიშნოს. </w:t>
      </w:r>
    </w:p>
    <w:sectPr w:rsidR="00B0722C" w:rsidRPr="00C75DF5" w:rsidSect="00877F99">
      <w:headerReference w:type="default" r:id="rId8"/>
      <w:footerReference w:type="default" r:id="rId9"/>
      <w:pgSz w:w="11906" w:h="16838" w:code="9"/>
      <w:pgMar w:top="1134" w:right="1134" w:bottom="1134" w:left="1134" w:header="527" w:footer="6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DBE0D2" w14:textId="77777777" w:rsidR="00DD67CE" w:rsidRPr="00B8272A" w:rsidRDefault="00DD67CE" w:rsidP="00114A69">
      <w:pPr>
        <w:spacing w:line="240" w:lineRule="auto"/>
      </w:pPr>
      <w:r w:rsidRPr="00B8272A">
        <w:separator/>
      </w:r>
    </w:p>
  </w:endnote>
  <w:endnote w:type="continuationSeparator" w:id="0">
    <w:p w14:paraId="38BFE2AF" w14:textId="77777777" w:rsidR="00DD67CE" w:rsidRPr="00B8272A" w:rsidRDefault="00DD67CE" w:rsidP="00114A69">
      <w:pPr>
        <w:spacing w:line="240" w:lineRule="auto"/>
      </w:pPr>
      <w:r w:rsidRPr="00B8272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B5E83" w14:textId="36F38708" w:rsidR="00342C9F" w:rsidRPr="00B8272A" w:rsidRDefault="00AC5A18">
    <w:pPr>
      <w:pStyle w:val="Footer"/>
      <w:rPr>
        <w:lang w:val="en-US"/>
      </w:rPr>
    </w:pPr>
    <w:r w:rsidRPr="00B8272A">
      <w:rPr>
        <w:b/>
        <w:bCs/>
        <w:noProof/>
        <w:sz w:val="36"/>
        <w:szCs w:val="36"/>
        <w:u w:val="single"/>
        <w:lang w:val="en-US" w:eastAsia="ru-RU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29431004" wp14:editId="696902C6">
              <wp:simplePos x="0" y="0"/>
              <wp:positionH relativeFrom="margin">
                <wp:posOffset>-544830</wp:posOffset>
              </wp:positionH>
              <wp:positionV relativeFrom="paragraph">
                <wp:posOffset>-541020</wp:posOffset>
              </wp:positionV>
              <wp:extent cx="3291840" cy="994410"/>
              <wp:effectExtent l="0" t="0" r="3810" b="0"/>
              <wp:wrapSquare wrapText="bothSides"/>
              <wp:docPr id="11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91840" cy="9944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9EFA997" w14:textId="77777777" w:rsidR="00342C9F" w:rsidRPr="00B8272A" w:rsidRDefault="00342C9F" w:rsidP="00342C9F">
                          <w:pPr>
                            <w:rPr>
                              <w:rFonts w:ascii="Sylfaen" w:hAnsi="Sylfaen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29431004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-42.9pt;margin-top:-42.6pt;width:259.2pt;height:78.3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" stroked="f">
              <v:textbox>
                <w:txbxContent>
                  <w:p w14:paraId="79EFA997" w14:textId="77777777" w:rsidR="00342C9F" w:rsidRPr="00B8272A" w:rsidRDefault="00342C9F" w:rsidP="00342C9F">
                    <w:pPr>
                      <w:rPr>
                        <w:rFonts w:ascii="Sylfaen" w:hAnsi="Sylfaen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  <w:r w:rsidR="00153CD6" w:rsidRPr="00B8272A">
      <w:rPr>
        <w:b/>
        <w:bCs/>
        <w:noProof/>
        <w:sz w:val="36"/>
        <w:szCs w:val="36"/>
        <w:u w:val="single"/>
        <w:lang w:val="en-US" w:eastAsia="ru-RU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29B1A579" wp14:editId="7BD4CA8E">
              <wp:simplePos x="0" y="0"/>
              <wp:positionH relativeFrom="margin">
                <wp:align>right</wp:align>
              </wp:positionH>
              <wp:positionV relativeFrom="paragraph">
                <wp:posOffset>-411480</wp:posOffset>
              </wp:positionV>
              <wp:extent cx="2621280" cy="1404620"/>
              <wp:effectExtent l="0" t="0" r="7620" b="3175"/>
              <wp:wrapSquare wrapText="bothSides"/>
              <wp:docPr id="1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2128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877AF53" w14:textId="77777777" w:rsidR="00153CD6" w:rsidRPr="00B8272A" w:rsidRDefault="00153CD6" w:rsidP="00153CD6">
                          <w:pPr>
                            <w:rPr>
                              <w:rFonts w:ascii="Sylfaen" w:hAnsi="Sylfaen"/>
                            </w:rPr>
                          </w:pPr>
                          <w:r w:rsidRPr="00B8272A">
                            <w:rPr>
                              <w:rFonts w:ascii="Sylfaen" w:hAnsi="Sylfaen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 w14:anchorId="29B1A579" id="_x0000_s1027" type="#_x0000_t202" style="position:absolute;margin-left:155.2pt;margin-top:-32.4pt;width:206.4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" stroked="f">
              <v:textbox style="mso-fit-shape-to-text:t">
                <w:txbxContent>
                  <w:p w14:paraId="3877AF53" w14:textId="77777777" w:rsidR="00153CD6" w:rsidRPr="00B8272A" w:rsidRDefault="00153CD6" w:rsidP="00153CD6">
                    <w:pPr>
                      <w:rPr>
                        <w:rFonts w:ascii="Sylfaen" w:hAnsi="Sylfaen"/>
                      </w:rPr>
                    </w:pPr>
                    <w:r w:rsidRPr="00B8272A">
                      <w:rPr>
                        <w:rFonts w:ascii="Sylfaen" w:hAnsi="Sylfaen"/>
                      </w:rPr>
                      <w:t xml:space="preserve"> 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99D1C2" w14:textId="77777777" w:rsidR="00DD67CE" w:rsidRPr="00B8272A" w:rsidRDefault="00DD67CE" w:rsidP="00114A69">
      <w:pPr>
        <w:spacing w:line="240" w:lineRule="auto"/>
      </w:pPr>
      <w:r w:rsidRPr="00B8272A">
        <w:separator/>
      </w:r>
    </w:p>
  </w:footnote>
  <w:footnote w:type="continuationSeparator" w:id="0">
    <w:p w14:paraId="1F43DC9C" w14:textId="77777777" w:rsidR="00DD67CE" w:rsidRPr="00B8272A" w:rsidRDefault="00DD67CE" w:rsidP="00114A69">
      <w:pPr>
        <w:spacing w:line="240" w:lineRule="auto"/>
      </w:pPr>
      <w:r w:rsidRPr="00B8272A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A0F6D3" w14:textId="77777777" w:rsidR="00342C9F" w:rsidRPr="00B8272A" w:rsidRDefault="00342C9F" w:rsidP="00342C9F">
    <w:pPr>
      <w:pStyle w:val="Header"/>
      <w:spacing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4E2E9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9DEC0D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EA3A5C"/>
    <w:multiLevelType w:val="hybridMultilevel"/>
    <w:tmpl w:val="048A7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820D37"/>
    <w:multiLevelType w:val="hybridMultilevel"/>
    <w:tmpl w:val="99221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A5B7F"/>
    <w:multiLevelType w:val="hybridMultilevel"/>
    <w:tmpl w:val="04467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3E6D83"/>
    <w:multiLevelType w:val="multilevel"/>
    <w:tmpl w:val="DF265C4E"/>
    <w:styleLink w:val="MObullets"/>
    <w:lvl w:ilvl="0">
      <w:start w:val="1"/>
      <w:numFmt w:val="bullet"/>
      <w:pStyle w:val="ListBullet"/>
      <w:lvlText w:val="•"/>
      <w:lvlJc w:val="left"/>
      <w:pPr>
        <w:tabs>
          <w:tab w:val="num" w:pos="397"/>
        </w:tabs>
        <w:ind w:left="567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tabs>
          <w:tab w:val="num" w:pos="567"/>
        </w:tabs>
        <w:ind w:left="73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tabs>
          <w:tab w:val="num" w:pos="737"/>
        </w:tabs>
        <w:ind w:left="907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tabs>
          <w:tab w:val="num" w:pos="907"/>
        </w:tabs>
        <w:ind w:left="1077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077"/>
        </w:tabs>
        <w:ind w:left="1247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1247"/>
        </w:tabs>
        <w:ind w:left="1417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417"/>
        </w:tabs>
        <w:ind w:left="1587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1587"/>
        </w:tabs>
        <w:ind w:left="1757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1757"/>
        </w:tabs>
        <w:ind w:left="1927" w:hanging="170"/>
      </w:pPr>
      <w:rPr>
        <w:rFonts w:ascii="Arial" w:hAnsi="Arial" w:hint="default"/>
        <w:b/>
        <w:i w:val="0"/>
        <w:sz w:val="20"/>
      </w:rPr>
    </w:lvl>
  </w:abstractNum>
  <w:abstractNum w:abstractNumId="6" w15:restartNumberingAfterBreak="0">
    <w:nsid w:val="18941E4A"/>
    <w:multiLevelType w:val="hybridMultilevel"/>
    <w:tmpl w:val="FC222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96DE3"/>
    <w:multiLevelType w:val="hybridMultilevel"/>
    <w:tmpl w:val="E94EF5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D149AE"/>
    <w:multiLevelType w:val="hybridMultilevel"/>
    <w:tmpl w:val="CFC8A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23278C"/>
    <w:multiLevelType w:val="hybridMultilevel"/>
    <w:tmpl w:val="048A7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6204AF"/>
    <w:multiLevelType w:val="hybridMultilevel"/>
    <w:tmpl w:val="BC20C38A"/>
    <w:lvl w:ilvl="0" w:tplc="F85C928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FB7EEF"/>
    <w:multiLevelType w:val="multilevel"/>
    <w:tmpl w:val="9A204758"/>
    <w:numStyleLink w:val="MONumbering"/>
  </w:abstractNum>
  <w:abstractNum w:abstractNumId="12" w15:restartNumberingAfterBreak="0">
    <w:nsid w:val="2E581316"/>
    <w:multiLevelType w:val="multilevel"/>
    <w:tmpl w:val="E9BA1472"/>
    <w:styleLink w:val="Metsobullets"/>
    <w:lvl w:ilvl="0">
      <w:start w:val="1"/>
      <w:numFmt w:val="bullet"/>
      <w:lvlText w:val="•"/>
      <w:lvlJc w:val="left"/>
      <w:pPr>
        <w:ind w:left="45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680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907" w:hanging="113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191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474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1758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928"/>
        </w:tabs>
        <w:ind w:left="2041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211"/>
        </w:tabs>
        <w:ind w:left="2325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495"/>
        </w:tabs>
        <w:ind w:left="2608" w:hanging="113"/>
      </w:pPr>
      <w:rPr>
        <w:rFonts w:ascii="Arial" w:hAnsi="Arial" w:hint="default"/>
        <w:b/>
        <w:i w:val="0"/>
        <w:sz w:val="20"/>
      </w:rPr>
    </w:lvl>
  </w:abstractNum>
  <w:abstractNum w:abstractNumId="13" w15:restartNumberingAfterBreak="0">
    <w:nsid w:val="34206B9B"/>
    <w:multiLevelType w:val="multilevel"/>
    <w:tmpl w:val="EBACB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CA96D55"/>
    <w:multiLevelType w:val="hybridMultilevel"/>
    <w:tmpl w:val="8CE48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902EDF"/>
    <w:multiLevelType w:val="hybridMultilevel"/>
    <w:tmpl w:val="DB4447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F51959"/>
    <w:multiLevelType w:val="multilevel"/>
    <w:tmpl w:val="6186B066"/>
    <w:lvl w:ilvl="0">
      <w:start w:val="1"/>
      <w:numFmt w:val="decimal"/>
      <w:lvlText w:val="%1."/>
      <w:lvlJc w:val="left"/>
      <w:pPr>
        <w:ind w:left="737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07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tabs>
          <w:tab w:val="num" w:pos="1474"/>
        </w:tabs>
        <w:ind w:left="1588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758"/>
        </w:tabs>
        <w:ind w:left="1871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2041"/>
        </w:tabs>
        <w:ind w:left="2155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2325"/>
        </w:tabs>
        <w:ind w:left="2438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608"/>
        </w:tabs>
        <w:ind w:left="2722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892"/>
        </w:tabs>
        <w:ind w:left="3005" w:hanging="113"/>
      </w:pPr>
      <w:rPr>
        <w:rFonts w:ascii="Arial" w:hAnsi="Arial" w:hint="default"/>
        <w:b/>
        <w:i w:val="0"/>
        <w:sz w:val="20"/>
      </w:rPr>
    </w:lvl>
  </w:abstractNum>
  <w:abstractNum w:abstractNumId="17" w15:restartNumberingAfterBreak="0">
    <w:nsid w:val="532C0E45"/>
    <w:multiLevelType w:val="multilevel"/>
    <w:tmpl w:val="04AE007A"/>
    <w:lvl w:ilvl="0">
      <w:start w:val="1"/>
      <w:numFmt w:val="decimal"/>
      <w:lvlText w:val="%1."/>
      <w:lvlJc w:val="left"/>
      <w:pPr>
        <w:ind w:left="1304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928" w:hanging="453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2552" w:hanging="453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3176" w:hanging="453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3800" w:hanging="45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4424" w:hanging="453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5048" w:hanging="45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5672" w:hanging="453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6296" w:hanging="453"/>
      </w:pPr>
      <w:rPr>
        <w:rFonts w:ascii="Arial" w:hAnsi="Arial" w:hint="default"/>
        <w:b/>
        <w:i w:val="0"/>
        <w:sz w:val="20"/>
      </w:rPr>
    </w:lvl>
  </w:abstractNum>
  <w:abstractNum w:abstractNumId="18" w15:restartNumberingAfterBreak="0">
    <w:nsid w:val="56AC4BDA"/>
    <w:multiLevelType w:val="multilevel"/>
    <w:tmpl w:val="9A204758"/>
    <w:styleLink w:val="MONumbering"/>
    <w:lvl w:ilvl="0">
      <w:start w:val="1"/>
      <w:numFmt w:val="decimal"/>
      <w:pStyle w:val="ListNumber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bullet"/>
      <w:lvlText w:val="•"/>
      <w:lvlJc w:val="left"/>
      <w:pPr>
        <w:ind w:left="794" w:hanging="397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191" w:hanging="397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1588" w:hanging="397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985" w:hanging="397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382" w:hanging="397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779" w:hanging="397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3176" w:hanging="397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573" w:hanging="397"/>
      </w:pPr>
      <w:rPr>
        <w:rFonts w:ascii="Arial" w:hAnsi="Arial" w:hint="default"/>
        <w:b/>
        <w:i w:val="0"/>
        <w:sz w:val="20"/>
      </w:rPr>
    </w:lvl>
  </w:abstractNum>
  <w:abstractNum w:abstractNumId="19" w15:restartNumberingAfterBreak="0">
    <w:nsid w:val="5D0A207A"/>
    <w:multiLevelType w:val="multilevel"/>
    <w:tmpl w:val="DF265C4E"/>
    <w:numStyleLink w:val="MObullets"/>
  </w:abstractNum>
  <w:abstractNum w:abstractNumId="20" w15:restartNumberingAfterBreak="0">
    <w:nsid w:val="60D46A15"/>
    <w:multiLevelType w:val="hybridMultilevel"/>
    <w:tmpl w:val="DCE61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F42B1B"/>
    <w:multiLevelType w:val="hybridMultilevel"/>
    <w:tmpl w:val="7BA4C49A"/>
    <w:lvl w:ilvl="0" w:tplc="C4E4095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EC16A3"/>
    <w:multiLevelType w:val="hybridMultilevel"/>
    <w:tmpl w:val="04467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6D6CF0"/>
    <w:multiLevelType w:val="multilevel"/>
    <w:tmpl w:val="B82E51F2"/>
    <w:lvl w:ilvl="0">
      <w:start w:val="1"/>
      <w:numFmt w:val="bullet"/>
      <w:lvlText w:val="•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1531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1758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985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2212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439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666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2893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120" w:hanging="170"/>
      </w:pPr>
      <w:rPr>
        <w:rFonts w:ascii="Arial" w:hAnsi="Arial" w:hint="default"/>
        <w:b/>
        <w:i w:val="0"/>
        <w:sz w:val="20"/>
      </w:rPr>
    </w:lvl>
  </w:abstractNum>
  <w:num w:numId="1">
    <w:abstractNumId w:val="1"/>
  </w:num>
  <w:num w:numId="2">
    <w:abstractNumId w:val="12"/>
  </w:num>
  <w:num w:numId="3">
    <w:abstractNumId w:val="0"/>
  </w:num>
  <w:num w:numId="4">
    <w:abstractNumId w:val="16"/>
  </w:num>
  <w:num w:numId="5">
    <w:abstractNumId w:val="12"/>
  </w:num>
  <w:num w:numId="6">
    <w:abstractNumId w:val="18"/>
  </w:num>
  <w:num w:numId="7">
    <w:abstractNumId w:val="23"/>
  </w:num>
  <w:num w:numId="8">
    <w:abstractNumId w:val="17"/>
  </w:num>
  <w:num w:numId="9">
    <w:abstractNumId w:val="5"/>
  </w:num>
  <w:num w:numId="10">
    <w:abstractNumId w:val="18"/>
  </w:num>
  <w:num w:numId="11">
    <w:abstractNumId w:val="19"/>
  </w:num>
  <w:num w:numId="12">
    <w:abstractNumId w:val="11"/>
  </w:num>
  <w:num w:numId="13">
    <w:abstractNumId w:val="5"/>
  </w:num>
  <w:num w:numId="14">
    <w:abstractNumId w:val="18"/>
  </w:num>
  <w:num w:numId="15">
    <w:abstractNumId w:val="8"/>
  </w:num>
  <w:num w:numId="16">
    <w:abstractNumId w:val="10"/>
  </w:num>
  <w:num w:numId="17">
    <w:abstractNumId w:val="13"/>
  </w:num>
  <w:num w:numId="18">
    <w:abstractNumId w:val="14"/>
  </w:num>
  <w:num w:numId="19">
    <w:abstractNumId w:val="2"/>
  </w:num>
  <w:num w:numId="20">
    <w:abstractNumId w:val="4"/>
  </w:num>
  <w:num w:numId="21">
    <w:abstractNumId w:val="3"/>
  </w:num>
  <w:num w:numId="22">
    <w:abstractNumId w:val="6"/>
  </w:num>
  <w:num w:numId="23">
    <w:abstractNumId w:val="21"/>
  </w:num>
  <w:num w:numId="24">
    <w:abstractNumId w:val="7"/>
  </w:num>
  <w:num w:numId="25">
    <w:abstractNumId w:val="15"/>
  </w:num>
  <w:num w:numId="26">
    <w:abstractNumId w:val="9"/>
  </w:num>
  <w:num w:numId="27">
    <w:abstractNumId w:val="22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F0D"/>
    <w:rsid w:val="00011CCC"/>
    <w:rsid w:val="00017A97"/>
    <w:rsid w:val="00021A4D"/>
    <w:rsid w:val="0006542F"/>
    <w:rsid w:val="0007501D"/>
    <w:rsid w:val="00077CD6"/>
    <w:rsid w:val="00092AD3"/>
    <w:rsid w:val="0009551F"/>
    <w:rsid w:val="000B0A5E"/>
    <w:rsid w:val="000C60F3"/>
    <w:rsid w:val="000F3F0D"/>
    <w:rsid w:val="000F52B8"/>
    <w:rsid w:val="001109CE"/>
    <w:rsid w:val="00114A69"/>
    <w:rsid w:val="00115EBE"/>
    <w:rsid w:val="0012651F"/>
    <w:rsid w:val="00153CD6"/>
    <w:rsid w:val="00153DA1"/>
    <w:rsid w:val="00186258"/>
    <w:rsid w:val="00186421"/>
    <w:rsid w:val="001A1CB4"/>
    <w:rsid w:val="001B18B2"/>
    <w:rsid w:val="001B4642"/>
    <w:rsid w:val="001B6E44"/>
    <w:rsid w:val="001F736A"/>
    <w:rsid w:val="0021400A"/>
    <w:rsid w:val="002247E1"/>
    <w:rsid w:val="002341D8"/>
    <w:rsid w:val="00247516"/>
    <w:rsid w:val="0026235B"/>
    <w:rsid w:val="00263498"/>
    <w:rsid w:val="00270AA3"/>
    <w:rsid w:val="002721D3"/>
    <w:rsid w:val="0028256B"/>
    <w:rsid w:val="00285C24"/>
    <w:rsid w:val="002A7463"/>
    <w:rsid w:val="002C77F6"/>
    <w:rsid w:val="002F32DA"/>
    <w:rsid w:val="00300B23"/>
    <w:rsid w:val="0031378D"/>
    <w:rsid w:val="00322EE8"/>
    <w:rsid w:val="00324F85"/>
    <w:rsid w:val="00335133"/>
    <w:rsid w:val="00342C9F"/>
    <w:rsid w:val="00346929"/>
    <w:rsid w:val="00366932"/>
    <w:rsid w:val="00382083"/>
    <w:rsid w:val="00386003"/>
    <w:rsid w:val="00391154"/>
    <w:rsid w:val="003A14D4"/>
    <w:rsid w:val="003A75EB"/>
    <w:rsid w:val="003B155F"/>
    <w:rsid w:val="003B2B5F"/>
    <w:rsid w:val="003C010E"/>
    <w:rsid w:val="003C11BC"/>
    <w:rsid w:val="003E5A0B"/>
    <w:rsid w:val="003E78A8"/>
    <w:rsid w:val="003F0BB3"/>
    <w:rsid w:val="00404B46"/>
    <w:rsid w:val="00420B14"/>
    <w:rsid w:val="004272BF"/>
    <w:rsid w:val="00453D2A"/>
    <w:rsid w:val="00463D50"/>
    <w:rsid w:val="004858ED"/>
    <w:rsid w:val="00490C15"/>
    <w:rsid w:val="004C594F"/>
    <w:rsid w:val="004D4358"/>
    <w:rsid w:val="004F2AB3"/>
    <w:rsid w:val="00503829"/>
    <w:rsid w:val="0051128C"/>
    <w:rsid w:val="00526200"/>
    <w:rsid w:val="0053204D"/>
    <w:rsid w:val="00535639"/>
    <w:rsid w:val="00562A81"/>
    <w:rsid w:val="005756F9"/>
    <w:rsid w:val="00576403"/>
    <w:rsid w:val="005837D8"/>
    <w:rsid w:val="0059526D"/>
    <w:rsid w:val="005A2140"/>
    <w:rsid w:val="005B4362"/>
    <w:rsid w:val="005B46B1"/>
    <w:rsid w:val="006304D5"/>
    <w:rsid w:val="00641DF5"/>
    <w:rsid w:val="00646D4E"/>
    <w:rsid w:val="0067347C"/>
    <w:rsid w:val="00681D07"/>
    <w:rsid w:val="00686FC2"/>
    <w:rsid w:val="006A2005"/>
    <w:rsid w:val="006A6110"/>
    <w:rsid w:val="006B4FF7"/>
    <w:rsid w:val="006C1CF1"/>
    <w:rsid w:val="006D165F"/>
    <w:rsid w:val="006D4DCE"/>
    <w:rsid w:val="006E0989"/>
    <w:rsid w:val="00724085"/>
    <w:rsid w:val="007324DC"/>
    <w:rsid w:val="00754A4D"/>
    <w:rsid w:val="00756153"/>
    <w:rsid w:val="00757F33"/>
    <w:rsid w:val="007819BB"/>
    <w:rsid w:val="0078480B"/>
    <w:rsid w:val="007B363E"/>
    <w:rsid w:val="007C2ECD"/>
    <w:rsid w:val="007E5C8A"/>
    <w:rsid w:val="00845C1B"/>
    <w:rsid w:val="00853E15"/>
    <w:rsid w:val="00854DCB"/>
    <w:rsid w:val="0085695F"/>
    <w:rsid w:val="00877F99"/>
    <w:rsid w:val="008D14C5"/>
    <w:rsid w:val="008E2B0A"/>
    <w:rsid w:val="008F5CD8"/>
    <w:rsid w:val="00903499"/>
    <w:rsid w:val="00917CD8"/>
    <w:rsid w:val="00923175"/>
    <w:rsid w:val="00925BB5"/>
    <w:rsid w:val="009264F2"/>
    <w:rsid w:val="00941E7E"/>
    <w:rsid w:val="00961010"/>
    <w:rsid w:val="0096573A"/>
    <w:rsid w:val="00970388"/>
    <w:rsid w:val="009838B5"/>
    <w:rsid w:val="00996D81"/>
    <w:rsid w:val="009D0B1E"/>
    <w:rsid w:val="009E0A96"/>
    <w:rsid w:val="009E5A36"/>
    <w:rsid w:val="009E7558"/>
    <w:rsid w:val="00A0221F"/>
    <w:rsid w:val="00A02AA2"/>
    <w:rsid w:val="00A03160"/>
    <w:rsid w:val="00A234B0"/>
    <w:rsid w:val="00A23F62"/>
    <w:rsid w:val="00A26F04"/>
    <w:rsid w:val="00A313CC"/>
    <w:rsid w:val="00A35F77"/>
    <w:rsid w:val="00A41BB7"/>
    <w:rsid w:val="00A42397"/>
    <w:rsid w:val="00A45683"/>
    <w:rsid w:val="00A46D30"/>
    <w:rsid w:val="00A5024F"/>
    <w:rsid w:val="00A544FF"/>
    <w:rsid w:val="00A63878"/>
    <w:rsid w:val="00A73AF8"/>
    <w:rsid w:val="00A81A5A"/>
    <w:rsid w:val="00AA6D1B"/>
    <w:rsid w:val="00AC5A18"/>
    <w:rsid w:val="00AC6DC8"/>
    <w:rsid w:val="00AD2191"/>
    <w:rsid w:val="00B0516A"/>
    <w:rsid w:val="00B06A38"/>
    <w:rsid w:val="00B0722C"/>
    <w:rsid w:val="00B13B3A"/>
    <w:rsid w:val="00B21D13"/>
    <w:rsid w:val="00B2226F"/>
    <w:rsid w:val="00B27CF0"/>
    <w:rsid w:val="00B44CA7"/>
    <w:rsid w:val="00B57508"/>
    <w:rsid w:val="00B57611"/>
    <w:rsid w:val="00B674E6"/>
    <w:rsid w:val="00B8272A"/>
    <w:rsid w:val="00BC0D5F"/>
    <w:rsid w:val="00BC6A81"/>
    <w:rsid w:val="00BD6577"/>
    <w:rsid w:val="00BE325F"/>
    <w:rsid w:val="00C13A96"/>
    <w:rsid w:val="00C17B87"/>
    <w:rsid w:val="00C2107C"/>
    <w:rsid w:val="00C27642"/>
    <w:rsid w:val="00C35312"/>
    <w:rsid w:val="00C35BBC"/>
    <w:rsid w:val="00C50EBA"/>
    <w:rsid w:val="00C614AA"/>
    <w:rsid w:val="00C6401E"/>
    <w:rsid w:val="00C71B2F"/>
    <w:rsid w:val="00C75DF5"/>
    <w:rsid w:val="00C80494"/>
    <w:rsid w:val="00C80779"/>
    <w:rsid w:val="00C91346"/>
    <w:rsid w:val="00C91577"/>
    <w:rsid w:val="00CA5E11"/>
    <w:rsid w:val="00CB0012"/>
    <w:rsid w:val="00CC46A9"/>
    <w:rsid w:val="00CD2989"/>
    <w:rsid w:val="00CF1D86"/>
    <w:rsid w:val="00D2305B"/>
    <w:rsid w:val="00D45B7C"/>
    <w:rsid w:val="00D53980"/>
    <w:rsid w:val="00D63B04"/>
    <w:rsid w:val="00D673B8"/>
    <w:rsid w:val="00D717DD"/>
    <w:rsid w:val="00D72577"/>
    <w:rsid w:val="00D9317C"/>
    <w:rsid w:val="00DB1780"/>
    <w:rsid w:val="00DB1A1B"/>
    <w:rsid w:val="00DD5BA6"/>
    <w:rsid w:val="00DD67CE"/>
    <w:rsid w:val="00E15F9F"/>
    <w:rsid w:val="00E32A40"/>
    <w:rsid w:val="00E50715"/>
    <w:rsid w:val="00E51934"/>
    <w:rsid w:val="00E701F5"/>
    <w:rsid w:val="00E765B1"/>
    <w:rsid w:val="00E825D7"/>
    <w:rsid w:val="00E9762B"/>
    <w:rsid w:val="00EA1E1E"/>
    <w:rsid w:val="00EB1627"/>
    <w:rsid w:val="00EB65D6"/>
    <w:rsid w:val="00EC2FFB"/>
    <w:rsid w:val="00ED0479"/>
    <w:rsid w:val="00F06B20"/>
    <w:rsid w:val="00F07500"/>
    <w:rsid w:val="00F25A52"/>
    <w:rsid w:val="00F4454A"/>
    <w:rsid w:val="00F502EB"/>
    <w:rsid w:val="00F5239B"/>
    <w:rsid w:val="00F72298"/>
    <w:rsid w:val="00F95ED5"/>
    <w:rsid w:val="00FA2E77"/>
    <w:rsid w:val="00FA48FB"/>
    <w:rsid w:val="00FB0FFE"/>
    <w:rsid w:val="00FB6BD0"/>
    <w:rsid w:val="00FC3D9F"/>
    <w:rsid w:val="00FF25C5"/>
    <w:rsid w:val="00FF3B3D"/>
    <w:rsid w:val="00FF6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A034F6"/>
  <w15:chartTrackingRefBased/>
  <w15:docId w15:val="{29431F09-E247-4790-BE59-087905DA4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 w:qFormat="1"/>
    <w:lsdException w:name="List Number" w:semiHidden="1" w:uiPriority="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5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D45B7C"/>
    <w:pPr>
      <w:spacing w:after="0" w:line="264" w:lineRule="auto"/>
    </w:pPr>
    <w:rPr>
      <w:sz w:val="20"/>
      <w:szCs w:val="24"/>
      <w:lang w:val="en-US"/>
    </w:rPr>
  </w:style>
  <w:style w:type="paragraph" w:styleId="Heading1">
    <w:name w:val="heading 1"/>
    <w:basedOn w:val="NoSpacing"/>
    <w:next w:val="NoSpacing"/>
    <w:link w:val="Heading1Char"/>
    <w:uiPriority w:val="9"/>
    <w:qFormat/>
    <w:rsid w:val="00D45B7C"/>
    <w:pPr>
      <w:keepNext/>
      <w:keepLines/>
      <w:spacing w:before="240" w:after="24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qFormat/>
    <w:rsid w:val="00D45B7C"/>
    <w:pPr>
      <w:keepNext/>
      <w:keepLines/>
      <w:spacing w:before="200" w:after="200"/>
      <w:outlineLvl w:val="1"/>
    </w:pPr>
    <w:rPr>
      <w:rFonts w:asciiTheme="majorHAnsi" w:eastAsiaTheme="majorEastAsia" w:hAnsiTheme="majorHAnsi" w:cstheme="majorBidi"/>
      <w:b/>
      <w:bCs/>
      <w:sz w:val="22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qFormat/>
    <w:rsid w:val="00D45B7C"/>
    <w:pPr>
      <w:keepNext/>
      <w:keepLines/>
      <w:spacing w:before="200" w:after="20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Spacing"/>
    <w:next w:val="NoSpacing"/>
    <w:link w:val="Heading4Char"/>
    <w:uiPriority w:val="9"/>
    <w:qFormat/>
    <w:rsid w:val="00D45B7C"/>
    <w:pPr>
      <w:keepNext/>
      <w:keepLines/>
      <w:spacing w:before="200" w:after="200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qFormat/>
    <w:rsid w:val="00D45B7C"/>
    <w:pPr>
      <w:keepNext/>
      <w:keepLines/>
      <w:spacing w:before="240" w:after="240"/>
      <w:outlineLvl w:val="4"/>
    </w:pPr>
    <w:rPr>
      <w:rFonts w:asciiTheme="majorHAnsi" w:eastAsiaTheme="majorEastAsia" w:hAnsiTheme="majorHAnsi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qFormat/>
    <w:rsid w:val="00D45B7C"/>
    <w:pPr>
      <w:keepNext/>
      <w:keepLines/>
      <w:spacing w:before="240" w:after="24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qFormat/>
    <w:rsid w:val="00D45B7C"/>
    <w:pPr>
      <w:keepNext/>
      <w:keepLines/>
      <w:spacing w:before="240" w:after="24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qFormat/>
    <w:rsid w:val="00D45B7C"/>
    <w:pPr>
      <w:keepNext/>
      <w:keepLines/>
      <w:spacing w:before="240" w:after="240"/>
      <w:outlineLvl w:val="7"/>
    </w:pPr>
    <w:rPr>
      <w:rFonts w:asciiTheme="majorHAnsi" w:eastAsiaTheme="majorEastAsia" w:hAnsiTheme="majorHAnsi" w:cstheme="majorBidi"/>
    </w:rPr>
  </w:style>
  <w:style w:type="paragraph" w:styleId="Heading9">
    <w:name w:val="heading 9"/>
    <w:basedOn w:val="Normal"/>
    <w:next w:val="Normal"/>
    <w:link w:val="Heading9Char"/>
    <w:uiPriority w:val="9"/>
    <w:semiHidden/>
    <w:qFormat/>
    <w:rsid w:val="00D45B7C"/>
    <w:pPr>
      <w:keepNext/>
      <w:keepLines/>
      <w:spacing w:before="240" w:after="240"/>
      <w:outlineLvl w:val="8"/>
    </w:pPr>
    <w:rPr>
      <w:rFonts w:asciiTheme="majorHAnsi" w:eastAsiaTheme="majorEastAsia" w:hAnsiTheme="majorHAnsi" w:cstheme="majorBidi"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5B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5B7C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next w:val="BodyText2"/>
    <w:link w:val="BodyTextChar"/>
    <w:uiPriority w:val="99"/>
    <w:semiHidden/>
    <w:rsid w:val="00D45B7C"/>
  </w:style>
  <w:style w:type="character" w:customStyle="1" w:styleId="BodyTextChar">
    <w:name w:val="Body Text Char"/>
    <w:basedOn w:val="DefaultParagraphFont"/>
    <w:link w:val="BodyText"/>
    <w:uiPriority w:val="99"/>
    <w:semiHidden/>
    <w:rsid w:val="00D45B7C"/>
    <w:rPr>
      <w:sz w:val="20"/>
      <w:szCs w:val="24"/>
    </w:rPr>
  </w:style>
  <w:style w:type="paragraph" w:styleId="BodyText2">
    <w:name w:val="Body Text 2"/>
    <w:basedOn w:val="Normal"/>
    <w:link w:val="BodyText2Char"/>
    <w:uiPriority w:val="99"/>
    <w:semiHidden/>
    <w:rsid w:val="00D45B7C"/>
    <w:pPr>
      <w:ind w:firstLine="170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D45B7C"/>
    <w:rPr>
      <w:sz w:val="20"/>
      <w:szCs w:val="24"/>
    </w:rPr>
  </w:style>
  <w:style w:type="paragraph" w:styleId="NoSpacing">
    <w:name w:val="No Spacing"/>
    <w:link w:val="NoSpacingChar"/>
    <w:uiPriority w:val="1"/>
    <w:qFormat/>
    <w:rsid w:val="00D45B7C"/>
    <w:pPr>
      <w:spacing w:after="0" w:line="264" w:lineRule="auto"/>
    </w:pPr>
    <w:rPr>
      <w:sz w:val="20"/>
      <w:szCs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D45B7C"/>
    <w:rPr>
      <w:sz w:val="20"/>
      <w:szCs w:val="24"/>
    </w:rPr>
  </w:style>
  <w:style w:type="paragraph" w:styleId="Footer">
    <w:name w:val="footer"/>
    <w:link w:val="FooterChar"/>
    <w:uiPriority w:val="99"/>
    <w:rsid w:val="00D45B7C"/>
    <w:pPr>
      <w:spacing w:after="0" w:line="240" w:lineRule="auto"/>
    </w:pPr>
    <w:rPr>
      <w:color w:val="6E6C70"/>
      <w:sz w:val="16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D45B7C"/>
    <w:rPr>
      <w:color w:val="6E6C70"/>
      <w:sz w:val="16"/>
      <w:szCs w:val="24"/>
    </w:rPr>
  </w:style>
  <w:style w:type="paragraph" w:styleId="Header">
    <w:name w:val="header"/>
    <w:basedOn w:val="Normal"/>
    <w:link w:val="HeaderChar"/>
    <w:rsid w:val="00D45B7C"/>
    <w:rPr>
      <w:sz w:val="16"/>
    </w:rPr>
  </w:style>
  <w:style w:type="character" w:customStyle="1" w:styleId="HeaderChar">
    <w:name w:val="Header Char"/>
    <w:basedOn w:val="DefaultParagraphFont"/>
    <w:link w:val="Header"/>
    <w:rsid w:val="00D45B7C"/>
    <w:rPr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D45B7C"/>
    <w:rPr>
      <w:rFonts w:asciiTheme="majorHAnsi" w:eastAsiaTheme="majorEastAsia" w:hAnsiTheme="majorHAnsi" w:cstheme="majorBidi"/>
      <w:b/>
      <w:bCs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45B7C"/>
    <w:rPr>
      <w:rFonts w:asciiTheme="majorHAnsi" w:eastAsiaTheme="majorEastAsia" w:hAnsiTheme="majorHAnsi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45B7C"/>
    <w:rPr>
      <w:rFonts w:asciiTheme="majorHAnsi" w:eastAsiaTheme="majorEastAsia" w:hAnsiTheme="majorHAnsi" w:cstheme="majorBidi"/>
      <w:b/>
      <w:bCs/>
      <w:sz w:val="20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D45B7C"/>
    <w:rPr>
      <w:rFonts w:asciiTheme="majorHAnsi" w:eastAsiaTheme="majorEastAsia" w:hAnsiTheme="majorHAnsi" w:cstheme="majorBidi"/>
      <w:bCs/>
      <w:iCs/>
      <w:sz w:val="20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styleId="Hyperlink">
    <w:name w:val="Hyperlink"/>
    <w:basedOn w:val="DefaultParagraphFont"/>
    <w:uiPriority w:val="99"/>
    <w:unhideWhenUsed/>
    <w:rsid w:val="00D45B7C"/>
    <w:rPr>
      <w:color w:val="4E2098" w:themeColor="hyperlink"/>
      <w:u w:val="single"/>
    </w:rPr>
  </w:style>
  <w:style w:type="paragraph" w:styleId="ListBullet">
    <w:name w:val="List Bullet"/>
    <w:basedOn w:val="Normal"/>
    <w:uiPriority w:val="2"/>
    <w:qFormat/>
    <w:rsid w:val="00D45B7C"/>
    <w:pPr>
      <w:numPr>
        <w:numId w:val="13"/>
      </w:numPr>
      <w:contextualSpacing/>
    </w:pPr>
  </w:style>
  <w:style w:type="paragraph" w:styleId="ListNumber">
    <w:name w:val="List Number"/>
    <w:basedOn w:val="Normal"/>
    <w:uiPriority w:val="3"/>
    <w:qFormat/>
    <w:rsid w:val="00D45B7C"/>
    <w:pPr>
      <w:numPr>
        <w:numId w:val="14"/>
      </w:numPr>
      <w:contextualSpacing/>
    </w:pPr>
  </w:style>
  <w:style w:type="numbering" w:customStyle="1" w:styleId="Metsobullets">
    <w:name w:val="Metso bullets"/>
    <w:uiPriority w:val="99"/>
    <w:rsid w:val="005A2140"/>
    <w:pPr>
      <w:numPr>
        <w:numId w:val="2"/>
      </w:numPr>
    </w:pPr>
  </w:style>
  <w:style w:type="numbering" w:customStyle="1" w:styleId="MetsoNumbering">
    <w:name w:val="Metso Numbering"/>
    <w:uiPriority w:val="99"/>
    <w:rsid w:val="005A2140"/>
  </w:style>
  <w:style w:type="table" w:customStyle="1" w:styleId="MetsoTable">
    <w:name w:val="Metso Table"/>
    <w:basedOn w:val="TableNormal"/>
    <w:uiPriority w:val="99"/>
    <w:qFormat/>
    <w:rsid w:val="004C594F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5E57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styleId="PageNumber">
    <w:name w:val="page number"/>
    <w:basedOn w:val="DefaultParagraphFont"/>
    <w:uiPriority w:val="99"/>
    <w:rsid w:val="00D45B7C"/>
    <w:rPr>
      <w:rFonts w:asciiTheme="minorHAnsi" w:hAnsiTheme="minorHAnsi"/>
      <w:sz w:val="24"/>
    </w:rPr>
  </w:style>
  <w:style w:type="character" w:styleId="PlaceholderText">
    <w:name w:val="Placeholder Text"/>
    <w:basedOn w:val="DefaultParagraphFont"/>
    <w:uiPriority w:val="99"/>
    <w:rsid w:val="00D45B7C"/>
    <w:rPr>
      <w:color w:val="auto"/>
    </w:rPr>
  </w:style>
  <w:style w:type="paragraph" w:styleId="Subtitle">
    <w:name w:val="Subtitle"/>
    <w:basedOn w:val="NoSpacing"/>
    <w:next w:val="Normal"/>
    <w:link w:val="SubtitleChar"/>
    <w:uiPriority w:val="11"/>
    <w:rsid w:val="00D45B7C"/>
    <w:pPr>
      <w:numPr>
        <w:ilvl w:val="1"/>
      </w:numPr>
      <w:spacing w:after="240"/>
      <w:ind w:left="851"/>
    </w:pPr>
    <w:rPr>
      <w:rFonts w:asciiTheme="majorHAnsi" w:eastAsiaTheme="majorEastAsia" w:hAnsiTheme="majorHAnsi" w:cstheme="majorBidi"/>
      <w:b/>
      <w:iCs/>
    </w:rPr>
  </w:style>
  <w:style w:type="character" w:customStyle="1" w:styleId="SubtitleChar">
    <w:name w:val="Subtitle Char"/>
    <w:basedOn w:val="DefaultParagraphFont"/>
    <w:link w:val="Subtitle"/>
    <w:uiPriority w:val="11"/>
    <w:rsid w:val="00D45B7C"/>
    <w:rPr>
      <w:rFonts w:asciiTheme="majorHAnsi" w:eastAsiaTheme="majorEastAsia" w:hAnsiTheme="majorHAnsi" w:cstheme="majorBidi"/>
      <w:b/>
      <w:iCs/>
      <w:sz w:val="20"/>
      <w:szCs w:val="24"/>
    </w:rPr>
  </w:style>
  <w:style w:type="table" w:styleId="TableGrid">
    <w:name w:val="Table Grid"/>
    <w:basedOn w:val="TableNormal"/>
    <w:uiPriority w:val="39"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itle">
    <w:name w:val="Title"/>
    <w:basedOn w:val="NoSpacing"/>
    <w:next w:val="NoSpacing"/>
    <w:link w:val="TitleChar"/>
    <w:uiPriority w:val="5"/>
    <w:qFormat/>
    <w:rsid w:val="00D45B7C"/>
    <w:pPr>
      <w:spacing w:after="240"/>
      <w:contextualSpacing/>
    </w:pPr>
    <w:rPr>
      <w:rFonts w:asciiTheme="majorHAnsi" w:eastAsiaTheme="majorEastAsia" w:hAnsiTheme="majorHAnsi" w:cstheme="majorBidi"/>
      <w:b/>
      <w:sz w:val="24"/>
      <w:szCs w:val="52"/>
    </w:rPr>
  </w:style>
  <w:style w:type="character" w:customStyle="1" w:styleId="TitleChar">
    <w:name w:val="Title Char"/>
    <w:basedOn w:val="DefaultParagraphFont"/>
    <w:link w:val="Title"/>
    <w:uiPriority w:val="5"/>
    <w:rsid w:val="00D45B7C"/>
    <w:rPr>
      <w:rFonts w:asciiTheme="majorHAnsi" w:eastAsiaTheme="majorEastAsia" w:hAnsiTheme="majorHAnsi" w:cstheme="majorBidi"/>
      <w:b/>
      <w:sz w:val="24"/>
      <w:szCs w:val="52"/>
    </w:rPr>
  </w:style>
  <w:style w:type="paragraph" w:styleId="TOAHeading">
    <w:name w:val="toa heading"/>
    <w:basedOn w:val="Normal"/>
    <w:next w:val="Normal"/>
    <w:uiPriority w:val="99"/>
    <w:semiHidden/>
    <w:unhideWhenUsed/>
    <w:rsid w:val="00D45B7C"/>
    <w:pPr>
      <w:spacing w:before="120"/>
    </w:pPr>
    <w:rPr>
      <w:rFonts w:asciiTheme="majorHAnsi" w:eastAsiaTheme="majorEastAsia" w:hAnsiTheme="majorHAnsi" w:cstheme="majorBidi"/>
      <w:b/>
      <w:bCs/>
      <w:color w:val="EB2814" w:themeColor="text2"/>
    </w:rPr>
  </w:style>
  <w:style w:type="paragraph" w:styleId="TOC1">
    <w:name w:val="toc 1"/>
    <w:basedOn w:val="NoSpacing"/>
    <w:next w:val="NoSpacing"/>
    <w:autoRedefine/>
    <w:uiPriority w:val="39"/>
    <w:unhideWhenUsed/>
    <w:rsid w:val="00D45B7C"/>
    <w:pPr>
      <w:pBdr>
        <w:top w:val="single" w:sz="4" w:space="4" w:color="6E6C70"/>
      </w:pBdr>
      <w:tabs>
        <w:tab w:val="right" w:pos="9356"/>
      </w:tabs>
      <w:spacing w:line="240" w:lineRule="auto"/>
    </w:pPr>
  </w:style>
  <w:style w:type="paragraph" w:styleId="TOC2">
    <w:name w:val="toc 2"/>
    <w:basedOn w:val="NoSpacing"/>
    <w:next w:val="NoSpacing"/>
    <w:autoRedefine/>
    <w:uiPriority w:val="39"/>
    <w:unhideWhenUsed/>
    <w:rsid w:val="00D45B7C"/>
    <w:pPr>
      <w:tabs>
        <w:tab w:val="right" w:pos="9356"/>
      </w:tabs>
      <w:spacing w:line="240" w:lineRule="auto"/>
      <w:ind w:left="227"/>
    </w:pPr>
  </w:style>
  <w:style w:type="paragraph" w:styleId="TOC3">
    <w:name w:val="toc 3"/>
    <w:basedOn w:val="NoSpacing"/>
    <w:next w:val="NoSpacing"/>
    <w:autoRedefine/>
    <w:uiPriority w:val="39"/>
    <w:unhideWhenUsed/>
    <w:rsid w:val="00D45B7C"/>
    <w:pPr>
      <w:tabs>
        <w:tab w:val="right" w:pos="9356"/>
      </w:tabs>
      <w:spacing w:line="240" w:lineRule="auto"/>
      <w:ind w:left="454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680"/>
    </w:pPr>
    <w:rPr>
      <w:sz w:val="24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907"/>
    </w:pPr>
    <w:rPr>
      <w:sz w:val="24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134"/>
    </w:pPr>
    <w:rPr>
      <w:sz w:val="24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361"/>
    </w:pPr>
    <w:rPr>
      <w:sz w:val="24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588"/>
    </w:pPr>
    <w:rPr>
      <w:sz w:val="24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814"/>
    </w:pPr>
    <w:rPr>
      <w:sz w:val="24"/>
    </w:rPr>
  </w:style>
  <w:style w:type="paragraph" w:styleId="TOCHeading">
    <w:name w:val="TOC Heading"/>
    <w:basedOn w:val="NoSpacing"/>
    <w:next w:val="NoSpacing"/>
    <w:uiPriority w:val="39"/>
    <w:unhideWhenUsed/>
    <w:rsid w:val="00D45B7C"/>
    <w:pPr>
      <w:spacing w:before="240" w:line="240" w:lineRule="auto"/>
    </w:pPr>
    <w:rPr>
      <w:b/>
      <w:sz w:val="28"/>
      <w:lang w:val="en-US"/>
    </w:rPr>
  </w:style>
  <w:style w:type="numbering" w:customStyle="1" w:styleId="MObullets">
    <w:name w:val="MO bullets"/>
    <w:uiPriority w:val="99"/>
    <w:rsid w:val="00D45B7C"/>
    <w:pPr>
      <w:numPr>
        <w:numId w:val="9"/>
      </w:numPr>
    </w:pPr>
  </w:style>
  <w:style w:type="numbering" w:customStyle="1" w:styleId="MONumbering">
    <w:name w:val="MO Numbering"/>
    <w:uiPriority w:val="99"/>
    <w:rsid w:val="00D45B7C"/>
    <w:pPr>
      <w:numPr>
        <w:numId w:val="6"/>
      </w:numPr>
    </w:pPr>
  </w:style>
  <w:style w:type="table" w:customStyle="1" w:styleId="MetsoOutotecTable">
    <w:name w:val="Metso Outotec Table"/>
    <w:basedOn w:val="TableNormal"/>
    <w:uiPriority w:val="99"/>
    <w:qFormat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0000" w:themeFill="text1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customStyle="1" w:styleId="ezkurwreuab5ozgtqnkl">
    <w:name w:val="ezkurwreuab5ozgtqnkl"/>
    <w:basedOn w:val="DefaultParagraphFont"/>
    <w:rsid w:val="005756F9"/>
  </w:style>
  <w:style w:type="paragraph" w:styleId="ListParagraph">
    <w:name w:val="List Paragraph"/>
    <w:basedOn w:val="Normal"/>
    <w:uiPriority w:val="34"/>
    <w:semiHidden/>
    <w:qFormat/>
    <w:rsid w:val="00300B2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247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lang w:val="ru-RU" w:eastAsia="ru-RU"/>
    </w:rPr>
  </w:style>
  <w:style w:type="paragraph" w:customStyle="1" w:styleId="Default">
    <w:name w:val="Default"/>
    <w:rsid w:val="00DD5B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96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etso">
  <a:themeElements>
    <a:clrScheme name="Metso colors">
      <a:dk1>
        <a:sysClr val="windowText" lastClr="000000"/>
      </a:dk1>
      <a:lt1>
        <a:sysClr val="window" lastClr="FFFFFF"/>
      </a:lt1>
      <a:dk2>
        <a:srgbClr val="EB2814"/>
      </a:dk2>
      <a:lt2>
        <a:srgbClr val="B3B3B3"/>
      </a:lt2>
      <a:accent1>
        <a:srgbClr val="000000"/>
      </a:accent1>
      <a:accent2>
        <a:srgbClr val="70777F"/>
      </a:accent2>
      <a:accent3>
        <a:srgbClr val="EB2814"/>
      </a:accent3>
      <a:accent4>
        <a:srgbClr val="51D645"/>
      </a:accent4>
      <a:accent5>
        <a:srgbClr val="DEEC29"/>
      </a:accent5>
      <a:accent6>
        <a:srgbClr val="00E2B2"/>
      </a:accent6>
      <a:hlink>
        <a:srgbClr val="4E2098"/>
      </a:hlink>
      <a:folHlink>
        <a:srgbClr val="B3B3B3"/>
      </a:folHlink>
    </a:clrScheme>
    <a:fontScheme name="Metso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noFill/>
        </a:ln>
      </a:spPr>
      <a:bodyPr lIns="36000" tIns="36000" rIns="36000" bIns="36000" rtlCol="0" anchor="ctr"/>
      <a:lstStyle>
        <a:defPPr algn="ctr">
          <a:lnSpc>
            <a:spcPct val="90000"/>
          </a:lnSpc>
          <a:spcAft>
            <a:spcPts val="1000"/>
          </a:spcAft>
          <a:defRPr dirty="0" smtClean="0">
            <a:solidFill>
              <a:schemeClr val="bg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6350">
          <a:solidFill>
            <a:schemeClr val="tx1"/>
          </a:solidFill>
          <a:tailEnd type="none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 algn="l">
          <a:lnSpc>
            <a:spcPct val="110000"/>
          </a:lnSpc>
          <a:spcAft>
            <a:spcPts val="400"/>
          </a:spcAft>
          <a:defRPr dirty="0" smtClean="0"/>
        </a:defPPr>
      </a:lstStyle>
    </a:txDef>
  </a:objectDefaults>
  <a:extraClrSchemeLst/>
  <a:custClrLst>
    <a:custClr name="Black">
      <a:srgbClr val="000000"/>
    </a:custClr>
    <a:custClr name="Dark Grey">
      <a:srgbClr val="70777F"/>
    </a:custClr>
    <a:custClr name="Red">
      <a:srgbClr val="EB2814"/>
    </a:custClr>
    <a:custClr name="Grey">
      <a:srgbClr val="B3B3B3"/>
    </a:custClr>
    <a:custClr name="Light Grey">
      <a:srgbClr val="E6E6E6"/>
    </a:custClr>
    <a:custClr name="G1">
      <a:srgbClr val="51D645"/>
    </a:custClr>
    <a:custClr name="G2">
      <a:srgbClr val="DEEC29"/>
    </a:custClr>
    <a:custClr name="G3">
      <a:srgbClr val="00E2B2"/>
    </a:custClr>
    <a:custClr name="Medium Grey">
      <a:srgbClr val="B3B3B3"/>
    </a:custClr>
    <a:custClr name="Purple">
      <a:srgbClr val="4E2098"/>
    </a:custClr>
  </a:custClrLst>
  <a:extLst>
    <a:ext uri="{05A4C25C-085E-4340-85A3-A5531E510DB2}">
      <thm15:themeFamily xmlns:thm15="http://schemas.microsoft.com/office/thememl/2012/main" name="Metso" id="{09F6C36E-FF66-43DE-B327-1FC7C1DFE8A7}" vid="{4D45564D-5A06-47A1-BF1F-90DF1792235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4DED14-79CF-4327-8891-33E1F5703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Metso:Outotec</Company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 Grigorev</dc:creator>
  <cp:keywords/>
  <dc:description/>
  <cp:lastModifiedBy>Nino Guramishvili</cp:lastModifiedBy>
  <cp:revision>5</cp:revision>
  <cp:lastPrinted>2025-03-14T09:57:00Z</cp:lastPrinted>
  <dcterms:created xsi:type="dcterms:W3CDTF">2025-03-20T06:43:00Z</dcterms:created>
  <dcterms:modified xsi:type="dcterms:W3CDTF">2025-03-21T08:39:00Z</dcterms:modified>
</cp:coreProperties>
</file>