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7EA9747F">
                    <wp:simplePos x="0" y="0"/>
                    <wp:positionH relativeFrom="margin">
                      <wp:align>right</wp:align>
                    </wp:positionH>
                    <wp:positionV relativeFrom="margin">
                      <wp:posOffset>1856740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01EFDDE6" w:rsidR="00E65A2C" w:rsidRPr="0041678D" w:rsidRDefault="00436440" w:rsidP="000D1CB3">
                                <w:pPr>
                                  <w:jc w:val="center"/>
                                  <w:rPr>
                                    <w:b/>
                                    <w:color w:val="E36C0A" w:themeColor="accent6" w:themeShade="BF"/>
                                    <w:sz w:val="44"/>
                                    <w:szCs w:val="56"/>
                                    <w:lang w:val="ka-GE"/>
                                  </w:rPr>
                                </w:pPr>
                                <w:r w:rsidRPr="00436440">
                                  <w:rPr>
                                    <w:rFonts w:cs="Arial"/>
                                    <w:b/>
                                    <w:color w:val="auto"/>
                                    <w:sz w:val="40"/>
                                    <w:szCs w:val="56"/>
                                    <w:lang w:val="af-ZA"/>
                                  </w:rPr>
                                  <w:t>ტენდერი Tenable Security Center-ის მხარდაჭერის განახლებაზე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475.25pt;margin-top:146.2pt;width:526.45pt;height:84.0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" fillcolor="white [3201]" stroked="f" strokeweight=".5pt">
                    <v:textbox>
                      <w:txbxContent>
                        <w:p w14:paraId="573A4337" w14:textId="01EFDDE6" w:rsidR="00E65A2C" w:rsidRPr="0041678D" w:rsidRDefault="00436440" w:rsidP="000D1CB3">
                          <w:pPr>
                            <w:jc w:val="center"/>
                            <w:rPr>
                              <w:b/>
                              <w:color w:val="E36C0A" w:themeColor="accent6" w:themeShade="BF"/>
                              <w:sz w:val="44"/>
                              <w:szCs w:val="56"/>
                              <w:lang w:val="ka-GE"/>
                            </w:rPr>
                          </w:pPr>
                          <w:r w:rsidRPr="00436440">
                            <w:rPr>
                              <w:rFonts w:cs="Arial"/>
                              <w:b/>
                              <w:color w:val="auto"/>
                              <w:sz w:val="40"/>
                              <w:szCs w:val="56"/>
                              <w:lang w:val="af-ZA"/>
                            </w:rPr>
                            <w:t>ტენდერი Tenable Security Center-ის მხარდაჭერის განახლებაზე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18504D8F" w:rsidR="00E65A2C" w:rsidRDefault="00436440" w:rsidP="007C5AE6">
                                      <w:pPr>
                                        <w:rPr>
                                          <w:lang w:val="ka-GE"/>
                                        </w:rPr>
                                      </w:pPr>
                                      <w:r>
                                        <w:t>4</w:t>
                                      </w:r>
                                      <w:r w:rsidR="00DE3A97">
                                        <w:t xml:space="preserve"> </w:t>
                                      </w:r>
                                      <w:proofErr w:type="spellStart"/>
                                      <w:r>
                                        <w:t>აპრილი</w:t>
                                      </w:r>
                                      <w:proofErr w:type="spellEnd"/>
                                      <w:r w:rsidR="00E65A2C">
                                        <w:rPr>
                                          <w:lang w:val="ka-GE"/>
                                        </w:rPr>
                                        <w:t xml:space="preserve"> 202</w:t>
                                      </w:r>
                                      <w:r w:rsidR="002550A0">
                                        <w:rPr>
                                          <w:lang w:val="ka-GE"/>
                                        </w:rPr>
                                        <w:t>5</w:t>
                                      </w:r>
                                    </w:p>
                                    <w:p w14:paraId="5273460A" w14:textId="6EBD533D" w:rsidR="00E65A2C" w:rsidRPr="00415C7C" w:rsidRDefault="00436440" w:rsidP="00DE3A97">
                                      <w:pPr>
                                        <w:rPr>
                                          <w:lang w:val="ka-GE"/>
                                        </w:rPr>
                                      </w:pPr>
                                      <w:r>
                                        <w:rPr>
                                          <w:lang w:val="ka-GE"/>
                                        </w:rPr>
                                        <w:t>14</w:t>
                                      </w:r>
                                      <w:r w:rsidR="002550A0">
                                        <w:rPr>
                                          <w:lang w:val="ka-GE"/>
                                        </w:rPr>
                                        <w:t xml:space="preserve"> </w:t>
                                      </w:r>
                                      <w:r>
                                        <w:rPr>
                                          <w:lang w:val="ka-GE"/>
                                        </w:rPr>
                                        <w:t>აპრილი</w:t>
                                      </w:r>
                                      <w:r w:rsidR="00E65A2C">
                                        <w:rPr>
                                          <w:lang w:val="ka-GE"/>
                                        </w:rPr>
                                        <w:t xml:space="preserve"> 202</w:t>
                                      </w:r>
                                      <w:r w:rsidR="002550A0">
                                        <w:rPr>
                                          <w:lang w:val="ka-GE"/>
                                        </w:rPr>
                                        <w:t>5</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2F1805" w:rsidP="00313B50">
                                      <w:pPr>
                                        <w:rPr>
                                          <w:lang w:val="ka-GE"/>
                                        </w:rPr>
                                      </w:pPr>
                                      <w:hyperlink r:id="rId9" w:history="1">
                                        <w:r w:rsidRPr="00001B20">
                                          <w:rPr>
                                            <w:rStyle w:val="Hyperlink"/>
                                          </w:rPr>
                                          <w:t>astepnadze@bog.ge</w:t>
                                        </w:r>
                                      </w:hyperlink>
                                      <w:r>
                                        <w:t xml:space="preserve"> </w:t>
                                      </w:r>
                                      <w:hyperlink r:id="rId10" w:history="1"/>
                                    </w:p>
                                    <w:p w14:paraId="2D516649" w14:textId="05A837C2" w:rsidR="00E65A2C" w:rsidRPr="002F1805" w:rsidRDefault="00E65A2C" w:rsidP="002F1805">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" filled="f" stroked="f" strokeweight=".5pt">
                    <v:textbo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18504D8F" w:rsidR="00E65A2C" w:rsidRDefault="00436440" w:rsidP="007C5AE6">
                                <w:pPr>
                                  <w:rPr>
                                    <w:lang w:val="ka-GE"/>
                                  </w:rPr>
                                </w:pPr>
                                <w:r>
                                  <w:t>4</w:t>
                                </w:r>
                                <w:r w:rsidR="00DE3A97">
                                  <w:t xml:space="preserve"> </w:t>
                                </w:r>
                                <w:proofErr w:type="spellStart"/>
                                <w:r>
                                  <w:t>აპრილი</w:t>
                                </w:r>
                                <w:proofErr w:type="spellEnd"/>
                                <w:r w:rsidR="00E65A2C">
                                  <w:rPr>
                                    <w:lang w:val="ka-GE"/>
                                  </w:rPr>
                                  <w:t xml:space="preserve"> 202</w:t>
                                </w:r>
                                <w:r w:rsidR="002550A0">
                                  <w:rPr>
                                    <w:lang w:val="ka-GE"/>
                                  </w:rPr>
                                  <w:t>5</w:t>
                                </w:r>
                              </w:p>
                              <w:p w14:paraId="5273460A" w14:textId="6EBD533D" w:rsidR="00E65A2C" w:rsidRPr="00415C7C" w:rsidRDefault="00436440" w:rsidP="00DE3A97">
                                <w:pPr>
                                  <w:rPr>
                                    <w:lang w:val="ka-GE"/>
                                  </w:rPr>
                                </w:pPr>
                                <w:r>
                                  <w:rPr>
                                    <w:lang w:val="ka-GE"/>
                                  </w:rPr>
                                  <w:t>14</w:t>
                                </w:r>
                                <w:r w:rsidR="002550A0">
                                  <w:rPr>
                                    <w:lang w:val="ka-GE"/>
                                  </w:rPr>
                                  <w:t xml:space="preserve"> </w:t>
                                </w:r>
                                <w:r>
                                  <w:rPr>
                                    <w:lang w:val="ka-GE"/>
                                  </w:rPr>
                                  <w:t>აპრილი</w:t>
                                </w:r>
                                <w:r w:rsidR="00E65A2C">
                                  <w:rPr>
                                    <w:lang w:val="ka-GE"/>
                                  </w:rPr>
                                  <w:t xml:space="preserve"> 202</w:t>
                                </w:r>
                                <w:r w:rsidR="002550A0">
                                  <w:rPr>
                                    <w:lang w:val="ka-GE"/>
                                  </w:rPr>
                                  <w:t>5</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2F1805" w:rsidP="00313B50">
                                <w:pPr>
                                  <w:rPr>
                                    <w:lang w:val="ka-GE"/>
                                  </w:rPr>
                                </w:pPr>
                                <w:hyperlink r:id="rId11" w:history="1">
                                  <w:r w:rsidRPr="00001B20">
                                    <w:rPr>
                                      <w:rStyle w:val="Hyperlink"/>
                                    </w:rPr>
                                    <w:t>astepnadze@bog.ge</w:t>
                                  </w:r>
                                </w:hyperlink>
                                <w:r>
                                  <w:t xml:space="preserve"> </w:t>
                                </w:r>
                                <w:hyperlink r:id="rId12" w:history="1"/>
                              </w:p>
                              <w:p w14:paraId="2D516649" w14:textId="05A837C2" w:rsidR="00E65A2C" w:rsidRPr="002F1805" w:rsidRDefault="00E65A2C" w:rsidP="002F1805">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1BACDF26" w14:textId="77777777" w:rsidR="00436440" w:rsidRPr="0041678D" w:rsidRDefault="00436440" w:rsidP="00436440">
      <w:pPr>
        <w:jc w:val="center"/>
        <w:rPr>
          <w:b/>
          <w:color w:val="E36C0A" w:themeColor="accent6" w:themeShade="BF"/>
          <w:sz w:val="44"/>
          <w:szCs w:val="56"/>
          <w:lang w:val="ka-GE"/>
        </w:rPr>
      </w:pPr>
      <w:r w:rsidRPr="00436440">
        <w:rPr>
          <w:rFonts w:cs="Arial"/>
          <w:b/>
          <w:color w:val="auto"/>
          <w:sz w:val="40"/>
          <w:szCs w:val="56"/>
          <w:lang w:val="af-ZA"/>
        </w:rPr>
        <w:t>ტენდერი Tenable Security Center-ის მხარდაჭერის განახლებაზე</w:t>
      </w: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7E3709">
          <w:pPr>
            <w:pStyle w:val="TOC1"/>
            <w:rPr>
              <w:rFonts w:asciiTheme="minorHAnsi" w:eastAsiaTheme="minorEastAsia" w:hAnsiTheme="minorHAnsi"/>
              <w:noProof/>
              <w:color w:val="auto"/>
              <w:sz w:val="22"/>
              <w:szCs w:val="22"/>
            </w:rPr>
          </w:pPr>
          <w:hyperlink w:anchor="_Toc22227846" w:history="1">
            <w:r w:rsidRPr="00B02D27">
              <w:rPr>
                <w:rStyle w:val="Hyperlink"/>
                <w:rFonts w:eastAsiaTheme="majorEastAsia" w:cstheme="majorBidi"/>
                <w:b/>
                <w:noProof/>
                <w:lang w:val="ka-GE" w:eastAsia="ja-JP"/>
              </w:rPr>
              <w:t>სატენდერო მოთხოვნები</w:t>
            </w:r>
            <w:r>
              <w:rPr>
                <w:noProof/>
                <w:webHidden/>
              </w:rPr>
              <w:tab/>
            </w:r>
            <w:r>
              <w:rPr>
                <w:noProof/>
                <w:webHidden/>
              </w:rPr>
              <w:fldChar w:fldCharType="begin"/>
            </w:r>
            <w:r>
              <w:rPr>
                <w:noProof/>
                <w:webHidden/>
              </w:rPr>
              <w:instrText xml:space="preserve"> PAGEREF _Toc22227846 \h </w:instrText>
            </w:r>
            <w:r>
              <w:rPr>
                <w:noProof/>
                <w:webHidden/>
              </w:rPr>
            </w:r>
            <w:r>
              <w:rPr>
                <w:noProof/>
                <w:webHidden/>
              </w:rPr>
              <w:fldChar w:fldCharType="separate"/>
            </w:r>
            <w:r w:rsidR="00647F5F">
              <w:rPr>
                <w:noProof/>
                <w:webHidden/>
              </w:rPr>
              <w:t>2</w:t>
            </w:r>
            <w:r>
              <w:rPr>
                <w:noProof/>
                <w:webHidden/>
              </w:rPr>
              <w:fldChar w:fldCharType="end"/>
            </w:r>
          </w:hyperlink>
        </w:p>
        <w:p w14:paraId="16989D11" w14:textId="77777777" w:rsidR="007E3709" w:rsidRDefault="007E3709">
          <w:pPr>
            <w:pStyle w:val="TOC1"/>
            <w:rPr>
              <w:rFonts w:asciiTheme="minorHAnsi" w:eastAsiaTheme="minorEastAsia" w:hAnsiTheme="minorHAnsi"/>
              <w:noProof/>
              <w:color w:val="auto"/>
              <w:sz w:val="22"/>
              <w:szCs w:val="22"/>
            </w:rPr>
          </w:pPr>
          <w:hyperlink w:anchor="_Toc22227847" w:history="1">
            <w:r w:rsidRPr="00B02D27">
              <w:rPr>
                <w:rStyle w:val="Hyperlink"/>
                <w:rFonts w:eastAsiaTheme="majorEastAsia" w:cstheme="majorBidi"/>
                <w:b/>
                <w:noProof/>
                <w:lang w:val="ka-GE" w:eastAsia="ja-JP"/>
              </w:rPr>
              <w:t>დამატებითი ინფორმაცია:</w:t>
            </w:r>
            <w:r>
              <w:rPr>
                <w:noProof/>
                <w:webHidden/>
              </w:rPr>
              <w:tab/>
            </w:r>
            <w:r>
              <w:rPr>
                <w:noProof/>
                <w:webHidden/>
              </w:rPr>
              <w:fldChar w:fldCharType="begin"/>
            </w:r>
            <w:r>
              <w:rPr>
                <w:noProof/>
                <w:webHidden/>
              </w:rPr>
              <w:instrText xml:space="preserve"> PAGEREF _Toc22227847 \h </w:instrText>
            </w:r>
            <w:r>
              <w:rPr>
                <w:noProof/>
                <w:webHidden/>
              </w:rPr>
            </w:r>
            <w:r>
              <w:rPr>
                <w:noProof/>
                <w:webHidden/>
              </w:rPr>
              <w:fldChar w:fldCharType="separate"/>
            </w:r>
            <w:r w:rsidR="00647F5F">
              <w:rPr>
                <w:noProof/>
                <w:webHidden/>
              </w:rPr>
              <w:t>3</w:t>
            </w:r>
            <w:r>
              <w:rPr>
                <w:noProof/>
                <w:webHidden/>
              </w:rPr>
              <w:fldChar w:fldCharType="end"/>
            </w:r>
          </w:hyperlink>
        </w:p>
        <w:p w14:paraId="77CE58FC" w14:textId="77777777" w:rsidR="007E3709" w:rsidRDefault="007E3709">
          <w:pPr>
            <w:pStyle w:val="TOC1"/>
            <w:rPr>
              <w:rFonts w:asciiTheme="minorHAnsi" w:eastAsiaTheme="minorEastAsia" w:hAnsiTheme="minorHAnsi"/>
              <w:noProof/>
              <w:color w:val="auto"/>
              <w:sz w:val="22"/>
              <w:szCs w:val="22"/>
            </w:rPr>
          </w:pPr>
          <w:hyperlink w:anchor="_Toc22227848" w:history="1">
            <w:r w:rsidRPr="00B02D27">
              <w:rPr>
                <w:rStyle w:val="Hyperlink"/>
                <w:rFonts w:cs="Sylfaen"/>
                <w:noProof/>
              </w:rPr>
              <w:t>დანართი1: ფასების ცხრილი</w:t>
            </w:r>
            <w:r>
              <w:rPr>
                <w:noProof/>
                <w:webHidden/>
              </w:rPr>
              <w:tab/>
            </w:r>
            <w:r>
              <w:rPr>
                <w:noProof/>
                <w:webHidden/>
              </w:rPr>
              <w:fldChar w:fldCharType="begin"/>
            </w:r>
            <w:r>
              <w:rPr>
                <w:noProof/>
                <w:webHidden/>
              </w:rPr>
              <w:instrText xml:space="preserve"> PAGEREF _Toc22227848 \h </w:instrText>
            </w:r>
            <w:r>
              <w:rPr>
                <w:noProof/>
                <w:webHidden/>
              </w:rPr>
            </w:r>
            <w:r>
              <w:rPr>
                <w:noProof/>
                <w:webHidden/>
              </w:rPr>
              <w:fldChar w:fldCharType="separate"/>
            </w:r>
            <w:r w:rsidR="00647F5F">
              <w:rPr>
                <w:noProof/>
                <w:webHidden/>
              </w:rPr>
              <w:t>4</w:t>
            </w:r>
            <w:r>
              <w:rPr>
                <w:noProof/>
                <w:webHidden/>
              </w:rPr>
              <w:fldChar w:fldCharType="end"/>
            </w:r>
          </w:hyperlink>
        </w:p>
        <w:p w14:paraId="4238A426" w14:textId="77777777" w:rsidR="007E3709" w:rsidRDefault="007E3709">
          <w:pPr>
            <w:pStyle w:val="TOC1"/>
            <w:rPr>
              <w:rFonts w:asciiTheme="minorHAnsi" w:eastAsiaTheme="minorEastAsia" w:hAnsiTheme="minorHAnsi"/>
              <w:noProof/>
              <w:color w:val="auto"/>
              <w:sz w:val="22"/>
              <w:szCs w:val="22"/>
            </w:rPr>
          </w:pPr>
          <w:hyperlink w:anchor="_Toc22227849" w:history="1">
            <w:r w:rsidRPr="00B02D27">
              <w:rPr>
                <w:rStyle w:val="Hyperlink"/>
                <w:rFonts w:cs="Sylfaen"/>
                <w:noProof/>
              </w:rPr>
              <w:t>დანართი 2: საბანკო რეკვიზიტები</w:t>
            </w:r>
            <w:r>
              <w:rPr>
                <w:noProof/>
                <w:webHidden/>
              </w:rPr>
              <w:tab/>
            </w:r>
            <w:r>
              <w:rPr>
                <w:noProof/>
                <w:webHidden/>
              </w:rPr>
              <w:fldChar w:fldCharType="begin"/>
            </w:r>
            <w:r>
              <w:rPr>
                <w:noProof/>
                <w:webHidden/>
              </w:rPr>
              <w:instrText xml:space="preserve"> PAGEREF _Toc22227849 \h </w:instrText>
            </w:r>
            <w:r>
              <w:rPr>
                <w:noProof/>
                <w:webHidden/>
              </w:rPr>
            </w:r>
            <w:r>
              <w:rPr>
                <w:noProof/>
                <w:webHidden/>
              </w:rPr>
              <w:fldChar w:fldCharType="separate"/>
            </w:r>
            <w:r w:rsidR="00647F5F">
              <w:rPr>
                <w:noProof/>
                <w:webHidden/>
              </w:rPr>
              <w:t>5</w:t>
            </w:r>
            <w:r>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ბანკი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54AB17F9" w14:textId="0FD32F90" w:rsidR="0041678D" w:rsidRPr="0041678D" w:rsidRDefault="0041678D" w:rsidP="0041678D">
      <w:pPr>
        <w:keepNext/>
        <w:keepLines/>
        <w:spacing w:before="180" w:after="120"/>
        <w:ind w:left="360" w:hanging="360"/>
        <w:outlineLvl w:val="0"/>
        <w:rPr>
          <w:rFonts w:cs="Sylfaen"/>
          <w:b/>
          <w:lang w:val="ka-GE"/>
        </w:rPr>
      </w:pPr>
      <w:bookmarkStart w:id="7" w:name="_Toc22227847"/>
      <w:r w:rsidRPr="0041678D">
        <w:rPr>
          <w:rFonts w:cs="Sylfaen"/>
          <w:b/>
          <w:lang w:val="ka-GE"/>
        </w:rPr>
        <w:t xml:space="preserve">მიწოდების ვადა: </w:t>
      </w:r>
      <w:r w:rsidR="002F1805">
        <w:rPr>
          <w:rFonts w:cs="Sylfaen"/>
          <w:b/>
          <w:lang w:val="ka-GE"/>
        </w:rPr>
        <w:t>7</w:t>
      </w:r>
      <w:r w:rsidRPr="0041678D">
        <w:rPr>
          <w:rFonts w:cs="Sylfaen"/>
          <w:b/>
          <w:lang w:val="ka-GE"/>
        </w:rPr>
        <w:t xml:space="preserve"> სამუშაო დღე;</w:t>
      </w:r>
    </w:p>
    <w:p w14:paraId="4B610522" w14:textId="77777777" w:rsidR="002F1805" w:rsidRPr="002F1805" w:rsidRDefault="002F1805" w:rsidP="002F1805">
      <w:pPr>
        <w:spacing w:after="200" w:line="276" w:lineRule="auto"/>
        <w:jc w:val="left"/>
        <w:rPr>
          <w:rFonts w:cs="Sylfaen"/>
          <w:lang w:val="ka-GE"/>
        </w:rPr>
      </w:pPr>
      <w:r w:rsidRPr="002F1805">
        <w:rPr>
          <w:rFonts w:cs="Sylfaen"/>
          <w:b/>
          <w:lang w:val="ka-GE"/>
        </w:rPr>
        <w:t xml:space="preserve">მიწოდების მისამართი: </w:t>
      </w:r>
      <w:r w:rsidRPr="002F1805">
        <w:rPr>
          <w:rFonts w:cs="Sylfaen"/>
          <w:lang w:val="ka-GE"/>
        </w:rPr>
        <w:t>ქ. თბილისი, გაგარინის 29ა;</w:t>
      </w:r>
    </w:p>
    <w:p w14:paraId="6B400734" w14:textId="6B8BA990" w:rsidR="00D140FB"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7"/>
    </w:p>
    <w:p w14:paraId="67F4DB18" w14:textId="77777777" w:rsidR="00E65A2C" w:rsidRPr="00BD4E7F" w:rsidRDefault="00E65A2C" w:rsidP="00BD4E7F">
      <w:pPr>
        <w:keepNext/>
        <w:keepLines/>
        <w:spacing w:before="180" w:after="120"/>
        <w:ind w:left="360" w:hanging="360"/>
        <w:outlineLvl w:val="0"/>
        <w:rPr>
          <w:rFonts w:eastAsiaTheme="majorEastAsia" w:cstheme="majorBidi"/>
          <w:b/>
          <w:color w:val="FF671B"/>
          <w:sz w:val="24"/>
          <w:szCs w:val="28"/>
          <w:lang w:val="ka-GE" w:eastAsia="ja-JP"/>
        </w:rPr>
      </w:pPr>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523C3DFB" w:rsidR="00BF7F13" w:rsidRDefault="00BF7F13" w:rsidP="004F2214">
      <w:pPr>
        <w:pStyle w:val="ListParagraph"/>
        <w:numPr>
          <w:ilvl w:val="0"/>
          <w:numId w:val="15"/>
        </w:numPr>
        <w:rPr>
          <w:lang w:val="ka-GE"/>
        </w:rPr>
      </w:pPr>
      <w:r w:rsidRPr="004F2214">
        <w:rPr>
          <w:lang w:val="ka-GE"/>
        </w:rPr>
        <w:lastRenderedPageBreak/>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C22A783" w14:textId="77777777" w:rsidR="00725114" w:rsidRPr="004F2214" w:rsidRDefault="00725114" w:rsidP="00725114">
      <w:pPr>
        <w:pStyle w:val="ListParagraph"/>
        <w:rPr>
          <w:lang w:val="ka-GE"/>
        </w:rPr>
      </w:pPr>
    </w:p>
    <w:bookmarkEnd w:id="4"/>
    <w:p w14:paraId="09078271" w14:textId="56C78724" w:rsidR="00725114" w:rsidRDefault="00725114" w:rsidP="00E65A2C">
      <w:pPr>
        <w:jc w:val="left"/>
        <w:rPr>
          <w:b/>
          <w:color w:val="C0504D" w:themeColor="accent2"/>
          <w:sz w:val="24"/>
          <w:szCs w:val="24"/>
        </w:rPr>
      </w:pPr>
    </w:p>
    <w:p w14:paraId="5F966F6F" w14:textId="77777777" w:rsidR="0011666B" w:rsidRDefault="0011666B" w:rsidP="00E65A2C">
      <w:pPr>
        <w:jc w:val="left"/>
        <w:rPr>
          <w:b/>
          <w:color w:val="C0504D" w:themeColor="accent2"/>
          <w:sz w:val="24"/>
          <w:szCs w:val="24"/>
        </w:rPr>
      </w:pPr>
    </w:p>
    <w:p w14:paraId="293DE9C4" w14:textId="77777777" w:rsidR="0011666B" w:rsidRDefault="0011666B" w:rsidP="00E65A2C">
      <w:pPr>
        <w:jc w:val="left"/>
      </w:pPr>
    </w:p>
    <w:p w14:paraId="3F98644B" w14:textId="65F01BC4" w:rsidR="00725114" w:rsidRDefault="00725114" w:rsidP="00E65A2C">
      <w:pPr>
        <w:jc w:val="left"/>
      </w:pPr>
    </w:p>
    <w:p w14:paraId="673BD935" w14:textId="77777777" w:rsidR="00D07450" w:rsidRDefault="00D07450" w:rsidP="00E65A2C">
      <w:pPr>
        <w:jc w:val="left"/>
      </w:pPr>
    </w:p>
    <w:p w14:paraId="7E08A93B" w14:textId="77777777" w:rsidR="00D07450" w:rsidRDefault="00D07450" w:rsidP="00E65A2C">
      <w:pPr>
        <w:jc w:val="left"/>
      </w:pPr>
    </w:p>
    <w:p w14:paraId="2D513A9D" w14:textId="77777777" w:rsidR="00D07450" w:rsidRDefault="00D07450" w:rsidP="00E65A2C">
      <w:pPr>
        <w:jc w:val="left"/>
      </w:pPr>
    </w:p>
    <w:p w14:paraId="20426E61" w14:textId="77777777" w:rsidR="00D07450" w:rsidRDefault="00D07450" w:rsidP="00E65A2C">
      <w:pPr>
        <w:jc w:val="left"/>
      </w:pPr>
    </w:p>
    <w:p w14:paraId="2F9154CF" w14:textId="77777777" w:rsidR="00D07450" w:rsidRDefault="00D07450" w:rsidP="00E65A2C">
      <w:pPr>
        <w:jc w:val="left"/>
      </w:pPr>
    </w:p>
    <w:p w14:paraId="756F4D4E" w14:textId="77777777" w:rsidR="00D07450" w:rsidRDefault="00D07450" w:rsidP="00E65A2C">
      <w:pPr>
        <w:jc w:val="left"/>
      </w:pPr>
    </w:p>
    <w:p w14:paraId="49F5ADCF" w14:textId="77777777" w:rsidR="00D07450" w:rsidRDefault="00D07450" w:rsidP="00E65A2C">
      <w:pPr>
        <w:jc w:val="left"/>
      </w:pPr>
    </w:p>
    <w:p w14:paraId="7119BD6E" w14:textId="77777777" w:rsidR="00D07450" w:rsidRDefault="00D07450" w:rsidP="00E65A2C">
      <w:pPr>
        <w:jc w:val="left"/>
      </w:pPr>
    </w:p>
    <w:p w14:paraId="03851FFF" w14:textId="77777777" w:rsidR="00D07450" w:rsidRDefault="00D07450" w:rsidP="00E65A2C">
      <w:pPr>
        <w:jc w:val="left"/>
      </w:pPr>
    </w:p>
    <w:p w14:paraId="25293701" w14:textId="77777777" w:rsidR="00D07450" w:rsidRDefault="00D07450" w:rsidP="00E65A2C">
      <w:pPr>
        <w:jc w:val="left"/>
      </w:pPr>
    </w:p>
    <w:p w14:paraId="392FF223" w14:textId="77777777" w:rsidR="00D07450" w:rsidRDefault="00D07450" w:rsidP="00E65A2C">
      <w:pPr>
        <w:jc w:val="left"/>
      </w:pPr>
    </w:p>
    <w:p w14:paraId="7F68FB35" w14:textId="77777777" w:rsidR="00D07450" w:rsidRDefault="00D07450" w:rsidP="00E65A2C">
      <w:pPr>
        <w:jc w:val="left"/>
      </w:pPr>
    </w:p>
    <w:p w14:paraId="797A1FEE" w14:textId="77777777" w:rsidR="00D07450" w:rsidRDefault="00D07450" w:rsidP="00E65A2C">
      <w:pPr>
        <w:jc w:val="left"/>
      </w:pPr>
    </w:p>
    <w:p w14:paraId="5D27DB14" w14:textId="77777777" w:rsidR="00D07450" w:rsidRDefault="00D07450" w:rsidP="00E65A2C">
      <w:pPr>
        <w:jc w:val="left"/>
      </w:pPr>
    </w:p>
    <w:p w14:paraId="5D0C8493" w14:textId="77777777" w:rsidR="00D07450" w:rsidRDefault="00D07450" w:rsidP="00E65A2C">
      <w:pPr>
        <w:jc w:val="left"/>
      </w:pPr>
    </w:p>
    <w:p w14:paraId="4446F456" w14:textId="77777777" w:rsidR="00D07450" w:rsidRDefault="00D07450" w:rsidP="00E65A2C">
      <w:pPr>
        <w:jc w:val="left"/>
      </w:pPr>
    </w:p>
    <w:p w14:paraId="71186786" w14:textId="77777777" w:rsidR="00D07450" w:rsidRDefault="00D07450" w:rsidP="00E65A2C">
      <w:pPr>
        <w:jc w:val="left"/>
      </w:pPr>
    </w:p>
    <w:p w14:paraId="5048692E" w14:textId="77777777" w:rsidR="00D07450" w:rsidRDefault="00D07450" w:rsidP="00E65A2C">
      <w:pPr>
        <w:jc w:val="left"/>
      </w:pPr>
    </w:p>
    <w:p w14:paraId="04F7D9F7" w14:textId="77777777" w:rsidR="00D07450" w:rsidRDefault="00D07450" w:rsidP="00E65A2C">
      <w:pPr>
        <w:jc w:val="left"/>
      </w:pPr>
    </w:p>
    <w:p w14:paraId="33717A73" w14:textId="77777777" w:rsidR="00D07450" w:rsidRDefault="00D07450" w:rsidP="00E65A2C">
      <w:pPr>
        <w:jc w:val="left"/>
      </w:pPr>
    </w:p>
    <w:p w14:paraId="23735D94" w14:textId="77777777" w:rsidR="00D07450" w:rsidRDefault="00D07450" w:rsidP="00E65A2C">
      <w:pPr>
        <w:jc w:val="left"/>
      </w:pPr>
    </w:p>
    <w:p w14:paraId="1BD9BB67" w14:textId="77777777" w:rsidR="00D07450" w:rsidRDefault="00D07450" w:rsidP="00E65A2C">
      <w:pPr>
        <w:jc w:val="left"/>
      </w:pPr>
    </w:p>
    <w:p w14:paraId="0AF72095" w14:textId="77777777" w:rsidR="00D07450" w:rsidRDefault="00D07450" w:rsidP="00E65A2C">
      <w:pPr>
        <w:jc w:val="left"/>
      </w:pPr>
    </w:p>
    <w:p w14:paraId="45A9B684" w14:textId="77777777" w:rsidR="00D07450" w:rsidRDefault="00D07450" w:rsidP="00E65A2C">
      <w:pPr>
        <w:jc w:val="left"/>
      </w:pPr>
    </w:p>
    <w:p w14:paraId="1ACBBD3F" w14:textId="77777777" w:rsidR="00D07450" w:rsidRDefault="00D07450" w:rsidP="00E65A2C">
      <w:pPr>
        <w:jc w:val="left"/>
      </w:pPr>
    </w:p>
    <w:p w14:paraId="1527E4D1" w14:textId="77777777" w:rsidR="00D07450" w:rsidRDefault="00D07450" w:rsidP="00E65A2C">
      <w:pPr>
        <w:jc w:val="left"/>
      </w:pPr>
    </w:p>
    <w:p w14:paraId="3681F1FB" w14:textId="77777777" w:rsidR="00D07450" w:rsidRDefault="00D07450" w:rsidP="00E65A2C">
      <w:pPr>
        <w:jc w:val="left"/>
      </w:pPr>
    </w:p>
    <w:p w14:paraId="322CEBAC" w14:textId="77777777" w:rsidR="00D07450" w:rsidRDefault="00D07450" w:rsidP="00E65A2C">
      <w:pPr>
        <w:jc w:val="left"/>
      </w:pPr>
    </w:p>
    <w:p w14:paraId="0059F5E3" w14:textId="77777777" w:rsidR="00D07450" w:rsidRDefault="00D07450" w:rsidP="00E65A2C">
      <w:pPr>
        <w:jc w:val="left"/>
      </w:pPr>
    </w:p>
    <w:p w14:paraId="163AB51F" w14:textId="77777777" w:rsidR="00D07450" w:rsidRDefault="00D07450" w:rsidP="00E65A2C">
      <w:pPr>
        <w:jc w:val="left"/>
      </w:pPr>
    </w:p>
    <w:p w14:paraId="65432DD1" w14:textId="77777777" w:rsidR="00D07450" w:rsidRDefault="00D07450" w:rsidP="00E65A2C">
      <w:pPr>
        <w:jc w:val="left"/>
      </w:pPr>
    </w:p>
    <w:p w14:paraId="5D41A50A" w14:textId="77777777" w:rsidR="00D07450" w:rsidRDefault="00D07450" w:rsidP="00E65A2C">
      <w:pPr>
        <w:jc w:val="left"/>
      </w:pPr>
    </w:p>
    <w:p w14:paraId="3A655530" w14:textId="77777777" w:rsidR="00D07450" w:rsidRDefault="00D07450" w:rsidP="00E65A2C">
      <w:pPr>
        <w:jc w:val="left"/>
      </w:pPr>
    </w:p>
    <w:p w14:paraId="5C81E322" w14:textId="77777777" w:rsidR="00D07450" w:rsidRDefault="00D07450" w:rsidP="00E65A2C">
      <w:pPr>
        <w:jc w:val="left"/>
      </w:pPr>
    </w:p>
    <w:p w14:paraId="7DF3813D" w14:textId="77777777" w:rsidR="00D07450" w:rsidRDefault="00D07450" w:rsidP="00E65A2C">
      <w:pPr>
        <w:jc w:val="left"/>
      </w:pPr>
    </w:p>
    <w:p w14:paraId="01B204F7" w14:textId="77777777" w:rsidR="00D07450" w:rsidRDefault="00D07450" w:rsidP="00E65A2C">
      <w:pPr>
        <w:jc w:val="left"/>
      </w:pPr>
    </w:p>
    <w:p w14:paraId="25751854" w14:textId="77777777" w:rsidR="00D07450" w:rsidRDefault="00D07450" w:rsidP="00E65A2C">
      <w:pPr>
        <w:jc w:val="left"/>
      </w:pPr>
    </w:p>
    <w:p w14:paraId="18330285" w14:textId="77777777" w:rsidR="00D07450" w:rsidRDefault="00D07450" w:rsidP="00E65A2C">
      <w:pPr>
        <w:jc w:val="left"/>
      </w:pPr>
    </w:p>
    <w:p w14:paraId="77F4750A" w14:textId="77777777" w:rsidR="00D07450" w:rsidRDefault="00D07450" w:rsidP="00E65A2C">
      <w:pPr>
        <w:jc w:val="left"/>
      </w:pPr>
    </w:p>
    <w:p w14:paraId="783B00D5" w14:textId="77777777" w:rsidR="00D07450" w:rsidRDefault="00D07450" w:rsidP="00E65A2C">
      <w:pPr>
        <w:jc w:val="left"/>
      </w:pPr>
    </w:p>
    <w:p w14:paraId="0A9BE37E" w14:textId="77777777" w:rsidR="00D07450" w:rsidRDefault="00D07450" w:rsidP="00E65A2C">
      <w:pPr>
        <w:jc w:val="left"/>
      </w:pPr>
    </w:p>
    <w:p w14:paraId="197312D8" w14:textId="77777777" w:rsidR="00D07450" w:rsidRDefault="00D07450" w:rsidP="00E65A2C">
      <w:pPr>
        <w:jc w:val="left"/>
      </w:pPr>
    </w:p>
    <w:p w14:paraId="6EA6B98A" w14:textId="77777777" w:rsidR="00D07450" w:rsidRDefault="00D07450" w:rsidP="00E65A2C">
      <w:pPr>
        <w:jc w:val="left"/>
      </w:pPr>
    </w:p>
    <w:p w14:paraId="0D28D181" w14:textId="77777777" w:rsidR="00D07450" w:rsidRDefault="00D07450" w:rsidP="00E65A2C">
      <w:pPr>
        <w:jc w:val="left"/>
      </w:pPr>
    </w:p>
    <w:p w14:paraId="47660F63" w14:textId="77777777" w:rsidR="00725114" w:rsidRDefault="00725114" w:rsidP="00E65A2C">
      <w:pPr>
        <w:jc w:val="left"/>
        <w:rPr>
          <w:rFonts w:eastAsiaTheme="minorEastAsia"/>
          <w:lang w:eastAsia="ja-JP"/>
        </w:rPr>
      </w:pPr>
    </w:p>
    <w:p w14:paraId="42FC37F8" w14:textId="77777777" w:rsidR="00047E0B" w:rsidRDefault="00047E0B" w:rsidP="00831E4A">
      <w:pPr>
        <w:pStyle w:val="a"/>
        <w:numPr>
          <w:ilvl w:val="0"/>
          <w:numId w:val="0"/>
        </w:numPr>
        <w:ind w:left="360" w:hanging="360"/>
        <w:rPr>
          <w:rFonts w:eastAsiaTheme="minorHAnsi" w:cs="Sylfaen"/>
          <w:color w:val="231F20"/>
          <w:sz w:val="22"/>
          <w:szCs w:val="20"/>
          <w:lang w:eastAsia="en-US"/>
        </w:rPr>
      </w:pPr>
    </w:p>
    <w:p w14:paraId="60FC1050" w14:textId="77777777" w:rsidR="00047E0B" w:rsidRDefault="00047E0B" w:rsidP="00831E4A">
      <w:pPr>
        <w:pStyle w:val="a"/>
        <w:numPr>
          <w:ilvl w:val="0"/>
          <w:numId w:val="0"/>
        </w:numPr>
        <w:ind w:left="360" w:hanging="360"/>
        <w:rPr>
          <w:rFonts w:eastAsiaTheme="minorHAnsi" w:cs="Sylfaen"/>
          <w:color w:val="231F20"/>
          <w:sz w:val="22"/>
          <w:szCs w:val="20"/>
          <w:lang w:eastAsia="en-US"/>
        </w:rPr>
      </w:pP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t>დანართი1: ფასების ცხრილი</w:t>
      </w:r>
    </w:p>
    <w:p w14:paraId="1E8F461B" w14:textId="77777777" w:rsidR="00850BA8" w:rsidRDefault="00850BA8" w:rsidP="00850BA8">
      <w:pPr>
        <w:pStyle w:val="NoSpacing"/>
      </w:pPr>
    </w:p>
    <w:tbl>
      <w:tblPr>
        <w:tblW w:w="0" w:type="auto"/>
        <w:tblLook w:val="04A0" w:firstRow="1" w:lastRow="0" w:firstColumn="1" w:lastColumn="0" w:noHBand="0" w:noVBand="1"/>
      </w:tblPr>
      <w:tblGrid>
        <w:gridCol w:w="4400"/>
        <w:gridCol w:w="900"/>
        <w:gridCol w:w="1509"/>
        <w:gridCol w:w="1551"/>
      </w:tblGrid>
      <w:tr w:rsidR="002550A0" w14:paraId="1BC2F370" w14:textId="6E4EC8A0" w:rsidTr="00436440">
        <w:trPr>
          <w:trHeight w:val="389"/>
        </w:trPr>
        <w:tc>
          <w:tcPr>
            <w:tcW w:w="4400" w:type="dxa"/>
            <w:tcBorders>
              <w:top w:val="single" w:sz="8" w:space="0" w:color="auto"/>
              <w:left w:val="single" w:sz="8" w:space="0" w:color="auto"/>
              <w:bottom w:val="single" w:sz="8" w:space="0" w:color="auto"/>
              <w:right w:val="single" w:sz="8" w:space="0" w:color="auto"/>
            </w:tcBorders>
            <w:hideMark/>
          </w:tcPr>
          <w:p w14:paraId="52A7ED16" w14:textId="77777777" w:rsidR="002550A0" w:rsidRDefault="002550A0">
            <w:pPr>
              <w:pStyle w:val="NormalWeb"/>
              <w:rPr>
                <w:rFonts w:ascii="Calibri" w:hAnsi="Calibri" w:cs="Calibri"/>
                <w:color w:val="auto"/>
                <w:sz w:val="22"/>
                <w:szCs w:val="22"/>
              </w:rPr>
            </w:pPr>
            <w:r>
              <w:rPr>
                <w:rFonts w:ascii="Calibri" w:hAnsi="Calibri" w:cs="Calibri"/>
                <w:color w:val="000000"/>
                <w:sz w:val="22"/>
                <w:szCs w:val="22"/>
              </w:rPr>
              <w:t>Product</w:t>
            </w:r>
          </w:p>
        </w:tc>
        <w:tc>
          <w:tcPr>
            <w:tcW w:w="900" w:type="dxa"/>
            <w:tcBorders>
              <w:top w:val="single" w:sz="8" w:space="0" w:color="auto"/>
              <w:left w:val="nil"/>
              <w:bottom w:val="single" w:sz="8" w:space="0" w:color="auto"/>
              <w:right w:val="single" w:sz="8" w:space="0" w:color="auto"/>
            </w:tcBorders>
            <w:hideMark/>
          </w:tcPr>
          <w:p w14:paraId="0F3F3505" w14:textId="2584A9E7" w:rsidR="002550A0" w:rsidRDefault="002550A0">
            <w:pPr>
              <w:pStyle w:val="NormalWeb"/>
              <w:rPr>
                <w:rFonts w:ascii="Calibri" w:hAnsi="Calibri" w:cs="Calibri"/>
                <w:sz w:val="22"/>
                <w:szCs w:val="22"/>
              </w:rPr>
            </w:pPr>
            <w:r>
              <w:rPr>
                <w:rFonts w:ascii="Calibri" w:hAnsi="Calibri" w:cs="Calibri"/>
                <w:sz w:val="22"/>
                <w:szCs w:val="22"/>
              </w:rPr>
              <w:t>QTY</w:t>
            </w:r>
          </w:p>
        </w:tc>
        <w:tc>
          <w:tcPr>
            <w:tcW w:w="1509" w:type="dxa"/>
            <w:tcBorders>
              <w:top w:val="single" w:sz="8" w:space="0" w:color="auto"/>
              <w:left w:val="nil"/>
              <w:bottom w:val="single" w:sz="8" w:space="0" w:color="auto"/>
              <w:right w:val="single" w:sz="8" w:space="0" w:color="auto"/>
            </w:tcBorders>
            <w:hideMark/>
          </w:tcPr>
          <w:p w14:paraId="06E1B3FF" w14:textId="526AD28C" w:rsidR="002550A0" w:rsidRDefault="002550A0">
            <w:pPr>
              <w:pStyle w:val="NormalWeb"/>
              <w:rPr>
                <w:rFonts w:ascii="Calibri" w:hAnsi="Calibri" w:cs="Calibri"/>
                <w:sz w:val="22"/>
                <w:szCs w:val="22"/>
              </w:rPr>
            </w:pPr>
            <w:r>
              <w:rPr>
                <w:rFonts w:ascii="Calibri" w:hAnsi="Calibri" w:cs="Calibri"/>
                <w:color w:val="000000"/>
                <w:sz w:val="22"/>
                <w:szCs w:val="22"/>
              </w:rPr>
              <w:t>Unit Price</w:t>
            </w:r>
          </w:p>
        </w:tc>
        <w:tc>
          <w:tcPr>
            <w:tcW w:w="1551" w:type="dxa"/>
            <w:tcBorders>
              <w:top w:val="single" w:sz="8" w:space="0" w:color="auto"/>
              <w:left w:val="nil"/>
              <w:bottom w:val="single" w:sz="8" w:space="0" w:color="auto"/>
              <w:right w:val="single" w:sz="8" w:space="0" w:color="auto"/>
            </w:tcBorders>
          </w:tcPr>
          <w:p w14:paraId="77D235F4" w14:textId="77777777" w:rsidR="002550A0" w:rsidRDefault="002550A0">
            <w:pPr>
              <w:pStyle w:val="NormalWeb"/>
              <w:rPr>
                <w:rFonts w:ascii="Calibri" w:hAnsi="Calibri" w:cs="Calibri"/>
                <w:color w:val="000000"/>
                <w:sz w:val="22"/>
                <w:szCs w:val="22"/>
              </w:rPr>
            </w:pPr>
            <w:r>
              <w:rPr>
                <w:rFonts w:ascii="Calibri" w:hAnsi="Calibri" w:cs="Calibri"/>
                <w:color w:val="000000"/>
                <w:sz w:val="22"/>
                <w:szCs w:val="22"/>
              </w:rPr>
              <w:t>Total Price</w:t>
            </w:r>
          </w:p>
          <w:p w14:paraId="5F73924B" w14:textId="1E666925" w:rsidR="002550A0" w:rsidRDefault="002550A0">
            <w:pPr>
              <w:pStyle w:val="NormalWeb"/>
              <w:rPr>
                <w:rFonts w:ascii="Calibri" w:hAnsi="Calibri" w:cs="Calibri"/>
                <w:color w:val="000000"/>
                <w:sz w:val="22"/>
                <w:szCs w:val="22"/>
              </w:rPr>
            </w:pPr>
          </w:p>
        </w:tc>
      </w:tr>
      <w:tr w:rsidR="002550A0" w14:paraId="63E02BBF" w14:textId="71F865BD" w:rsidTr="00436440">
        <w:trPr>
          <w:trHeight w:val="605"/>
        </w:trPr>
        <w:tc>
          <w:tcPr>
            <w:tcW w:w="4400" w:type="dxa"/>
            <w:tcBorders>
              <w:top w:val="nil"/>
              <w:left w:val="single" w:sz="8" w:space="0" w:color="auto"/>
              <w:bottom w:val="single" w:sz="8" w:space="0" w:color="auto"/>
              <w:right w:val="single" w:sz="8" w:space="0" w:color="auto"/>
            </w:tcBorders>
          </w:tcPr>
          <w:p w14:paraId="6E5BF908" w14:textId="70F29BF6" w:rsidR="002550A0" w:rsidRPr="00436440" w:rsidRDefault="00436440" w:rsidP="002550A0">
            <w:pPr>
              <w:pStyle w:val="NormalWeb"/>
              <w:jc w:val="left"/>
              <w:rPr>
                <w:rFonts w:ascii="Calibri" w:hAnsi="Calibri" w:cs="Calibri"/>
                <w:color w:val="000000"/>
                <w:sz w:val="22"/>
                <w:szCs w:val="22"/>
              </w:rPr>
            </w:pPr>
            <w:r>
              <w:rPr>
                <w:rFonts w:ascii="Calibri" w:hAnsi="Calibri" w:cs="Calibri"/>
                <w:color w:val="000000"/>
                <w:sz w:val="22"/>
                <w:szCs w:val="22"/>
              </w:rPr>
              <w:t xml:space="preserve">Tenable Security Center (1 Year – 2000 </w:t>
            </w:r>
            <w:proofErr w:type="spellStart"/>
            <w:r>
              <w:rPr>
                <w:rFonts w:ascii="Calibri" w:hAnsi="Calibri" w:cs="Calibri"/>
                <w:color w:val="000000"/>
                <w:sz w:val="22"/>
                <w:szCs w:val="22"/>
              </w:rPr>
              <w:t>Assests</w:t>
            </w:r>
            <w:proofErr w:type="spellEnd"/>
            <w:r>
              <w:rPr>
                <w:rFonts w:ascii="Calibri" w:hAnsi="Calibri" w:cs="Calibri"/>
                <w:color w:val="000000"/>
                <w:sz w:val="22"/>
                <w:szCs w:val="22"/>
              </w:rPr>
              <w:t>)</w:t>
            </w:r>
          </w:p>
        </w:tc>
        <w:tc>
          <w:tcPr>
            <w:tcW w:w="900" w:type="dxa"/>
            <w:tcBorders>
              <w:top w:val="nil"/>
              <w:left w:val="nil"/>
              <w:bottom w:val="single" w:sz="8" w:space="0" w:color="auto"/>
              <w:right w:val="single" w:sz="8" w:space="0" w:color="auto"/>
            </w:tcBorders>
          </w:tcPr>
          <w:p w14:paraId="596D917B" w14:textId="527D1445" w:rsidR="002550A0" w:rsidRDefault="00436440" w:rsidP="002550A0">
            <w:pPr>
              <w:pStyle w:val="NormalWeb"/>
              <w:jc w:val="left"/>
              <w:rPr>
                <w:rFonts w:ascii="Calibri" w:hAnsi="Calibri" w:cs="Calibri"/>
                <w:color w:val="000000"/>
                <w:sz w:val="22"/>
                <w:szCs w:val="22"/>
              </w:rPr>
            </w:pPr>
            <w:r>
              <w:rPr>
                <w:rFonts w:ascii="Calibri" w:hAnsi="Calibri" w:cs="Calibri"/>
                <w:color w:val="000000"/>
                <w:sz w:val="22"/>
                <w:szCs w:val="22"/>
                <w:lang w:val="ka-GE"/>
              </w:rPr>
              <w:t>1</w:t>
            </w:r>
          </w:p>
        </w:tc>
        <w:tc>
          <w:tcPr>
            <w:tcW w:w="1509" w:type="dxa"/>
            <w:tcBorders>
              <w:top w:val="nil"/>
              <w:left w:val="nil"/>
              <w:bottom w:val="single" w:sz="8" w:space="0" w:color="auto"/>
              <w:right w:val="single" w:sz="8" w:space="0" w:color="auto"/>
            </w:tcBorders>
          </w:tcPr>
          <w:p w14:paraId="5B72F2F9" w14:textId="77777777" w:rsidR="002550A0" w:rsidRDefault="002550A0" w:rsidP="002550A0">
            <w:pPr>
              <w:pStyle w:val="NormalWeb"/>
              <w:jc w:val="left"/>
              <w:rPr>
                <w:rFonts w:ascii="Calibri" w:hAnsi="Calibri" w:cs="Calibri"/>
                <w:color w:val="000000"/>
                <w:sz w:val="22"/>
                <w:szCs w:val="22"/>
              </w:rPr>
            </w:pPr>
          </w:p>
        </w:tc>
        <w:tc>
          <w:tcPr>
            <w:tcW w:w="1551" w:type="dxa"/>
            <w:tcBorders>
              <w:top w:val="nil"/>
              <w:left w:val="nil"/>
              <w:bottom w:val="single" w:sz="8" w:space="0" w:color="auto"/>
              <w:right w:val="single" w:sz="8" w:space="0" w:color="auto"/>
            </w:tcBorders>
          </w:tcPr>
          <w:p w14:paraId="6163E883" w14:textId="77777777" w:rsidR="002550A0" w:rsidRDefault="002550A0" w:rsidP="002550A0">
            <w:pPr>
              <w:pStyle w:val="NormalWeb"/>
              <w:jc w:val="left"/>
              <w:rPr>
                <w:rFonts w:ascii="Calibri" w:hAnsi="Calibri" w:cs="Calibri"/>
                <w:color w:val="000000"/>
                <w:sz w:val="22"/>
                <w:szCs w:val="22"/>
              </w:rPr>
            </w:pPr>
          </w:p>
        </w:tc>
      </w:tr>
    </w:tbl>
    <w:p w14:paraId="5FF52264" w14:textId="77777777" w:rsidR="00DE3A97" w:rsidRDefault="00DE3A97" w:rsidP="00DE3A97">
      <w:pPr>
        <w:rPr>
          <w:rFonts w:ascii="Times New Roman" w:eastAsia="Times New Roman" w:hAnsi="Times New Roman" w:cs="Times New Roman"/>
          <w:color w:val="000000"/>
          <w:sz w:val="22"/>
          <w:szCs w:val="22"/>
        </w:rPr>
      </w:pPr>
    </w:p>
    <w:p w14:paraId="0A5BB364" w14:textId="77777777" w:rsidR="000238DE" w:rsidRPr="00870A14" w:rsidRDefault="000238DE">
      <w:pPr>
        <w:jc w:val="left"/>
      </w:pPr>
    </w:p>
    <w:p w14:paraId="7AFDC290" w14:textId="281DABBB" w:rsidR="000238DE" w:rsidRDefault="000238DE">
      <w:pPr>
        <w:jc w:val="left"/>
        <w:rPr>
          <w:lang w:val="ka-GE"/>
        </w:rPr>
      </w:pPr>
    </w:p>
    <w:p w14:paraId="102B263D" w14:textId="77777777" w:rsidR="002550A0" w:rsidRPr="00870A14" w:rsidRDefault="002550A0" w:rsidP="002550A0">
      <w:pPr>
        <w:jc w:val="left"/>
      </w:pPr>
      <w:bookmarkStart w:id="8" w:name="_Toc22227849"/>
    </w:p>
    <w:tbl>
      <w:tblPr>
        <w:tblpPr w:leftFromText="180" w:rightFromText="180" w:vertAnchor="text" w:horzAnchor="margin" w:tblpXSpec="center" w:tblpY="61"/>
        <w:tblW w:w="6640" w:type="dxa"/>
        <w:tblLook w:val="04A0" w:firstRow="1" w:lastRow="0" w:firstColumn="1" w:lastColumn="0" w:noHBand="0" w:noVBand="1"/>
      </w:tblPr>
      <w:tblGrid>
        <w:gridCol w:w="5680"/>
        <w:gridCol w:w="960"/>
      </w:tblGrid>
      <w:tr w:rsidR="002550A0" w:rsidRPr="006204C9" w14:paraId="786A68A1" w14:textId="77777777" w:rsidTr="005B0981">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66BD16" w14:textId="77777777" w:rsidR="002550A0" w:rsidRPr="006204C9" w:rsidRDefault="002550A0" w:rsidP="005B0981">
            <w:pPr>
              <w:jc w:val="center"/>
              <w:rPr>
                <w:rFonts w:ascii="BOG 2017" w:eastAsia="Times New Roman" w:hAnsi="BOG 2017" w:cs="Calibri"/>
                <w:color w:val="000000"/>
              </w:rPr>
            </w:pPr>
            <w:r w:rsidRPr="006204C9">
              <w:rPr>
                <w:rFonts w:ascii="BOG 2017" w:eastAsia="Times New Roman" w:hAnsi="BOG 2017" w:cs="Calibri"/>
                <w:color w:val="000000"/>
              </w:rPr>
              <w:t>Total USD incl VAT</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1A70E769" w14:textId="77777777" w:rsidR="002550A0" w:rsidRPr="006204C9" w:rsidRDefault="002550A0" w:rsidP="005B0981">
            <w:pPr>
              <w:jc w:val="center"/>
              <w:rPr>
                <w:rFonts w:ascii="BOG 2017" w:eastAsia="Times New Roman" w:hAnsi="BOG 2017" w:cs="Calibri"/>
                <w:color w:val="404040"/>
              </w:rPr>
            </w:pPr>
            <w:r w:rsidRPr="006204C9">
              <w:rPr>
                <w:rFonts w:ascii="BOG 2017" w:eastAsia="Times New Roman" w:hAnsi="BOG 2017" w:cs="Calibri"/>
                <w:color w:val="404040"/>
              </w:rPr>
              <w:t>#REF!</w:t>
            </w:r>
          </w:p>
        </w:tc>
      </w:tr>
      <w:tr w:rsidR="002550A0" w:rsidRPr="006204C9" w14:paraId="54DBAE7E" w14:textId="77777777" w:rsidTr="005B0981">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3CDF40" w14:textId="77777777" w:rsidR="002550A0" w:rsidRPr="006204C9" w:rsidRDefault="002550A0" w:rsidP="005B0981">
            <w:pPr>
              <w:jc w:val="center"/>
              <w:rPr>
                <w:rFonts w:ascii="BOG 2017" w:eastAsia="Times New Roman" w:hAnsi="BOG 2017" w:cs="Calibri"/>
                <w:color w:val="000000"/>
              </w:rPr>
            </w:pPr>
            <w:r w:rsidRPr="006204C9">
              <w:rPr>
                <w:rFonts w:ascii="BOG 2017" w:eastAsia="Times New Roman" w:hAnsi="BOG 2017" w:cs="Calibri"/>
                <w:color w:val="000000"/>
              </w:rPr>
              <w:t>Advance payment %</w:t>
            </w:r>
          </w:p>
        </w:tc>
        <w:tc>
          <w:tcPr>
            <w:tcW w:w="960" w:type="dxa"/>
            <w:tcBorders>
              <w:top w:val="nil"/>
              <w:left w:val="nil"/>
              <w:bottom w:val="single" w:sz="8" w:space="0" w:color="auto"/>
              <w:right w:val="single" w:sz="8" w:space="0" w:color="auto"/>
            </w:tcBorders>
            <w:shd w:val="clear" w:color="auto" w:fill="auto"/>
            <w:noWrap/>
            <w:vAlign w:val="center"/>
            <w:hideMark/>
          </w:tcPr>
          <w:p w14:paraId="2B4D7058" w14:textId="77777777" w:rsidR="002550A0" w:rsidRPr="006204C9" w:rsidRDefault="002550A0" w:rsidP="005B0981">
            <w:pPr>
              <w:jc w:val="center"/>
              <w:rPr>
                <w:rFonts w:ascii="BOG 2017" w:eastAsia="Times New Roman" w:hAnsi="BOG 2017" w:cs="Calibri"/>
                <w:color w:val="000000"/>
              </w:rPr>
            </w:pPr>
            <w:r w:rsidRPr="006204C9">
              <w:rPr>
                <w:rFonts w:ascii="BOG 2017" w:eastAsia="Times New Roman" w:hAnsi="BOG 2017" w:cs="Calibri"/>
                <w:color w:val="000000"/>
              </w:rPr>
              <w:t>0%</w:t>
            </w:r>
          </w:p>
        </w:tc>
      </w:tr>
      <w:tr w:rsidR="002550A0" w:rsidRPr="006204C9" w14:paraId="0F3B4607" w14:textId="77777777" w:rsidTr="005B0981">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AC1FF67" w14:textId="77777777" w:rsidR="002550A0" w:rsidRPr="006204C9" w:rsidRDefault="002550A0" w:rsidP="005B0981">
            <w:pPr>
              <w:jc w:val="center"/>
              <w:rPr>
                <w:rFonts w:ascii="BOG 2017" w:eastAsia="Times New Roman" w:hAnsi="BOG 2017" w:cs="Calibri"/>
                <w:color w:val="000000"/>
              </w:rPr>
            </w:pPr>
            <w:r w:rsidRPr="006204C9">
              <w:rPr>
                <w:rFonts w:ascii="BOG 2017" w:eastAsia="Times New Roman" w:hAnsi="BOG 2017" w:cs="Calibri"/>
                <w:color w:val="000000"/>
              </w:rPr>
              <w:t>Delivery time in days.</w:t>
            </w:r>
          </w:p>
        </w:tc>
        <w:tc>
          <w:tcPr>
            <w:tcW w:w="960" w:type="dxa"/>
            <w:tcBorders>
              <w:top w:val="nil"/>
              <w:left w:val="nil"/>
              <w:bottom w:val="single" w:sz="8" w:space="0" w:color="auto"/>
              <w:right w:val="single" w:sz="8" w:space="0" w:color="auto"/>
            </w:tcBorders>
            <w:shd w:val="clear" w:color="auto" w:fill="auto"/>
            <w:noWrap/>
            <w:vAlign w:val="center"/>
            <w:hideMark/>
          </w:tcPr>
          <w:p w14:paraId="4F6FCDE9" w14:textId="77777777" w:rsidR="002550A0" w:rsidRPr="006204C9" w:rsidRDefault="002550A0" w:rsidP="005B0981">
            <w:pPr>
              <w:jc w:val="center"/>
              <w:rPr>
                <w:rFonts w:ascii="BOG 2017" w:eastAsia="Times New Roman" w:hAnsi="BOG 2017" w:cs="Calibri"/>
                <w:color w:val="000000"/>
              </w:rPr>
            </w:pPr>
            <w:r w:rsidRPr="006204C9">
              <w:rPr>
                <w:rFonts w:ascii="BOG 2017" w:eastAsia="Times New Roman" w:hAnsi="BOG 2017" w:cs="Calibri"/>
                <w:color w:val="000000"/>
              </w:rPr>
              <w:t> </w:t>
            </w:r>
          </w:p>
        </w:tc>
      </w:tr>
    </w:tbl>
    <w:p w14:paraId="6FFA40F9" w14:textId="77777777" w:rsidR="002550A0" w:rsidRDefault="002550A0" w:rsidP="002550A0">
      <w:pPr>
        <w:jc w:val="left"/>
        <w:rPr>
          <w:lang w:val="ka-GE"/>
        </w:rPr>
      </w:pPr>
    </w:p>
    <w:p w14:paraId="6E9B86C4" w14:textId="77777777" w:rsidR="002550A0" w:rsidRDefault="002550A0" w:rsidP="002550A0">
      <w:pPr>
        <w:jc w:val="left"/>
        <w:rPr>
          <w:lang w:val="ka-GE"/>
        </w:rPr>
      </w:pPr>
    </w:p>
    <w:p w14:paraId="5F8E0636" w14:textId="77777777" w:rsidR="002550A0" w:rsidRDefault="002550A0" w:rsidP="002550A0">
      <w:pPr>
        <w:tabs>
          <w:tab w:val="left" w:pos="840"/>
        </w:tabs>
        <w:jc w:val="left"/>
        <w:rPr>
          <w:lang w:val="ka-GE"/>
        </w:rPr>
      </w:pPr>
    </w:p>
    <w:p w14:paraId="14519A64" w14:textId="77777777" w:rsidR="002550A0" w:rsidRDefault="002550A0" w:rsidP="00C525A4">
      <w:pPr>
        <w:pStyle w:val="a"/>
        <w:numPr>
          <w:ilvl w:val="0"/>
          <w:numId w:val="0"/>
        </w:numPr>
        <w:ind w:left="360" w:hanging="360"/>
        <w:jc w:val="left"/>
        <w:rPr>
          <w:rFonts w:eastAsiaTheme="minorHAnsi" w:cs="Sylfaen"/>
          <w:color w:val="231F20"/>
          <w:sz w:val="22"/>
          <w:szCs w:val="20"/>
          <w:lang w:eastAsia="en-US"/>
        </w:rPr>
      </w:pPr>
    </w:p>
    <w:p w14:paraId="288AF26D" w14:textId="77777777" w:rsidR="002550A0" w:rsidRDefault="002550A0" w:rsidP="002550A0"/>
    <w:p w14:paraId="3C1B6CEB" w14:textId="77777777" w:rsidR="002550A0" w:rsidRDefault="002550A0" w:rsidP="002550A0"/>
    <w:p w14:paraId="230CDA04" w14:textId="77777777" w:rsidR="002550A0" w:rsidRDefault="002550A0" w:rsidP="002550A0"/>
    <w:p w14:paraId="10FD11A3" w14:textId="77777777" w:rsidR="002550A0" w:rsidRDefault="002550A0" w:rsidP="002550A0"/>
    <w:p w14:paraId="58A2CE71" w14:textId="77777777" w:rsidR="002550A0" w:rsidRDefault="002550A0" w:rsidP="002550A0"/>
    <w:p w14:paraId="25B7D699" w14:textId="77777777" w:rsidR="002550A0" w:rsidRDefault="002550A0" w:rsidP="002550A0"/>
    <w:p w14:paraId="203CA764" w14:textId="77777777" w:rsidR="002550A0" w:rsidRDefault="002550A0" w:rsidP="002550A0"/>
    <w:p w14:paraId="41467530" w14:textId="77777777" w:rsidR="002550A0" w:rsidRDefault="002550A0" w:rsidP="002550A0"/>
    <w:p w14:paraId="7A443681" w14:textId="77777777" w:rsidR="002550A0" w:rsidRDefault="002550A0" w:rsidP="002550A0"/>
    <w:p w14:paraId="17FC1E60" w14:textId="77777777" w:rsidR="002550A0" w:rsidRDefault="002550A0" w:rsidP="002550A0"/>
    <w:p w14:paraId="5282980A" w14:textId="77777777" w:rsidR="002550A0" w:rsidRDefault="002550A0" w:rsidP="002550A0"/>
    <w:p w14:paraId="2B9D1D02" w14:textId="77777777" w:rsidR="002550A0" w:rsidRDefault="002550A0" w:rsidP="002550A0"/>
    <w:p w14:paraId="423B2062" w14:textId="77777777" w:rsidR="002550A0" w:rsidRDefault="002550A0" w:rsidP="002550A0"/>
    <w:p w14:paraId="10A06FD0" w14:textId="77777777" w:rsidR="002550A0" w:rsidRDefault="002550A0" w:rsidP="002550A0"/>
    <w:p w14:paraId="501EE2FE" w14:textId="77777777" w:rsidR="002550A0" w:rsidRDefault="002550A0" w:rsidP="002550A0"/>
    <w:p w14:paraId="5D3AABA8" w14:textId="77777777" w:rsidR="002550A0" w:rsidRDefault="002550A0" w:rsidP="002550A0"/>
    <w:p w14:paraId="361D6314" w14:textId="77777777" w:rsidR="002550A0" w:rsidRDefault="002550A0" w:rsidP="002550A0"/>
    <w:p w14:paraId="68DE393A" w14:textId="77777777" w:rsidR="002550A0" w:rsidRDefault="002550A0" w:rsidP="002550A0"/>
    <w:p w14:paraId="155E992B" w14:textId="77777777" w:rsidR="002550A0" w:rsidRDefault="002550A0" w:rsidP="002550A0"/>
    <w:p w14:paraId="0F75EEF8" w14:textId="77777777" w:rsidR="002550A0" w:rsidRDefault="002550A0" w:rsidP="00C525A4">
      <w:pPr>
        <w:pStyle w:val="a"/>
        <w:numPr>
          <w:ilvl w:val="0"/>
          <w:numId w:val="0"/>
        </w:numPr>
        <w:ind w:left="360" w:hanging="360"/>
        <w:jc w:val="left"/>
        <w:rPr>
          <w:rFonts w:eastAsiaTheme="minorHAnsi" w:cs="Sylfaen"/>
          <w:color w:val="231F20"/>
          <w:sz w:val="22"/>
          <w:szCs w:val="20"/>
          <w:lang w:eastAsia="en-US"/>
        </w:rPr>
      </w:pPr>
    </w:p>
    <w:p w14:paraId="576981B1" w14:textId="77777777" w:rsidR="002550A0" w:rsidRDefault="002550A0" w:rsidP="00C525A4">
      <w:pPr>
        <w:pStyle w:val="a"/>
        <w:numPr>
          <w:ilvl w:val="0"/>
          <w:numId w:val="0"/>
        </w:numPr>
        <w:ind w:left="360" w:hanging="360"/>
        <w:jc w:val="left"/>
        <w:rPr>
          <w:rFonts w:eastAsiaTheme="minorHAnsi" w:cs="Sylfaen"/>
          <w:color w:val="231F20"/>
          <w:sz w:val="22"/>
          <w:szCs w:val="20"/>
          <w:lang w:eastAsia="en-US"/>
        </w:rPr>
      </w:pPr>
    </w:p>
    <w:p w14:paraId="6BDF7306" w14:textId="12335C52"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r w:rsidRPr="00C525A4">
        <w:rPr>
          <w:rFonts w:eastAsiaTheme="minorHAnsi" w:cs="Sylfaen"/>
          <w:color w:val="231F20"/>
          <w:sz w:val="22"/>
          <w:szCs w:val="20"/>
          <w:lang w:eastAsia="en-US"/>
        </w:rPr>
        <w:t>დანართი 2: საბანკო რეკვიზიტები</w:t>
      </w:r>
      <w:bookmarkEnd w:id="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lastRenderedPageBreak/>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85B5FD6" w14:textId="15B63FA0" w:rsidR="002550A0" w:rsidRPr="00B54332" w:rsidRDefault="00B54332">
      <w:pPr>
        <w:jc w:val="left"/>
        <w:rPr>
          <w:rFonts w:cstheme="minorHAnsi"/>
          <w:lang w:val="ka-GE" w:eastAsia="ja-JP"/>
        </w:rPr>
      </w:pPr>
      <w:r>
        <w:rPr>
          <w:lang w:val="ka-GE"/>
        </w:rPr>
        <w:t xml:space="preserve">საკონტაქტო ნომერი: </w:t>
      </w:r>
    </w:p>
    <w:sectPr w:rsidR="002550A0"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E01E9" w14:textId="77777777" w:rsidR="00E9639A" w:rsidRDefault="00E9639A" w:rsidP="002E7950">
      <w:r>
        <w:separator/>
      </w:r>
    </w:p>
  </w:endnote>
  <w:endnote w:type="continuationSeparator" w:id="0">
    <w:p w14:paraId="79E1E43C" w14:textId="77777777" w:rsidR="00E9639A" w:rsidRDefault="00E9639A"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OG 2017">
    <w:altName w:val="Calibri"/>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4CA6E839" w:rsidR="00E65A2C" w:rsidRPr="00DF4821" w:rsidRDefault="00E65A2C"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9F4A6C">
              <w:rPr>
                <w:bCs/>
                <w:noProof/>
                <w:sz w:val="16"/>
                <w:szCs w:val="16"/>
              </w:rPr>
              <w:t>3</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9F4A6C">
              <w:rPr>
                <w:bCs/>
                <w:noProof/>
                <w:sz w:val="16"/>
                <w:szCs w:val="16"/>
              </w:rPr>
              <w:t>4</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98213" w14:textId="77777777" w:rsidR="00E9639A" w:rsidRDefault="00E9639A" w:rsidP="002E7950">
      <w:r>
        <w:separator/>
      </w:r>
    </w:p>
  </w:footnote>
  <w:footnote w:type="continuationSeparator" w:id="0">
    <w:p w14:paraId="564F0DFE" w14:textId="77777777" w:rsidR="00E9639A" w:rsidRDefault="00E9639A"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7600" w14:textId="0F07B7AB" w:rsidR="00E65A2C" w:rsidRDefault="00E65A2C"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15:restartNumberingAfterBreak="0">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8F70B2B"/>
    <w:multiLevelType w:val="hybridMultilevel"/>
    <w:tmpl w:val="566E2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2494839">
    <w:abstractNumId w:val="15"/>
  </w:num>
  <w:num w:numId="2" w16cid:durableId="681130856">
    <w:abstractNumId w:val="2"/>
  </w:num>
  <w:num w:numId="3" w16cid:durableId="76827973">
    <w:abstractNumId w:val="22"/>
  </w:num>
  <w:num w:numId="4" w16cid:durableId="2122413449">
    <w:abstractNumId w:val="13"/>
  </w:num>
  <w:num w:numId="5" w16cid:durableId="347023622">
    <w:abstractNumId w:val="12"/>
  </w:num>
  <w:num w:numId="6" w16cid:durableId="1101267453">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16cid:durableId="828059345">
    <w:abstractNumId w:val="5"/>
  </w:num>
  <w:num w:numId="8" w16cid:durableId="1152261322">
    <w:abstractNumId w:val="18"/>
  </w:num>
  <w:num w:numId="9" w16cid:durableId="1621956916">
    <w:abstractNumId w:val="21"/>
  </w:num>
  <w:num w:numId="10" w16cid:durableId="155610624">
    <w:abstractNumId w:val="3"/>
  </w:num>
  <w:num w:numId="11" w16cid:durableId="1643925615">
    <w:abstractNumId w:val="19"/>
  </w:num>
  <w:num w:numId="12" w16cid:durableId="834607081">
    <w:abstractNumId w:val="0"/>
  </w:num>
  <w:num w:numId="13" w16cid:durableId="1454248030">
    <w:abstractNumId w:val="1"/>
  </w:num>
  <w:num w:numId="14" w16cid:durableId="1126893655">
    <w:abstractNumId w:val="23"/>
  </w:num>
  <w:num w:numId="15" w16cid:durableId="1713192015">
    <w:abstractNumId w:val="6"/>
  </w:num>
  <w:num w:numId="16" w16cid:durableId="2088724415">
    <w:abstractNumId w:val="17"/>
  </w:num>
  <w:num w:numId="17" w16cid:durableId="725032564">
    <w:abstractNumId w:val="7"/>
  </w:num>
  <w:num w:numId="18" w16cid:durableId="1033649989">
    <w:abstractNumId w:val="10"/>
  </w:num>
  <w:num w:numId="19" w16cid:durableId="321394628">
    <w:abstractNumId w:val="14"/>
  </w:num>
  <w:num w:numId="20" w16cid:durableId="852300329">
    <w:abstractNumId w:val="11"/>
  </w:num>
  <w:num w:numId="21" w16cid:durableId="373626997">
    <w:abstractNumId w:val="4"/>
  </w:num>
  <w:num w:numId="22" w16cid:durableId="78454839">
    <w:abstractNumId w:val="8"/>
  </w:num>
  <w:num w:numId="23" w16cid:durableId="1703019875">
    <w:abstractNumId w:val="9"/>
  </w:num>
  <w:num w:numId="24" w16cid:durableId="1341590698">
    <w:abstractNumId w:val="16"/>
  </w:num>
  <w:num w:numId="25" w16cid:durableId="750392982">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47E0B"/>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67AA6"/>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0F5EB5"/>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66B"/>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12D5"/>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849"/>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4E0A"/>
    <w:rsid w:val="002550A0"/>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9E0"/>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5F6A"/>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2EC"/>
    <w:rsid w:val="002E2657"/>
    <w:rsid w:val="002E29A5"/>
    <w:rsid w:val="002E363D"/>
    <w:rsid w:val="002E411C"/>
    <w:rsid w:val="002E4B45"/>
    <w:rsid w:val="002E5267"/>
    <w:rsid w:val="002E543D"/>
    <w:rsid w:val="002E55A1"/>
    <w:rsid w:val="002E672F"/>
    <w:rsid w:val="002E69FE"/>
    <w:rsid w:val="002E74E3"/>
    <w:rsid w:val="002E7950"/>
    <w:rsid w:val="002F01B1"/>
    <w:rsid w:val="002F0BB0"/>
    <w:rsid w:val="002F0F9B"/>
    <w:rsid w:val="002F1805"/>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31BA"/>
    <w:rsid w:val="0030434B"/>
    <w:rsid w:val="0030468F"/>
    <w:rsid w:val="00304760"/>
    <w:rsid w:val="00305561"/>
    <w:rsid w:val="00305DD7"/>
    <w:rsid w:val="0030774D"/>
    <w:rsid w:val="00307FD1"/>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B3"/>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6440"/>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1FDA"/>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47D"/>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C07"/>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AA6"/>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5FD5"/>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00DD"/>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11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1FA0"/>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4A4"/>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395"/>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0700"/>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5AA"/>
    <w:rsid w:val="009E3909"/>
    <w:rsid w:val="009E397B"/>
    <w:rsid w:val="009E3B7B"/>
    <w:rsid w:val="009E3DCA"/>
    <w:rsid w:val="009E598F"/>
    <w:rsid w:val="009E59F2"/>
    <w:rsid w:val="009E6FBC"/>
    <w:rsid w:val="009E77DD"/>
    <w:rsid w:val="009F3EEF"/>
    <w:rsid w:val="009F3F3B"/>
    <w:rsid w:val="009F414B"/>
    <w:rsid w:val="009F427C"/>
    <w:rsid w:val="009F4880"/>
    <w:rsid w:val="009F4A6C"/>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20F"/>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3F2E"/>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11C"/>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07450"/>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A22"/>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A97"/>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5A2C"/>
    <w:rsid w:val="00E6604E"/>
    <w:rsid w:val="00E6777E"/>
    <w:rsid w:val="00E7039A"/>
    <w:rsid w:val="00E70A0A"/>
    <w:rsid w:val="00E70F19"/>
    <w:rsid w:val="00E71353"/>
    <w:rsid w:val="00E71527"/>
    <w:rsid w:val="00E71B2C"/>
    <w:rsid w:val="00E72726"/>
    <w:rsid w:val="00E72CE7"/>
    <w:rsid w:val="00E73153"/>
    <w:rsid w:val="00E7347C"/>
    <w:rsid w:val="00E739DC"/>
    <w:rsid w:val="00E73A8F"/>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9639A"/>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66CB6"/>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6C46"/>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2E7"/>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70624858">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34470384">
      <w:bodyDiv w:val="1"/>
      <w:marLeft w:val="0"/>
      <w:marRight w:val="0"/>
      <w:marTop w:val="0"/>
      <w:marBottom w:val="0"/>
      <w:divBdr>
        <w:top w:val="none" w:sz="0" w:space="0" w:color="auto"/>
        <w:left w:val="none" w:sz="0" w:space="0" w:color="auto"/>
        <w:bottom w:val="none" w:sz="0" w:space="0" w:color="auto"/>
        <w:right w:val="none" w:sz="0" w:space="0" w:color="auto"/>
      </w:divBdr>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1241318">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4982953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278365262">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28577927">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09059656">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82590401">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31615931">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 w:id="2131390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21BB36D-08EF-4973-BBB9-FB4C8BF4E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625</Words>
  <Characters>3563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 Stepnadze</cp:lastModifiedBy>
  <cp:revision>9</cp:revision>
  <cp:lastPrinted>2019-10-17T14:03:00Z</cp:lastPrinted>
  <dcterms:created xsi:type="dcterms:W3CDTF">2024-10-03T13:49:00Z</dcterms:created>
  <dcterms:modified xsi:type="dcterms:W3CDTF">2025-04-04T10:07:00Z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