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E1125" w14:textId="77777777" w:rsidR="00154A9C" w:rsidRDefault="00154A9C" w:rsidP="00154A9C">
      <w:pPr>
        <w:pStyle w:val="PRAGHeading2"/>
        <w:numPr>
          <w:ilvl w:val="0"/>
          <w:numId w:val="0"/>
        </w:numPr>
        <w:ind w:left="284"/>
        <w:jc w:val="both"/>
        <w:rPr>
          <w:b/>
          <w:sz w:val="22"/>
          <w:szCs w:val="22"/>
        </w:rPr>
      </w:pPr>
    </w:p>
    <w:p w14:paraId="53945BCF" w14:textId="77777777" w:rsidR="00154A9C" w:rsidRPr="008C706E" w:rsidRDefault="00154A9C" w:rsidP="00154A9C">
      <w:pPr>
        <w:spacing w:before="240"/>
        <w:outlineLvl w:val="0"/>
      </w:pPr>
      <w:r>
        <w:rPr>
          <w:rStyle w:val="Strong"/>
        </w:rPr>
        <w:t xml:space="preserve">  Energy Efficiency Center Georgia is announcing an open tender for refurbishment works for Energy Efficiency Project to be implemented in </w:t>
      </w:r>
      <w:r w:rsidRPr="00154A9C">
        <w:rPr>
          <w:rStyle w:val="Strong"/>
        </w:rPr>
        <w:t>Kakheti Region</w:t>
      </w:r>
      <w:r>
        <w:rPr>
          <w:rStyle w:val="Strong"/>
        </w:rPr>
        <w:t>,</w:t>
      </w:r>
      <w:r w:rsidRPr="00154A9C">
        <w:rPr>
          <w:rStyle w:val="Strong"/>
        </w:rPr>
        <w:t xml:space="preserve"> Telavi Municipality</w:t>
      </w:r>
      <w:r>
        <w:rPr>
          <w:rStyle w:val="Strong"/>
        </w:rPr>
        <w:t>,</w:t>
      </w:r>
      <w:r w:rsidRPr="00154A9C">
        <w:rPr>
          <w:rStyle w:val="Strong"/>
        </w:rPr>
        <w:t xml:space="preserve"> </w:t>
      </w:r>
      <w:proofErr w:type="spellStart"/>
      <w:r w:rsidRPr="00154A9C">
        <w:rPr>
          <w:rStyle w:val="Strong"/>
        </w:rPr>
        <w:t>Ikalto</w:t>
      </w:r>
      <w:proofErr w:type="spellEnd"/>
      <w:r w:rsidRPr="00154A9C">
        <w:rPr>
          <w:rStyle w:val="Strong"/>
        </w:rPr>
        <w:t xml:space="preserve"> Village</w:t>
      </w:r>
      <w:r>
        <w:rPr>
          <w:rStyle w:val="Strong"/>
        </w:rPr>
        <w:t>.</w:t>
      </w:r>
    </w:p>
    <w:p w14:paraId="7D92E3D9" w14:textId="77777777" w:rsidR="00154A9C" w:rsidRPr="00154A9C" w:rsidRDefault="00154A9C" w:rsidP="00154A9C">
      <w:pPr>
        <w:pStyle w:val="PRAGHeading2"/>
        <w:numPr>
          <w:ilvl w:val="0"/>
          <w:numId w:val="0"/>
        </w:numPr>
        <w:jc w:val="both"/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</w:pPr>
      <w:r w:rsidRPr="00154A9C">
        <w:rPr>
          <w:rFonts w:asciiTheme="minorHAnsi" w:eastAsiaTheme="minorHAnsi" w:hAnsiTheme="minorHAnsi" w:cstheme="minorBidi"/>
          <w:b/>
          <w:snapToGrid/>
          <w:sz w:val="22"/>
          <w:szCs w:val="22"/>
          <w:lang w:val="en-US"/>
        </w:rPr>
        <w:t xml:space="preserve">Project Name: </w:t>
      </w:r>
      <w:r w:rsidRPr="00154A9C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>Thermal Refurbishment</w:t>
      </w:r>
      <w:r w:rsidR="00DD7523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 xml:space="preserve"> W</w:t>
      </w:r>
      <w:r w:rsidRPr="00154A9C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>orks for IKALTO Kindergarten</w:t>
      </w:r>
    </w:p>
    <w:p w14:paraId="073BEFE6" w14:textId="77777777" w:rsidR="00154A9C" w:rsidRPr="00154A9C" w:rsidRDefault="00154A9C" w:rsidP="00154A9C">
      <w:pPr>
        <w:pStyle w:val="PRAGHeading2"/>
        <w:numPr>
          <w:ilvl w:val="0"/>
          <w:numId w:val="0"/>
        </w:numPr>
        <w:jc w:val="both"/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</w:pPr>
      <w:r w:rsidRPr="00154A9C">
        <w:rPr>
          <w:rFonts w:asciiTheme="minorHAnsi" w:eastAsiaTheme="minorHAnsi" w:hAnsiTheme="minorHAnsi" w:cstheme="minorBidi"/>
          <w:b/>
          <w:snapToGrid/>
          <w:sz w:val="22"/>
          <w:szCs w:val="22"/>
          <w:lang w:val="en-US"/>
        </w:rPr>
        <w:t>Reference Number:</w:t>
      </w:r>
      <w:r w:rsidRPr="00154A9C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 xml:space="preserve"> ENI/2017/392-880-04</w:t>
      </w:r>
    </w:p>
    <w:p w14:paraId="216F0BF8" w14:textId="77777777" w:rsidR="00154A9C" w:rsidRPr="00154A9C" w:rsidRDefault="00154A9C" w:rsidP="00154A9C">
      <w:pPr>
        <w:pStyle w:val="PRAGHeading2"/>
        <w:numPr>
          <w:ilvl w:val="0"/>
          <w:numId w:val="0"/>
        </w:numPr>
        <w:ind w:left="284"/>
        <w:jc w:val="both"/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</w:pPr>
    </w:p>
    <w:p w14:paraId="3C2AF286" w14:textId="77777777" w:rsidR="00154A9C" w:rsidRPr="00154A9C" w:rsidRDefault="00154A9C" w:rsidP="00154A9C">
      <w:pPr>
        <w:pStyle w:val="PRAGHeading2"/>
        <w:numPr>
          <w:ilvl w:val="0"/>
          <w:numId w:val="0"/>
        </w:numPr>
        <w:jc w:val="both"/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</w:pPr>
      <w:r w:rsidRPr="00154A9C">
        <w:rPr>
          <w:rFonts w:asciiTheme="minorHAnsi" w:eastAsiaTheme="minorHAnsi" w:hAnsiTheme="minorHAnsi" w:cstheme="minorBidi"/>
          <w:b/>
          <w:snapToGrid/>
          <w:sz w:val="22"/>
          <w:szCs w:val="22"/>
          <w:lang w:val="en-US"/>
        </w:rPr>
        <w:t>General Information about the Project</w:t>
      </w:r>
      <w:r w:rsidRPr="00154A9C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>:</w:t>
      </w:r>
    </w:p>
    <w:p w14:paraId="56A6D8D1" w14:textId="77777777" w:rsidR="00154A9C" w:rsidRDefault="00154A9C" w:rsidP="00154A9C">
      <w:pPr>
        <w:pStyle w:val="PRAGHeading2"/>
        <w:numPr>
          <w:ilvl w:val="0"/>
          <w:numId w:val="0"/>
        </w:numPr>
        <w:ind w:left="284"/>
        <w:jc w:val="both"/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</w:pPr>
      <w:r w:rsidRPr="00154A9C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 xml:space="preserve">Union “Energy Efficiency Centre” is contractor to the European Commission within project: “Biomass Energy and Energy Efficient Technologies as Sustainable Energy Solutions for Georgian </w:t>
      </w:r>
      <w:proofErr w:type="spellStart"/>
      <w:r w:rsidRPr="00154A9C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>CoM</w:t>
      </w:r>
      <w:proofErr w:type="spellEnd"/>
      <w:r w:rsidRPr="00154A9C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 xml:space="preserve"> signatories”; Identification number: ENI/2017/392-880. </w:t>
      </w:r>
    </w:p>
    <w:p w14:paraId="59D8B778" w14:textId="77777777" w:rsidR="000D78C2" w:rsidRPr="00154A9C" w:rsidRDefault="000D78C2" w:rsidP="000D78C2">
      <w:pPr>
        <w:pStyle w:val="PRAGHeading2"/>
        <w:numPr>
          <w:ilvl w:val="0"/>
          <w:numId w:val="0"/>
        </w:numPr>
        <w:ind w:left="284"/>
        <w:jc w:val="both"/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</w:pPr>
      <w:r w:rsidRPr="000D78C2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>Additional information about the organisation can be found on the following web</w:t>
      </w:r>
      <w:r w:rsidR="00170B42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 xml:space="preserve">site </w:t>
      </w:r>
      <w:r w:rsidRPr="000D78C2"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  <w:t>link: www.eecgeo.org</w:t>
      </w:r>
    </w:p>
    <w:p w14:paraId="6A0365DC" w14:textId="77777777" w:rsidR="00154A9C" w:rsidRPr="00154A9C" w:rsidRDefault="00154A9C" w:rsidP="00154A9C">
      <w:pPr>
        <w:pStyle w:val="PRAGHeading2"/>
        <w:numPr>
          <w:ilvl w:val="0"/>
          <w:numId w:val="0"/>
        </w:numPr>
        <w:ind w:left="284"/>
        <w:rPr>
          <w:rFonts w:asciiTheme="minorHAnsi" w:eastAsiaTheme="minorHAnsi" w:hAnsiTheme="minorHAnsi" w:cstheme="minorBidi"/>
          <w:snapToGrid/>
          <w:sz w:val="22"/>
          <w:szCs w:val="22"/>
          <w:lang w:val="en-US"/>
        </w:rPr>
      </w:pPr>
    </w:p>
    <w:p w14:paraId="1F679F03" w14:textId="77777777" w:rsidR="00154A9C" w:rsidRDefault="00154A9C" w:rsidP="00154A9C">
      <w:pPr>
        <w:jc w:val="both"/>
      </w:pPr>
      <w:r>
        <w:rPr>
          <w:b/>
        </w:rPr>
        <w:t xml:space="preserve">General Scope of Refurbishment Works shall cover: </w:t>
      </w:r>
      <w:r>
        <w:t>Thermo-Insulation Refurbishment; Boiler House Works; Ventilation and Heating.</w:t>
      </w:r>
    </w:p>
    <w:p w14:paraId="654BF3C1" w14:textId="77777777" w:rsidR="00154A9C" w:rsidRPr="00154A9C" w:rsidRDefault="00154A9C" w:rsidP="00154A9C">
      <w:pPr>
        <w:pStyle w:val="PRAGHeading2"/>
        <w:numPr>
          <w:ilvl w:val="0"/>
          <w:numId w:val="0"/>
        </w:numPr>
        <w:ind w:left="284"/>
        <w:rPr>
          <w:sz w:val="22"/>
          <w:szCs w:val="22"/>
          <w:lang w:val="en-US"/>
        </w:rPr>
      </w:pPr>
    </w:p>
    <w:p w14:paraId="2DD31FC3" w14:textId="77777777" w:rsidR="005425B0" w:rsidRDefault="00154A9C">
      <w:r w:rsidRPr="00154A9C">
        <w:rPr>
          <w:b/>
        </w:rPr>
        <w:t>Tender Dossier Comprises of</w:t>
      </w:r>
      <w:r>
        <w:t>:</w:t>
      </w:r>
    </w:p>
    <w:p w14:paraId="17763DDB" w14:textId="77777777" w:rsidR="00154A9C" w:rsidRPr="00154A9C" w:rsidRDefault="00154A9C" w:rsidP="00154A9C">
      <w:pPr>
        <w:shd w:val="clear" w:color="auto" w:fill="FFFFFF"/>
        <w:spacing w:after="0" w:line="240" w:lineRule="auto"/>
        <w:jc w:val="both"/>
        <w:textAlignment w:val="top"/>
        <w:rPr>
          <w:b/>
        </w:rPr>
      </w:pPr>
    </w:p>
    <w:p w14:paraId="2E2FAF03" w14:textId="77777777" w:rsidR="00154A9C" w:rsidRPr="00154A9C" w:rsidRDefault="00154A9C" w:rsidP="00154A9C">
      <w:pPr>
        <w:shd w:val="clear" w:color="auto" w:fill="FFFFFF"/>
        <w:spacing w:after="0" w:line="240" w:lineRule="auto"/>
        <w:jc w:val="both"/>
        <w:textAlignment w:val="top"/>
        <w:rPr>
          <w:b/>
        </w:rPr>
      </w:pPr>
      <w:r w:rsidRPr="00154A9C">
        <w:rPr>
          <w:b/>
        </w:rPr>
        <w:t>Volume 1: Instructions to tenderers and tender submission forms</w:t>
      </w:r>
    </w:p>
    <w:p w14:paraId="7659BF42" w14:textId="77777777" w:rsidR="00154A9C" w:rsidRPr="00154A9C" w:rsidRDefault="00154A9C" w:rsidP="00154A9C">
      <w:pPr>
        <w:shd w:val="clear" w:color="auto" w:fill="FFFFFF"/>
        <w:spacing w:after="0" w:line="240" w:lineRule="auto"/>
        <w:jc w:val="both"/>
        <w:textAlignment w:val="top"/>
        <w:rPr>
          <w:b/>
        </w:rPr>
      </w:pPr>
      <w:r w:rsidRPr="00154A9C">
        <w:rPr>
          <w:b/>
        </w:rPr>
        <w:t>Volume 2: Draft contract and conditions</w:t>
      </w:r>
    </w:p>
    <w:p w14:paraId="6C0B3784" w14:textId="77777777" w:rsidR="00154A9C" w:rsidRPr="00154A9C" w:rsidRDefault="00154A9C" w:rsidP="00154A9C">
      <w:pPr>
        <w:shd w:val="clear" w:color="auto" w:fill="FFFFFF"/>
        <w:spacing w:after="0" w:line="240" w:lineRule="auto"/>
        <w:jc w:val="both"/>
        <w:textAlignment w:val="top"/>
        <w:rPr>
          <w:b/>
        </w:rPr>
      </w:pPr>
      <w:r w:rsidRPr="00154A9C">
        <w:rPr>
          <w:b/>
        </w:rPr>
        <w:t>Volume 3: Technical specifications</w:t>
      </w:r>
      <w:bookmarkStart w:id="0" w:name="_GoBack"/>
      <w:bookmarkEnd w:id="0"/>
    </w:p>
    <w:p w14:paraId="055DBC91" w14:textId="77777777" w:rsidR="00154A9C" w:rsidRPr="00154A9C" w:rsidRDefault="00154A9C" w:rsidP="00154A9C">
      <w:pPr>
        <w:shd w:val="clear" w:color="auto" w:fill="FFFFFF"/>
        <w:spacing w:after="0" w:line="240" w:lineRule="auto"/>
        <w:jc w:val="both"/>
        <w:textAlignment w:val="top"/>
        <w:rPr>
          <w:b/>
        </w:rPr>
      </w:pPr>
      <w:r w:rsidRPr="00154A9C">
        <w:rPr>
          <w:b/>
        </w:rPr>
        <w:t>Volume 4: Model financial offer</w:t>
      </w:r>
    </w:p>
    <w:p w14:paraId="7817B2A8" w14:textId="77777777" w:rsidR="00154A9C" w:rsidRPr="00154A9C" w:rsidRDefault="00154A9C" w:rsidP="00154A9C">
      <w:pPr>
        <w:shd w:val="clear" w:color="auto" w:fill="FFFFFF"/>
        <w:spacing w:after="0" w:line="240" w:lineRule="auto"/>
        <w:jc w:val="both"/>
        <w:textAlignment w:val="top"/>
        <w:rPr>
          <w:b/>
        </w:rPr>
      </w:pPr>
      <w:r w:rsidRPr="00154A9C">
        <w:rPr>
          <w:b/>
        </w:rPr>
        <w:t>Volume 5: Design documents and drawings</w:t>
      </w:r>
    </w:p>
    <w:p w14:paraId="402DC8C6" w14:textId="77777777" w:rsidR="00154A9C" w:rsidRDefault="00154A9C">
      <w:pPr>
        <w:rPr>
          <w:b/>
        </w:rPr>
      </w:pPr>
    </w:p>
    <w:p w14:paraId="377C2394" w14:textId="77777777" w:rsidR="00123243" w:rsidRDefault="00123243">
      <w:pPr>
        <w:rPr>
          <w:b/>
        </w:rPr>
      </w:pPr>
      <w:r>
        <w:rPr>
          <w:b/>
        </w:rPr>
        <w:t>Tender Submiss</w:t>
      </w:r>
      <w:r w:rsidR="000C6EB6">
        <w:rPr>
          <w:b/>
        </w:rPr>
        <w:t>ion Deadline: 17:00pm _ March 30</w:t>
      </w:r>
      <w:r>
        <w:rPr>
          <w:b/>
        </w:rPr>
        <w:t>. 2020</w:t>
      </w:r>
    </w:p>
    <w:p w14:paraId="306DC1D4" w14:textId="77777777" w:rsidR="000D78C2" w:rsidRPr="00154A9C" w:rsidRDefault="000D78C2">
      <w:pPr>
        <w:rPr>
          <w:b/>
        </w:rPr>
      </w:pPr>
      <w:r>
        <w:rPr>
          <w:b/>
        </w:rPr>
        <w:br/>
        <w:t xml:space="preserve">Any questions related to the project should be sent </w:t>
      </w:r>
      <w:r w:rsidR="009C7B50">
        <w:rPr>
          <w:b/>
        </w:rPr>
        <w:t xml:space="preserve">to: </w:t>
      </w:r>
      <w:hyperlink r:id="rId6" w:history="1">
        <w:r w:rsidR="00DD7523" w:rsidRPr="00B13085">
          <w:rPr>
            <w:rStyle w:val="Hyperlink"/>
            <w:b/>
          </w:rPr>
          <w:t>tenders.eecgeo@yahoo.com</w:t>
        </w:r>
      </w:hyperlink>
      <w:r w:rsidR="009C7B50">
        <w:rPr>
          <w:b/>
        </w:rPr>
        <w:t xml:space="preserve"> </w:t>
      </w:r>
    </w:p>
    <w:sectPr w:rsidR="000D78C2" w:rsidRPr="00154A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1F9D"/>
    <w:multiLevelType w:val="hybridMultilevel"/>
    <w:tmpl w:val="DA9653C0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58010C"/>
    <w:multiLevelType w:val="hybridMultilevel"/>
    <w:tmpl w:val="001EBB8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408"/>
    <w:rsid w:val="000C6EB6"/>
    <w:rsid w:val="000D78C2"/>
    <w:rsid w:val="00123243"/>
    <w:rsid w:val="00154A9C"/>
    <w:rsid w:val="00170B42"/>
    <w:rsid w:val="005425B0"/>
    <w:rsid w:val="009C7B50"/>
    <w:rsid w:val="00AF2408"/>
    <w:rsid w:val="00DD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306C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AGHeading2">
    <w:name w:val="PRAG Heading 2"/>
    <w:basedOn w:val="Normal"/>
    <w:rsid w:val="00154A9C"/>
    <w:pPr>
      <w:widowControl w:val="0"/>
      <w:numPr>
        <w:numId w:val="1"/>
      </w:num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fr-FR"/>
    </w:rPr>
  </w:style>
  <w:style w:type="character" w:styleId="Emphasis">
    <w:name w:val="Emphasis"/>
    <w:qFormat/>
    <w:rsid w:val="00154A9C"/>
    <w:rPr>
      <w:i/>
    </w:rPr>
  </w:style>
  <w:style w:type="character" w:styleId="Strong">
    <w:name w:val="Strong"/>
    <w:uiPriority w:val="99"/>
    <w:qFormat/>
    <w:rsid w:val="00154A9C"/>
    <w:rPr>
      <w:b/>
    </w:rPr>
  </w:style>
  <w:style w:type="character" w:styleId="Hyperlink">
    <w:name w:val="Hyperlink"/>
    <w:basedOn w:val="DefaultParagraphFont"/>
    <w:uiPriority w:val="99"/>
    <w:unhideWhenUsed/>
    <w:rsid w:val="000D78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AGHeading2">
    <w:name w:val="PRAG Heading 2"/>
    <w:basedOn w:val="Normal"/>
    <w:rsid w:val="00154A9C"/>
    <w:pPr>
      <w:widowControl w:val="0"/>
      <w:numPr>
        <w:numId w:val="1"/>
      </w:num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fr-FR"/>
    </w:rPr>
  </w:style>
  <w:style w:type="character" w:styleId="Emphasis">
    <w:name w:val="Emphasis"/>
    <w:qFormat/>
    <w:rsid w:val="00154A9C"/>
    <w:rPr>
      <w:i/>
    </w:rPr>
  </w:style>
  <w:style w:type="character" w:styleId="Strong">
    <w:name w:val="Strong"/>
    <w:uiPriority w:val="99"/>
    <w:qFormat/>
    <w:rsid w:val="00154A9C"/>
    <w:rPr>
      <w:b/>
    </w:rPr>
  </w:style>
  <w:style w:type="character" w:styleId="Hyperlink">
    <w:name w:val="Hyperlink"/>
    <w:basedOn w:val="DefaultParagraphFont"/>
    <w:uiPriority w:val="99"/>
    <w:unhideWhenUsed/>
    <w:rsid w:val="000D78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tenders.eecgeo@yahoo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1058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T</cp:lastModifiedBy>
  <cp:revision>11</cp:revision>
  <dcterms:created xsi:type="dcterms:W3CDTF">2020-02-21T11:55:00Z</dcterms:created>
  <dcterms:modified xsi:type="dcterms:W3CDTF">2020-02-24T07:31:00Z</dcterms:modified>
</cp:coreProperties>
</file>