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FAE" w:rsidRPr="00D91FAE" w:rsidRDefault="00087730" w:rsidP="00087730">
      <w:pPr>
        <w:ind w:left="720" w:hanging="360"/>
        <w:jc w:val="right"/>
        <w:rPr>
          <w:b/>
          <w:sz w:val="24"/>
          <w:szCs w:val="24"/>
        </w:rPr>
      </w:pPr>
      <w:r>
        <w:rPr>
          <w:rFonts w:ascii="Arial" w:hAnsi="Arial" w:cs="Arial"/>
          <w:b/>
          <w:noProof/>
          <w:szCs w:val="20"/>
          <w:lang w:eastAsia="ru-RU"/>
        </w:rPr>
        <w:drawing>
          <wp:inline distT="0" distB="0" distL="0" distR="0" wp14:anchorId="738F3495" wp14:editId="57E11E41">
            <wp:extent cx="1609143" cy="1085850"/>
            <wp:effectExtent l="0" t="0" r="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logo aura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7906" cy="10917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1FAE" w:rsidRPr="00D91FAE" w:rsidRDefault="00D91FAE" w:rsidP="00D91FAE">
      <w:pPr>
        <w:pStyle w:val="ListParagraph"/>
        <w:rPr>
          <w:rFonts w:ascii="AcadNusx" w:hAnsi="AcadNusx"/>
          <w:b/>
          <w:sz w:val="24"/>
          <w:szCs w:val="24"/>
          <w:lang w:val="en-US"/>
        </w:rPr>
      </w:pPr>
      <w:proofErr w:type="spellStart"/>
      <w:r w:rsidRPr="00D91FAE">
        <w:rPr>
          <w:rFonts w:ascii="AcadNusx" w:hAnsi="AcadNusx"/>
          <w:b/>
          <w:sz w:val="24"/>
          <w:szCs w:val="24"/>
          <w:lang w:val="en-US"/>
        </w:rPr>
        <w:t>beqTaqaris</w:t>
      </w:r>
      <w:proofErr w:type="spellEnd"/>
      <w:r w:rsidRPr="00D91FAE">
        <w:rPr>
          <w:rFonts w:ascii="AcadNusx" w:hAnsi="AcadNusx"/>
          <w:b/>
          <w:sz w:val="24"/>
          <w:szCs w:val="24"/>
          <w:lang w:val="en-US"/>
        </w:rPr>
        <w:t xml:space="preserve"> </w:t>
      </w:r>
      <w:proofErr w:type="spellStart"/>
      <w:r w:rsidRPr="00D91FAE">
        <w:rPr>
          <w:rFonts w:ascii="AcadNusx" w:hAnsi="AcadNusx"/>
          <w:b/>
          <w:sz w:val="24"/>
          <w:szCs w:val="24"/>
          <w:lang w:val="en-US"/>
        </w:rPr>
        <w:t>sawarmoo</w:t>
      </w:r>
      <w:proofErr w:type="spellEnd"/>
      <w:r w:rsidRPr="00D91FAE">
        <w:rPr>
          <w:rFonts w:ascii="AcadNusx" w:hAnsi="AcadNusx"/>
          <w:b/>
          <w:sz w:val="24"/>
          <w:szCs w:val="24"/>
          <w:lang w:val="en-US"/>
        </w:rPr>
        <w:t xml:space="preserve"> </w:t>
      </w:r>
      <w:proofErr w:type="spellStart"/>
      <w:r w:rsidRPr="00D91FAE">
        <w:rPr>
          <w:rFonts w:ascii="AcadNusx" w:hAnsi="AcadNusx"/>
          <w:b/>
          <w:sz w:val="24"/>
          <w:szCs w:val="24"/>
          <w:lang w:val="en-US"/>
        </w:rPr>
        <w:t>teritoris</w:t>
      </w:r>
      <w:proofErr w:type="spellEnd"/>
      <w:r w:rsidRPr="00D91FAE">
        <w:rPr>
          <w:rFonts w:ascii="AcadNusx" w:hAnsi="AcadNusx"/>
          <w:b/>
          <w:sz w:val="24"/>
          <w:szCs w:val="24"/>
          <w:lang w:val="en-US"/>
        </w:rPr>
        <w:t xml:space="preserve"> </w:t>
      </w:r>
      <w:proofErr w:type="spellStart"/>
      <w:r w:rsidRPr="00D91FAE">
        <w:rPr>
          <w:rFonts w:ascii="AcadNusx" w:hAnsi="AcadNusx"/>
          <w:b/>
          <w:sz w:val="24"/>
          <w:szCs w:val="24"/>
          <w:lang w:val="en-US"/>
        </w:rPr>
        <w:t>ganaTeba</w:t>
      </w:r>
      <w:proofErr w:type="spellEnd"/>
    </w:p>
    <w:p w:rsidR="00D91FAE" w:rsidRPr="00D91FAE" w:rsidRDefault="00D91FAE" w:rsidP="00D91FAE">
      <w:pPr>
        <w:pStyle w:val="ListParagraph"/>
        <w:rPr>
          <w:rFonts w:ascii="AcadNusx" w:hAnsi="AcadNusx"/>
          <w:b/>
          <w:sz w:val="24"/>
          <w:szCs w:val="24"/>
          <w:lang w:val="en-US"/>
        </w:rPr>
      </w:pPr>
      <w:bookmarkStart w:id="0" w:name="_GoBack"/>
      <w:bookmarkEnd w:id="0"/>
    </w:p>
    <w:p w:rsidR="00D91FAE" w:rsidRPr="00D91FAE" w:rsidRDefault="00D91FAE" w:rsidP="00D91FAE">
      <w:pPr>
        <w:pStyle w:val="ListParagraph"/>
        <w:rPr>
          <w:rFonts w:ascii="AcadNusx" w:hAnsi="AcadNusx"/>
          <w:b/>
          <w:sz w:val="24"/>
          <w:szCs w:val="24"/>
          <w:lang w:val="en-US"/>
        </w:rPr>
      </w:pPr>
      <w:proofErr w:type="spellStart"/>
      <w:r w:rsidRPr="00D91FAE">
        <w:rPr>
          <w:rFonts w:ascii="AcadNusx" w:hAnsi="AcadNusx"/>
          <w:b/>
          <w:sz w:val="24"/>
          <w:szCs w:val="24"/>
          <w:lang w:val="en-US"/>
        </w:rPr>
        <w:t>sanaTebis</w:t>
      </w:r>
      <w:proofErr w:type="spellEnd"/>
      <w:r w:rsidRPr="00D91FAE">
        <w:rPr>
          <w:rFonts w:ascii="AcadNusx" w:hAnsi="AcadNusx"/>
          <w:b/>
          <w:sz w:val="24"/>
          <w:szCs w:val="24"/>
          <w:lang w:val="en-US"/>
        </w:rPr>
        <w:t xml:space="preserve"> </w:t>
      </w:r>
      <w:proofErr w:type="spellStart"/>
      <w:r w:rsidRPr="00D91FAE">
        <w:rPr>
          <w:rFonts w:ascii="AcadNusx" w:hAnsi="AcadNusx"/>
          <w:b/>
          <w:sz w:val="24"/>
          <w:szCs w:val="24"/>
          <w:lang w:val="en-US"/>
        </w:rPr>
        <w:t>teqnikuri</w:t>
      </w:r>
      <w:proofErr w:type="spellEnd"/>
      <w:r w:rsidRPr="00D91FAE">
        <w:rPr>
          <w:rFonts w:ascii="AcadNusx" w:hAnsi="AcadNusx"/>
          <w:b/>
          <w:sz w:val="24"/>
          <w:szCs w:val="24"/>
          <w:lang w:val="en-US"/>
        </w:rPr>
        <w:t xml:space="preserve"> </w:t>
      </w:r>
      <w:proofErr w:type="spellStart"/>
      <w:r w:rsidRPr="00D91FAE">
        <w:rPr>
          <w:rFonts w:ascii="AcadNusx" w:hAnsi="AcadNusx"/>
          <w:b/>
          <w:sz w:val="24"/>
          <w:szCs w:val="24"/>
          <w:lang w:val="en-US"/>
        </w:rPr>
        <w:t>maxasiaTeblebi</w:t>
      </w:r>
      <w:proofErr w:type="spellEnd"/>
    </w:p>
    <w:p w:rsidR="00D91FAE" w:rsidRDefault="00D91FAE" w:rsidP="00D91FAE">
      <w:pPr>
        <w:rPr>
          <w:rFonts w:ascii="AcadNusx" w:hAnsi="AcadNusx"/>
          <w:lang w:val="en-US"/>
        </w:rPr>
      </w:pPr>
    </w:p>
    <w:p w:rsidR="00D91FAE" w:rsidRPr="00D91FAE" w:rsidRDefault="00D91FAE" w:rsidP="00D91FAE">
      <w:pPr>
        <w:rPr>
          <w:rFonts w:ascii="AcadNusx" w:hAnsi="AcadNusx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91FAE" w:rsidTr="00D91FAE">
        <w:tc>
          <w:tcPr>
            <w:tcW w:w="4785" w:type="dxa"/>
          </w:tcPr>
          <w:p w:rsidR="00D91FAE" w:rsidRDefault="00D91FAE" w:rsidP="00D91FAE">
            <w:pPr>
              <w:pStyle w:val="ListParagraph"/>
              <w:rPr>
                <w:rFonts w:ascii="AcadNusx" w:hAnsi="AcadNusx"/>
                <w:lang w:val="en-US"/>
              </w:rPr>
            </w:pPr>
            <w:proofErr w:type="spellStart"/>
            <w:r>
              <w:rPr>
                <w:rFonts w:ascii="AcadNusx" w:hAnsi="AcadNusx"/>
                <w:lang w:val="en-US"/>
              </w:rPr>
              <w:t>sanaTebis</w:t>
            </w:r>
            <w:proofErr w:type="spellEnd"/>
            <w:r>
              <w:rPr>
                <w:rFonts w:ascii="AcadNusx" w:hAnsi="AcadNusx"/>
                <w:lang w:val="en-US"/>
              </w:rPr>
              <w:t xml:space="preserve"> </w:t>
            </w:r>
            <w:proofErr w:type="spellStart"/>
            <w:r>
              <w:rPr>
                <w:rFonts w:ascii="AcadNusx" w:hAnsi="AcadNusx"/>
                <w:lang w:val="en-US"/>
              </w:rPr>
              <w:t>parametrebi</w:t>
            </w:r>
            <w:proofErr w:type="spellEnd"/>
          </w:p>
        </w:tc>
        <w:tc>
          <w:tcPr>
            <w:tcW w:w="4786" w:type="dxa"/>
          </w:tcPr>
          <w:p w:rsidR="00D91FAE" w:rsidRDefault="00D91FAE" w:rsidP="00D91FAE">
            <w:pPr>
              <w:rPr>
                <w:rFonts w:ascii="AcadNusx" w:hAnsi="AcadNusx"/>
                <w:lang w:val="en-US"/>
              </w:rPr>
            </w:pPr>
            <w:proofErr w:type="spellStart"/>
            <w:r>
              <w:rPr>
                <w:rFonts w:ascii="AcadNusx" w:hAnsi="AcadNusx"/>
                <w:lang w:val="en-US"/>
              </w:rPr>
              <w:t>Sesasyidi</w:t>
            </w:r>
            <w:proofErr w:type="spellEnd"/>
            <w:r>
              <w:rPr>
                <w:rFonts w:ascii="AcadNusx" w:hAnsi="AcadNusx"/>
                <w:lang w:val="en-US"/>
              </w:rPr>
              <w:t xml:space="preserve"> </w:t>
            </w:r>
            <w:proofErr w:type="spellStart"/>
            <w:r>
              <w:rPr>
                <w:rFonts w:ascii="AcadNusx" w:hAnsi="AcadNusx"/>
                <w:lang w:val="en-US"/>
              </w:rPr>
              <w:t>raodenoba</w:t>
            </w:r>
            <w:proofErr w:type="spellEnd"/>
            <w:r>
              <w:rPr>
                <w:rFonts w:ascii="AcadNusx" w:hAnsi="AcadNusx"/>
                <w:lang w:val="en-US"/>
              </w:rPr>
              <w:t xml:space="preserve"> </w:t>
            </w:r>
          </w:p>
        </w:tc>
      </w:tr>
      <w:tr w:rsidR="00D91FAE" w:rsidTr="00D91FAE">
        <w:tc>
          <w:tcPr>
            <w:tcW w:w="4785" w:type="dxa"/>
          </w:tcPr>
          <w:p w:rsidR="00D91FAE" w:rsidRDefault="00D91FAE" w:rsidP="00D91FAE">
            <w:pPr>
              <w:pStyle w:val="ListParagraph"/>
              <w:rPr>
                <w:rFonts w:ascii="AcadNusx" w:hAnsi="AcadNusx"/>
                <w:lang w:val="en-US"/>
              </w:rPr>
            </w:pPr>
          </w:p>
          <w:p w:rsidR="00D91FAE" w:rsidRDefault="00D91FAE" w:rsidP="00D91FAE">
            <w:pPr>
              <w:pStyle w:val="ListParagraph"/>
              <w:numPr>
                <w:ilvl w:val="0"/>
                <w:numId w:val="1"/>
              </w:numPr>
              <w:rPr>
                <w:rFonts w:ascii="AcadNusx" w:hAnsi="AcadNusx"/>
                <w:lang w:val="en-US"/>
              </w:rPr>
            </w:pPr>
            <w:proofErr w:type="spellStart"/>
            <w:r>
              <w:rPr>
                <w:rFonts w:ascii="AcadNusx" w:hAnsi="AcadNusx"/>
                <w:lang w:val="en-US"/>
              </w:rPr>
              <w:t>masalebi</w:t>
            </w:r>
            <w:proofErr w:type="spellEnd"/>
            <w:r>
              <w:rPr>
                <w:rFonts w:ascii="AcadNusx" w:hAnsi="AcadNusx"/>
                <w:lang w:val="en-US"/>
              </w:rPr>
              <w:t xml:space="preserve">: </w:t>
            </w:r>
            <w:proofErr w:type="spellStart"/>
            <w:r>
              <w:rPr>
                <w:rFonts w:ascii="AcadNusx" w:hAnsi="AcadNusx"/>
                <w:lang w:val="en-US"/>
              </w:rPr>
              <w:t>maRali</w:t>
            </w:r>
            <w:proofErr w:type="spellEnd"/>
            <w:r>
              <w:rPr>
                <w:rFonts w:ascii="AcadNusx" w:hAnsi="AcadNusx"/>
                <w:lang w:val="en-US"/>
              </w:rPr>
              <w:t xml:space="preserve"> </w:t>
            </w:r>
            <w:proofErr w:type="spellStart"/>
            <w:r>
              <w:rPr>
                <w:rFonts w:ascii="AcadNusx" w:hAnsi="AcadNusx"/>
                <w:lang w:val="en-US"/>
              </w:rPr>
              <w:t>xarisxis</w:t>
            </w:r>
            <w:proofErr w:type="spellEnd"/>
            <w:r>
              <w:rPr>
                <w:rFonts w:ascii="AcadNusx" w:hAnsi="AcadNusx"/>
                <w:lang w:val="en-US"/>
              </w:rPr>
              <w:t xml:space="preserve"> </w:t>
            </w:r>
            <w:proofErr w:type="spellStart"/>
            <w:r>
              <w:rPr>
                <w:rFonts w:ascii="AcadNusx" w:hAnsi="AcadNusx"/>
                <w:lang w:val="en-US"/>
              </w:rPr>
              <w:t>aluminis</w:t>
            </w:r>
            <w:proofErr w:type="spellEnd"/>
            <w:r>
              <w:rPr>
                <w:rFonts w:ascii="AcadNusx" w:hAnsi="AcadNusx"/>
                <w:lang w:val="en-US"/>
              </w:rPr>
              <w:t xml:space="preserve"> </w:t>
            </w:r>
            <w:proofErr w:type="spellStart"/>
            <w:r>
              <w:rPr>
                <w:rFonts w:ascii="AcadNusx" w:hAnsi="AcadNusx"/>
                <w:lang w:val="en-US"/>
              </w:rPr>
              <w:t>S</w:t>
            </w:r>
            <w:r w:rsidRPr="00FA045B">
              <w:rPr>
                <w:rFonts w:ascii="AcadNusx" w:hAnsi="AcadNusx"/>
                <w:lang w:val="en-US"/>
              </w:rPr>
              <w:t>enadnobi</w:t>
            </w:r>
            <w:proofErr w:type="spellEnd"/>
          </w:p>
          <w:p w:rsidR="00D91FAE" w:rsidRDefault="00D91FAE" w:rsidP="00D91FAE">
            <w:pPr>
              <w:pStyle w:val="ListParagraph"/>
              <w:numPr>
                <w:ilvl w:val="0"/>
                <w:numId w:val="1"/>
              </w:numPr>
              <w:rPr>
                <w:rFonts w:ascii="AcadNusx" w:hAnsi="AcadNusx"/>
                <w:lang w:val="en-US"/>
              </w:rPr>
            </w:pPr>
            <w:r>
              <w:rPr>
                <w:rFonts w:ascii="AcadNusx" w:hAnsi="AcadNusx"/>
                <w:lang w:val="en-US"/>
              </w:rPr>
              <w:t xml:space="preserve"> </w:t>
            </w:r>
            <w:proofErr w:type="spellStart"/>
            <w:r>
              <w:rPr>
                <w:rFonts w:ascii="AcadNusx" w:hAnsi="AcadNusx"/>
                <w:lang w:val="en-US"/>
              </w:rPr>
              <w:t>mzis</w:t>
            </w:r>
            <w:proofErr w:type="spellEnd"/>
            <w:r>
              <w:rPr>
                <w:rFonts w:ascii="AcadNusx" w:hAnsi="AcadNusx"/>
                <w:lang w:val="en-US"/>
              </w:rPr>
              <w:t xml:space="preserve"> </w:t>
            </w:r>
            <w:proofErr w:type="spellStart"/>
            <w:r>
              <w:rPr>
                <w:rFonts w:ascii="AcadNusx" w:hAnsi="AcadNusx"/>
                <w:lang w:val="en-US"/>
              </w:rPr>
              <w:t>paneli</w:t>
            </w:r>
            <w:proofErr w:type="spellEnd"/>
            <w:r>
              <w:rPr>
                <w:rFonts w:ascii="AcadNusx" w:hAnsi="AcadNusx"/>
                <w:lang w:val="en-US"/>
              </w:rPr>
              <w:t xml:space="preserve">: </w:t>
            </w:r>
            <w:r w:rsidRPr="00FA045B">
              <w:rPr>
                <w:rFonts w:ascii="Times New Roman" w:hAnsi="Times New Roman" w:cs="Times New Roman"/>
                <w:lang w:val="en-US"/>
              </w:rPr>
              <w:t>45W DC6V</w:t>
            </w:r>
            <w:r>
              <w:rPr>
                <w:rFonts w:ascii="AcadNusx" w:hAnsi="AcadNusx"/>
                <w:lang w:val="en-US"/>
              </w:rPr>
              <w:t xml:space="preserve"> (</w:t>
            </w:r>
            <w:proofErr w:type="spellStart"/>
            <w:r>
              <w:rPr>
                <w:rFonts w:ascii="AcadNusx" w:hAnsi="AcadNusx"/>
                <w:lang w:val="en-US"/>
              </w:rPr>
              <w:t>maRali-efeqturi</w:t>
            </w:r>
            <w:proofErr w:type="spellEnd"/>
            <w:r>
              <w:rPr>
                <w:rFonts w:ascii="AcadNusx" w:hAnsi="AcadNusx"/>
                <w:lang w:val="en-US"/>
              </w:rPr>
              <w:t xml:space="preserve"> </w:t>
            </w:r>
            <w:proofErr w:type="spellStart"/>
            <w:r>
              <w:rPr>
                <w:rFonts w:ascii="AcadNusx" w:hAnsi="AcadNusx"/>
                <w:lang w:val="en-US"/>
              </w:rPr>
              <w:t>monokristaluri</w:t>
            </w:r>
            <w:proofErr w:type="spellEnd"/>
            <w:r>
              <w:rPr>
                <w:rFonts w:ascii="AcadNusx" w:hAnsi="AcadNusx"/>
                <w:lang w:val="en-US"/>
              </w:rPr>
              <w:t xml:space="preserve"> </w:t>
            </w:r>
            <w:proofErr w:type="spellStart"/>
            <w:r>
              <w:rPr>
                <w:rFonts w:ascii="AcadNusx" w:hAnsi="AcadNusx"/>
                <w:lang w:val="en-US"/>
              </w:rPr>
              <w:t>silikoni</w:t>
            </w:r>
            <w:proofErr w:type="spellEnd"/>
            <w:r>
              <w:rPr>
                <w:rFonts w:ascii="AcadNusx" w:hAnsi="AcadNusx"/>
                <w:lang w:val="en-US"/>
              </w:rPr>
              <w:t>)</w:t>
            </w:r>
          </w:p>
          <w:p w:rsidR="00D91FAE" w:rsidRDefault="00D91FAE" w:rsidP="00D91FAE">
            <w:pPr>
              <w:pStyle w:val="ListParagraph"/>
              <w:numPr>
                <w:ilvl w:val="0"/>
                <w:numId w:val="1"/>
              </w:numPr>
              <w:rPr>
                <w:rFonts w:ascii="AcadNusx" w:hAnsi="AcadNusx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 LED</w:t>
            </w:r>
            <w:r>
              <w:rPr>
                <w:rFonts w:ascii="AcadNusx" w:hAnsi="AcadNusx"/>
                <w:lang w:val="en-US"/>
              </w:rPr>
              <w:t xml:space="preserve"> </w:t>
            </w:r>
            <w:proofErr w:type="spellStart"/>
            <w:r>
              <w:rPr>
                <w:rFonts w:ascii="AcadNusx" w:hAnsi="AcadNusx"/>
                <w:lang w:val="en-US"/>
              </w:rPr>
              <w:t>ganaTeba</w:t>
            </w:r>
            <w:proofErr w:type="spellEnd"/>
            <w:r>
              <w:rPr>
                <w:rFonts w:ascii="AcadNusx" w:hAnsi="AcadNusx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lang w:val="en-US"/>
              </w:rPr>
              <w:t>300W (660</w:t>
            </w:r>
            <w:r>
              <w:rPr>
                <w:rFonts w:ascii="AcadNusx" w:hAnsi="AcadNusx"/>
                <w:lang w:val="en-US"/>
              </w:rPr>
              <w:t xml:space="preserve">cali  </w:t>
            </w:r>
            <w:r w:rsidRPr="00FA045B">
              <w:rPr>
                <w:rFonts w:ascii="Times New Roman" w:hAnsi="Times New Roman" w:cs="Times New Roman"/>
                <w:lang w:val="en-US"/>
              </w:rPr>
              <w:t>SMD2835</w:t>
            </w:r>
            <w:r>
              <w:rPr>
                <w:rFonts w:ascii="AcadNusx" w:hAnsi="AcadNusx"/>
                <w:lang w:val="en-US"/>
              </w:rPr>
              <w:t xml:space="preserve"> </w:t>
            </w:r>
            <w:r w:rsidRPr="00FA045B">
              <w:rPr>
                <w:rFonts w:ascii="Times New Roman" w:hAnsi="Times New Roman" w:cs="Times New Roman"/>
                <w:lang w:val="en-US"/>
              </w:rPr>
              <w:t>L</w:t>
            </w:r>
            <w:r>
              <w:rPr>
                <w:rFonts w:ascii="Times New Roman" w:hAnsi="Times New Roman" w:cs="Times New Roman"/>
                <w:lang w:val="en-US"/>
              </w:rPr>
              <w:t>ED</w:t>
            </w:r>
            <w:r>
              <w:rPr>
                <w:rFonts w:ascii="AcadNusx" w:hAnsi="AcadNusx"/>
                <w:lang w:val="en-US"/>
              </w:rPr>
              <w:t xml:space="preserve"> </w:t>
            </w:r>
            <w:proofErr w:type="spellStart"/>
            <w:r>
              <w:rPr>
                <w:rFonts w:ascii="AcadNusx" w:hAnsi="AcadNusx"/>
                <w:lang w:val="en-US"/>
              </w:rPr>
              <w:t>Cipi</w:t>
            </w:r>
            <w:proofErr w:type="spellEnd"/>
            <w:r>
              <w:rPr>
                <w:rFonts w:ascii="AcadNusx" w:hAnsi="AcadNusx"/>
                <w:lang w:val="en-US"/>
              </w:rPr>
              <w:t>)</w:t>
            </w:r>
          </w:p>
          <w:p w:rsidR="00D91FAE" w:rsidRPr="00087730" w:rsidRDefault="00D91FAE" w:rsidP="00D91FAE">
            <w:pPr>
              <w:pStyle w:val="ListParagraph"/>
              <w:numPr>
                <w:ilvl w:val="0"/>
                <w:numId w:val="1"/>
              </w:numPr>
              <w:rPr>
                <w:rFonts w:ascii="AcadNusx" w:hAnsi="AcadNusx"/>
                <w:lang w:val="de-DE"/>
              </w:rPr>
            </w:pPr>
            <w:r w:rsidRPr="00087730">
              <w:rPr>
                <w:rFonts w:ascii="Times New Roman" w:hAnsi="Times New Roman" w:cs="Times New Roman"/>
                <w:lang w:val="de-DE"/>
              </w:rPr>
              <w:t>CCT</w:t>
            </w:r>
            <w:r w:rsidRPr="00087730">
              <w:rPr>
                <w:rFonts w:ascii="AcadNusx" w:hAnsi="AcadNusx"/>
                <w:lang w:val="de-DE"/>
              </w:rPr>
              <w:t xml:space="preserve"> (korelirebuli ferTa temperatura): 3000-</w:t>
            </w:r>
            <w:r w:rsidRPr="00087730">
              <w:rPr>
                <w:rFonts w:ascii="Times New Roman" w:hAnsi="Times New Roman" w:cs="Times New Roman"/>
                <w:lang w:val="de-DE"/>
              </w:rPr>
              <w:t>6500K</w:t>
            </w:r>
            <w:r w:rsidRPr="00087730">
              <w:rPr>
                <w:rFonts w:ascii="AcadNusx" w:hAnsi="AcadNusx"/>
                <w:lang w:val="de-DE"/>
              </w:rPr>
              <w:t xml:space="preserve"> (fakultaturi)</w:t>
            </w:r>
          </w:p>
          <w:p w:rsidR="00D91FAE" w:rsidRPr="001D4333" w:rsidRDefault="00D91FAE" w:rsidP="00D91FAE">
            <w:pPr>
              <w:pStyle w:val="ListParagraph"/>
              <w:numPr>
                <w:ilvl w:val="0"/>
                <w:numId w:val="1"/>
              </w:numPr>
              <w:rPr>
                <w:rFonts w:ascii="AcadNusx" w:hAnsi="AcadNusx"/>
                <w:lang w:val="en-US"/>
              </w:rPr>
            </w:pPr>
            <w:proofErr w:type="spellStart"/>
            <w:r w:rsidRPr="001D4333">
              <w:rPr>
                <w:rFonts w:ascii="AcadNusx" w:hAnsi="AcadNusx" w:cs="Times New Roman"/>
                <w:lang w:val="en-US"/>
              </w:rPr>
              <w:t>batarea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: Li-</w:t>
            </w:r>
            <w:proofErr w:type="spellStart"/>
            <w:r w:rsidRPr="001D4333">
              <w:rPr>
                <w:rFonts w:ascii="AcadNusx" w:hAnsi="AcadNusx" w:cs="Times New Roman"/>
                <w:lang w:val="en-US"/>
              </w:rPr>
              <w:t>batarea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, 40AH DC3.2V</w:t>
            </w:r>
          </w:p>
          <w:p w:rsidR="00D91FAE" w:rsidRPr="001D4333" w:rsidRDefault="00D91FAE" w:rsidP="00D91FAE">
            <w:pPr>
              <w:pStyle w:val="ListParagraph"/>
              <w:numPr>
                <w:ilvl w:val="0"/>
                <w:numId w:val="1"/>
              </w:numPr>
              <w:rPr>
                <w:rFonts w:ascii="AcadNusx" w:hAnsi="AcadNusx"/>
                <w:lang w:val="en-US"/>
              </w:rPr>
            </w:pPr>
            <w:proofErr w:type="spellStart"/>
            <w:r w:rsidRPr="001D4333">
              <w:rPr>
                <w:rFonts w:ascii="AcadNusx" w:hAnsi="AcadNusx" w:cs="Times New Roman"/>
                <w:lang w:val="en-US"/>
              </w:rPr>
              <w:t>Suqis</w:t>
            </w:r>
            <w:proofErr w:type="spellEnd"/>
            <w:r w:rsidRPr="001D4333">
              <w:rPr>
                <w:rFonts w:ascii="AcadNusx" w:hAnsi="AcadNusx" w:cs="Times New Roman"/>
                <w:lang w:val="en-US"/>
              </w:rPr>
              <w:t xml:space="preserve"> </w:t>
            </w:r>
            <w:proofErr w:type="spellStart"/>
            <w:r w:rsidRPr="001D4333">
              <w:rPr>
                <w:rFonts w:ascii="AcadNusx" w:hAnsi="AcadNusx" w:cs="Times New Roman"/>
                <w:lang w:val="en-US"/>
              </w:rPr>
              <w:t>nakadi</w:t>
            </w:r>
            <w:proofErr w:type="spellEnd"/>
            <w:r w:rsidRPr="001D4333">
              <w:rPr>
                <w:rFonts w:ascii="AcadNusx" w:hAnsi="AcadNusx" w:cs="Times New Roman"/>
                <w:lang w:val="en-US"/>
              </w:rPr>
              <w:t>: 120</w:t>
            </w:r>
            <w:r>
              <w:rPr>
                <w:rFonts w:ascii="Times New Roman" w:hAnsi="Times New Roman" w:cs="Times New Roman"/>
                <w:lang w:val="en-US"/>
              </w:rPr>
              <w:t>-130lm/</w:t>
            </w:r>
            <w:proofErr w:type="spellStart"/>
            <w:r w:rsidRPr="001D4333">
              <w:rPr>
                <w:rFonts w:ascii="AcadNusx" w:hAnsi="AcadNusx" w:cs="Times New Roman"/>
                <w:lang w:val="en-US"/>
              </w:rPr>
              <w:t>vt</w:t>
            </w:r>
            <w:proofErr w:type="spellEnd"/>
          </w:p>
          <w:p w:rsidR="00D91FAE" w:rsidRPr="001D4333" w:rsidRDefault="00D91FAE" w:rsidP="00D91FAE">
            <w:pPr>
              <w:pStyle w:val="ListParagraph"/>
              <w:numPr>
                <w:ilvl w:val="0"/>
                <w:numId w:val="1"/>
              </w:numPr>
              <w:rPr>
                <w:rFonts w:ascii="AcadNusx" w:hAnsi="AcadNusx"/>
                <w:lang w:val="en-US"/>
              </w:rPr>
            </w:pPr>
            <w:r>
              <w:rPr>
                <w:rFonts w:ascii="AcadNusx" w:hAnsi="AcadNusx" w:cs="Times New Roman"/>
                <w:lang w:val="en-US"/>
              </w:rPr>
              <w:t xml:space="preserve"> </w:t>
            </w:r>
            <w:proofErr w:type="spellStart"/>
            <w:r>
              <w:rPr>
                <w:rFonts w:ascii="AcadNusx" w:hAnsi="AcadNusx" w:cs="Times New Roman"/>
                <w:lang w:val="en-US"/>
              </w:rPr>
              <w:t>samuSao</w:t>
            </w:r>
            <w:proofErr w:type="spellEnd"/>
            <w:r>
              <w:rPr>
                <w:rFonts w:ascii="AcadNusx" w:hAnsi="AcadNusx" w:cs="Times New Roman"/>
                <w:lang w:val="en-US"/>
              </w:rPr>
              <w:t xml:space="preserve"> </w:t>
            </w:r>
            <w:proofErr w:type="spellStart"/>
            <w:r>
              <w:rPr>
                <w:rFonts w:ascii="AcadNusx" w:hAnsi="AcadNusx" w:cs="Times New Roman"/>
                <w:lang w:val="en-US"/>
              </w:rPr>
              <w:t>dro</w:t>
            </w:r>
            <w:proofErr w:type="spellEnd"/>
            <w:r>
              <w:rPr>
                <w:rFonts w:ascii="AcadNusx" w:hAnsi="AcadNusx" w:cs="Times New Roman"/>
                <w:lang w:val="en-US"/>
              </w:rPr>
              <w:t xml:space="preserve">: </w:t>
            </w:r>
            <w:proofErr w:type="spellStart"/>
            <w:r>
              <w:rPr>
                <w:rFonts w:ascii="AcadNusx" w:hAnsi="AcadNusx" w:cs="Times New Roman"/>
                <w:lang w:val="en-US"/>
              </w:rPr>
              <w:t>uwvetad</w:t>
            </w:r>
            <w:proofErr w:type="spellEnd"/>
            <w:r>
              <w:rPr>
                <w:rFonts w:ascii="AcadNusx" w:hAnsi="AcadNusx" w:cs="Times New Roman"/>
                <w:lang w:val="en-US"/>
              </w:rPr>
              <w:t xml:space="preserve"> 3-5 </w:t>
            </w:r>
            <w:proofErr w:type="spellStart"/>
            <w:r>
              <w:rPr>
                <w:rFonts w:ascii="AcadNusx" w:hAnsi="AcadNusx" w:cs="Times New Roman"/>
                <w:lang w:val="en-US"/>
              </w:rPr>
              <w:t>wvimiani</w:t>
            </w:r>
            <w:proofErr w:type="spellEnd"/>
            <w:r>
              <w:rPr>
                <w:rFonts w:ascii="AcadNusx" w:hAnsi="AcadNusx" w:cs="Times New Roman"/>
                <w:lang w:val="en-US"/>
              </w:rPr>
              <w:t xml:space="preserve"> </w:t>
            </w:r>
            <w:proofErr w:type="spellStart"/>
            <w:r>
              <w:rPr>
                <w:rFonts w:ascii="AcadNusx" w:hAnsi="AcadNusx" w:cs="Times New Roman"/>
                <w:lang w:val="en-US"/>
              </w:rPr>
              <w:t>dRe</w:t>
            </w:r>
            <w:proofErr w:type="spellEnd"/>
            <w:r>
              <w:rPr>
                <w:rFonts w:ascii="AcadNusx" w:hAnsi="AcadNusx" w:cs="Times New Roman"/>
                <w:lang w:val="en-US"/>
              </w:rPr>
              <w:t xml:space="preserve">, 12-16 </w:t>
            </w:r>
            <w:proofErr w:type="spellStart"/>
            <w:r>
              <w:rPr>
                <w:rFonts w:ascii="AcadNusx" w:hAnsi="AcadNusx" w:cs="Times New Roman"/>
                <w:lang w:val="en-US"/>
              </w:rPr>
              <w:t>saaTis</w:t>
            </w:r>
            <w:proofErr w:type="spellEnd"/>
            <w:r>
              <w:rPr>
                <w:rFonts w:ascii="AcadNusx" w:hAnsi="AcadNusx" w:cs="Times New Roman"/>
                <w:lang w:val="en-US"/>
              </w:rPr>
              <w:t xml:space="preserve"> </w:t>
            </w:r>
            <w:proofErr w:type="spellStart"/>
            <w:r>
              <w:rPr>
                <w:rFonts w:ascii="AcadNusx" w:hAnsi="AcadNusx" w:cs="Times New Roman"/>
                <w:lang w:val="en-US"/>
              </w:rPr>
              <w:t>RameSi</w:t>
            </w:r>
            <w:proofErr w:type="spellEnd"/>
          </w:p>
          <w:p w:rsidR="00D91FAE" w:rsidRDefault="00D91FAE" w:rsidP="00D91FAE">
            <w:pPr>
              <w:pStyle w:val="ListParagraph"/>
              <w:numPr>
                <w:ilvl w:val="0"/>
                <w:numId w:val="1"/>
              </w:numPr>
              <w:rPr>
                <w:rFonts w:ascii="AcadNusx" w:hAnsi="AcadNusx"/>
                <w:lang w:val="en-US"/>
              </w:rPr>
            </w:pPr>
            <w:proofErr w:type="spellStart"/>
            <w:r>
              <w:rPr>
                <w:rFonts w:ascii="AcadNusx" w:hAnsi="AcadNusx"/>
                <w:lang w:val="en-US"/>
              </w:rPr>
              <w:t>marTvis</w:t>
            </w:r>
            <w:proofErr w:type="spellEnd"/>
            <w:r>
              <w:rPr>
                <w:rFonts w:ascii="AcadNusx" w:hAnsi="AcadNusx"/>
                <w:lang w:val="en-US"/>
              </w:rPr>
              <w:t xml:space="preserve"> </w:t>
            </w:r>
            <w:proofErr w:type="spellStart"/>
            <w:r>
              <w:rPr>
                <w:rFonts w:ascii="AcadNusx" w:hAnsi="AcadNusx"/>
                <w:lang w:val="en-US"/>
              </w:rPr>
              <w:t>reJimebi</w:t>
            </w:r>
            <w:proofErr w:type="spellEnd"/>
            <w:r>
              <w:rPr>
                <w:rFonts w:ascii="AcadNusx" w:hAnsi="AcadNusx"/>
                <w:lang w:val="en-US"/>
              </w:rPr>
              <w:t xml:space="preserve">: </w:t>
            </w:r>
            <w:proofErr w:type="spellStart"/>
            <w:r>
              <w:rPr>
                <w:rFonts w:ascii="AcadNusx" w:hAnsi="AcadNusx"/>
                <w:lang w:val="en-US"/>
              </w:rPr>
              <w:t>ganaTeba</w:t>
            </w:r>
            <w:proofErr w:type="spellEnd"/>
            <w:r>
              <w:rPr>
                <w:rFonts w:ascii="AcadNusx" w:hAnsi="AcadNusx"/>
                <w:lang w:val="en-US"/>
              </w:rPr>
              <w:t xml:space="preserve"> _ </w:t>
            </w:r>
            <w:proofErr w:type="spellStart"/>
            <w:r>
              <w:rPr>
                <w:rFonts w:ascii="AcadNusx" w:hAnsi="AcadNusx"/>
                <w:lang w:val="en-US"/>
              </w:rPr>
              <w:t>dro</w:t>
            </w:r>
            <w:proofErr w:type="spellEnd"/>
            <w:r>
              <w:rPr>
                <w:rFonts w:ascii="AcadNusx" w:hAnsi="AcadNusx"/>
                <w:lang w:val="en-US"/>
              </w:rPr>
              <w:t xml:space="preserve">_ radio </w:t>
            </w:r>
            <w:proofErr w:type="spellStart"/>
            <w:r>
              <w:rPr>
                <w:rFonts w:ascii="AcadNusx" w:hAnsi="AcadNusx"/>
                <w:lang w:val="en-US"/>
              </w:rPr>
              <w:t>operatori</w:t>
            </w:r>
            <w:proofErr w:type="spellEnd"/>
            <w:r>
              <w:rPr>
                <w:rFonts w:ascii="AcadNusx" w:hAnsi="AcadNusx"/>
                <w:lang w:val="en-US"/>
              </w:rPr>
              <w:t xml:space="preserve">/ </w:t>
            </w:r>
            <w:proofErr w:type="spellStart"/>
            <w:r>
              <w:rPr>
                <w:rFonts w:ascii="AcadNusx" w:hAnsi="AcadNusx"/>
                <w:lang w:val="en-US"/>
              </w:rPr>
              <w:t>moZraobis</w:t>
            </w:r>
            <w:proofErr w:type="spellEnd"/>
            <w:r>
              <w:rPr>
                <w:rFonts w:ascii="AcadNusx" w:hAnsi="AcadNusx"/>
                <w:lang w:val="en-US"/>
              </w:rPr>
              <w:t xml:space="preserve"> </w:t>
            </w:r>
            <w:proofErr w:type="spellStart"/>
            <w:r>
              <w:rPr>
                <w:rFonts w:ascii="AcadNusx" w:hAnsi="AcadNusx"/>
                <w:lang w:val="en-US"/>
              </w:rPr>
              <w:t>sensori</w:t>
            </w:r>
            <w:proofErr w:type="spellEnd"/>
            <w:r>
              <w:rPr>
                <w:rFonts w:ascii="AcadNusx" w:hAnsi="AcadNusx"/>
                <w:lang w:val="en-US"/>
              </w:rPr>
              <w:t xml:space="preserve">+ </w:t>
            </w:r>
            <w:proofErr w:type="spellStart"/>
            <w:r>
              <w:rPr>
                <w:rFonts w:ascii="AcadNusx" w:hAnsi="AcadNusx"/>
                <w:lang w:val="en-US"/>
              </w:rPr>
              <w:t>moZraobis</w:t>
            </w:r>
            <w:proofErr w:type="spellEnd"/>
            <w:r>
              <w:rPr>
                <w:rFonts w:ascii="AcadNusx" w:hAnsi="AcadNusx"/>
                <w:lang w:val="en-US"/>
              </w:rPr>
              <w:t xml:space="preserve"> </w:t>
            </w:r>
            <w:proofErr w:type="spellStart"/>
            <w:r>
              <w:rPr>
                <w:rFonts w:ascii="AcadNusx" w:hAnsi="AcadNusx"/>
                <w:lang w:val="en-US"/>
              </w:rPr>
              <w:t>infrawiTeli</w:t>
            </w:r>
            <w:proofErr w:type="spellEnd"/>
            <w:r>
              <w:rPr>
                <w:rFonts w:ascii="AcadNusx" w:hAnsi="AcadNusx"/>
                <w:lang w:val="en-US"/>
              </w:rPr>
              <w:t xml:space="preserve"> </w:t>
            </w:r>
            <w:proofErr w:type="spellStart"/>
            <w:r>
              <w:rPr>
                <w:rFonts w:ascii="AcadNusx" w:hAnsi="AcadNusx"/>
                <w:lang w:val="en-US"/>
              </w:rPr>
              <w:t>gadamcemis</w:t>
            </w:r>
            <w:proofErr w:type="spellEnd"/>
            <w:r>
              <w:rPr>
                <w:rFonts w:ascii="AcadNusx" w:hAnsi="AcadNusx"/>
                <w:lang w:val="en-US"/>
              </w:rPr>
              <w:t xml:space="preserve"> (</w:t>
            </w:r>
            <w:r w:rsidRPr="001D4333">
              <w:rPr>
                <w:rFonts w:ascii="Times New Roman" w:hAnsi="Times New Roman" w:cs="Times New Roman"/>
                <w:lang w:val="en-US"/>
              </w:rPr>
              <w:t>PIR</w:t>
            </w:r>
            <w:r>
              <w:rPr>
                <w:rFonts w:ascii="AcadNusx" w:hAnsi="AcadNusx"/>
                <w:lang w:val="en-US"/>
              </w:rPr>
              <w:t xml:space="preserve">) </w:t>
            </w:r>
            <w:proofErr w:type="spellStart"/>
            <w:r>
              <w:rPr>
                <w:rFonts w:ascii="AcadNusx" w:hAnsi="AcadNusx"/>
                <w:lang w:val="en-US"/>
              </w:rPr>
              <w:t>kontroli</w:t>
            </w:r>
            <w:proofErr w:type="spellEnd"/>
            <w:r>
              <w:rPr>
                <w:rFonts w:ascii="AcadNusx" w:hAnsi="AcadNusx"/>
                <w:lang w:val="en-US"/>
              </w:rPr>
              <w:t xml:space="preserve"> </w:t>
            </w:r>
          </w:p>
          <w:p w:rsidR="00D91FAE" w:rsidRDefault="00D91FAE" w:rsidP="00D91FAE">
            <w:pPr>
              <w:pStyle w:val="ListParagraph"/>
              <w:numPr>
                <w:ilvl w:val="0"/>
                <w:numId w:val="1"/>
              </w:numPr>
              <w:rPr>
                <w:rFonts w:ascii="AcadNusx" w:hAnsi="AcadNusx"/>
                <w:lang w:val="en-US"/>
              </w:rPr>
            </w:pPr>
            <w:proofErr w:type="spellStart"/>
            <w:r>
              <w:rPr>
                <w:rFonts w:ascii="AcadNusx" w:hAnsi="AcadNusx"/>
                <w:lang w:val="en-US"/>
              </w:rPr>
              <w:t>datenvis</w:t>
            </w:r>
            <w:proofErr w:type="spellEnd"/>
            <w:r>
              <w:rPr>
                <w:rFonts w:ascii="AcadNusx" w:hAnsi="AcadNusx"/>
                <w:lang w:val="en-US"/>
              </w:rPr>
              <w:t xml:space="preserve"> </w:t>
            </w:r>
            <w:proofErr w:type="spellStart"/>
            <w:r>
              <w:rPr>
                <w:rFonts w:ascii="AcadNusx" w:hAnsi="AcadNusx"/>
                <w:lang w:val="en-US"/>
              </w:rPr>
              <w:t>dro</w:t>
            </w:r>
            <w:proofErr w:type="spellEnd"/>
            <w:r>
              <w:rPr>
                <w:rFonts w:ascii="AcadNusx" w:hAnsi="AcadNusx"/>
                <w:lang w:val="en-US"/>
              </w:rPr>
              <w:t xml:space="preserve"> - 5-6 </w:t>
            </w:r>
            <w:proofErr w:type="spellStart"/>
            <w:r>
              <w:rPr>
                <w:rFonts w:ascii="AcadNusx" w:hAnsi="AcadNusx"/>
                <w:lang w:val="en-US"/>
              </w:rPr>
              <w:t>saaTi</w:t>
            </w:r>
            <w:proofErr w:type="spellEnd"/>
          </w:p>
          <w:p w:rsidR="00D91FAE" w:rsidRDefault="00D91FAE" w:rsidP="00D91FAE">
            <w:pPr>
              <w:pStyle w:val="ListParagraph"/>
              <w:numPr>
                <w:ilvl w:val="0"/>
                <w:numId w:val="1"/>
              </w:numPr>
              <w:rPr>
                <w:rFonts w:ascii="AcadNusx" w:hAnsi="AcadNusx"/>
                <w:lang w:val="en-US"/>
              </w:rPr>
            </w:pPr>
            <w:proofErr w:type="spellStart"/>
            <w:r>
              <w:rPr>
                <w:rFonts w:ascii="AcadNusx" w:hAnsi="AcadNusx"/>
                <w:lang w:val="en-US"/>
              </w:rPr>
              <w:t>gasanaTebeli</w:t>
            </w:r>
            <w:proofErr w:type="spellEnd"/>
            <w:r>
              <w:rPr>
                <w:rFonts w:ascii="AcadNusx" w:hAnsi="AcadNusx"/>
                <w:lang w:val="en-US"/>
              </w:rPr>
              <w:t xml:space="preserve"> </w:t>
            </w:r>
            <w:proofErr w:type="spellStart"/>
            <w:r>
              <w:rPr>
                <w:rFonts w:ascii="AcadNusx" w:hAnsi="AcadNusx"/>
                <w:lang w:val="en-US"/>
              </w:rPr>
              <w:t>teritoria</w:t>
            </w:r>
            <w:proofErr w:type="spellEnd"/>
            <w:r>
              <w:rPr>
                <w:rFonts w:ascii="AcadNusx" w:hAnsi="AcadNusx"/>
                <w:lang w:val="en-US"/>
              </w:rPr>
              <w:t xml:space="preserve">: 200 </w:t>
            </w:r>
            <w:proofErr w:type="spellStart"/>
            <w:r>
              <w:rPr>
                <w:rFonts w:ascii="AcadNusx" w:hAnsi="AcadNusx"/>
                <w:lang w:val="en-US"/>
              </w:rPr>
              <w:t>kvm</w:t>
            </w:r>
            <w:proofErr w:type="spellEnd"/>
          </w:p>
          <w:p w:rsidR="00D91FAE" w:rsidRDefault="00D91FAE" w:rsidP="00D91FAE">
            <w:pPr>
              <w:pStyle w:val="ListParagraph"/>
              <w:numPr>
                <w:ilvl w:val="0"/>
                <w:numId w:val="1"/>
              </w:numPr>
              <w:rPr>
                <w:rFonts w:ascii="AcadNusx" w:hAnsi="AcadNusx"/>
                <w:lang w:val="en-US"/>
              </w:rPr>
            </w:pPr>
            <w:proofErr w:type="spellStart"/>
            <w:r>
              <w:rPr>
                <w:rFonts w:ascii="AcadNusx" w:hAnsi="AcadNusx"/>
                <w:lang w:val="en-US"/>
              </w:rPr>
              <w:t>mzis</w:t>
            </w:r>
            <w:proofErr w:type="spellEnd"/>
            <w:r>
              <w:rPr>
                <w:rFonts w:ascii="AcadNusx" w:hAnsi="AcadNusx"/>
                <w:lang w:val="en-US"/>
              </w:rPr>
              <w:t xml:space="preserve"> </w:t>
            </w:r>
            <w:proofErr w:type="spellStart"/>
            <w:r>
              <w:rPr>
                <w:rFonts w:ascii="AcadNusx" w:hAnsi="AcadNusx"/>
                <w:lang w:val="en-US"/>
              </w:rPr>
              <w:t>panelis</w:t>
            </w:r>
            <w:proofErr w:type="spellEnd"/>
            <w:r>
              <w:rPr>
                <w:rFonts w:ascii="AcadNusx" w:hAnsi="AcadNusx"/>
                <w:lang w:val="en-US"/>
              </w:rPr>
              <w:t xml:space="preserve"> </w:t>
            </w:r>
            <w:proofErr w:type="spellStart"/>
            <w:r>
              <w:rPr>
                <w:rFonts w:ascii="AcadNusx" w:hAnsi="AcadNusx"/>
                <w:lang w:val="en-US"/>
              </w:rPr>
              <w:t>zoma</w:t>
            </w:r>
            <w:proofErr w:type="spellEnd"/>
            <w:r>
              <w:rPr>
                <w:rFonts w:ascii="AcadNusx" w:hAnsi="AcadNusx"/>
                <w:lang w:val="en-US"/>
              </w:rPr>
              <w:t>: 670*450*25mm</w:t>
            </w:r>
          </w:p>
          <w:p w:rsidR="00D91FAE" w:rsidRDefault="00D91FAE" w:rsidP="00D91FAE">
            <w:pPr>
              <w:pStyle w:val="ListParagraph"/>
              <w:numPr>
                <w:ilvl w:val="0"/>
                <w:numId w:val="1"/>
              </w:numPr>
              <w:rPr>
                <w:rFonts w:ascii="AcadNusx" w:hAnsi="AcadNusx"/>
                <w:lang w:val="en-US"/>
              </w:rPr>
            </w:pPr>
            <w:proofErr w:type="spellStart"/>
            <w:r>
              <w:rPr>
                <w:rFonts w:ascii="AcadNusx" w:hAnsi="AcadNusx"/>
                <w:lang w:val="en-US"/>
              </w:rPr>
              <w:t>lampis</w:t>
            </w:r>
            <w:proofErr w:type="spellEnd"/>
            <w:r>
              <w:rPr>
                <w:rFonts w:ascii="AcadNusx" w:hAnsi="AcadNusx"/>
                <w:lang w:val="en-US"/>
              </w:rPr>
              <w:t xml:space="preserve"> </w:t>
            </w:r>
            <w:proofErr w:type="spellStart"/>
            <w:r>
              <w:rPr>
                <w:rFonts w:ascii="AcadNusx" w:hAnsi="AcadNusx"/>
                <w:lang w:val="en-US"/>
              </w:rPr>
              <w:t>zoma</w:t>
            </w:r>
            <w:proofErr w:type="spellEnd"/>
            <w:r>
              <w:rPr>
                <w:rFonts w:ascii="AcadNusx" w:hAnsi="AcadNusx"/>
                <w:lang w:val="en-US"/>
              </w:rPr>
              <w:t>: 550*230*75mm</w:t>
            </w:r>
          </w:p>
          <w:p w:rsidR="00D91FAE" w:rsidRDefault="00D91FAE" w:rsidP="00D91FAE">
            <w:pPr>
              <w:pStyle w:val="ListParagraph"/>
              <w:numPr>
                <w:ilvl w:val="0"/>
                <w:numId w:val="1"/>
              </w:numPr>
              <w:rPr>
                <w:rFonts w:ascii="AcadNusx" w:hAnsi="AcadNusx"/>
                <w:lang w:val="en-US"/>
              </w:rPr>
            </w:pPr>
            <w:proofErr w:type="spellStart"/>
            <w:r>
              <w:rPr>
                <w:rFonts w:ascii="AcadNusx" w:hAnsi="AcadNusx"/>
                <w:lang w:val="en-US"/>
              </w:rPr>
              <w:t>SemoTavazebuli</w:t>
            </w:r>
            <w:proofErr w:type="spellEnd"/>
            <w:r>
              <w:rPr>
                <w:rFonts w:ascii="AcadNusx" w:hAnsi="AcadNusx"/>
                <w:lang w:val="en-US"/>
              </w:rPr>
              <w:t xml:space="preserve"> </w:t>
            </w:r>
            <w:proofErr w:type="spellStart"/>
            <w:r>
              <w:rPr>
                <w:rFonts w:ascii="AcadNusx" w:hAnsi="AcadNusx"/>
                <w:lang w:val="en-US"/>
              </w:rPr>
              <w:t>samontaJo</w:t>
            </w:r>
            <w:proofErr w:type="spellEnd"/>
            <w:r>
              <w:rPr>
                <w:rFonts w:ascii="AcadNusx" w:hAnsi="AcadNusx"/>
                <w:lang w:val="en-US"/>
              </w:rPr>
              <w:t xml:space="preserve"> </w:t>
            </w:r>
            <w:proofErr w:type="spellStart"/>
            <w:r>
              <w:rPr>
                <w:rFonts w:ascii="AcadNusx" w:hAnsi="AcadNusx"/>
                <w:lang w:val="en-US"/>
              </w:rPr>
              <w:t>simaRle</w:t>
            </w:r>
            <w:proofErr w:type="spellEnd"/>
            <w:r>
              <w:rPr>
                <w:rFonts w:ascii="AcadNusx" w:hAnsi="AcadNusx"/>
                <w:lang w:val="en-US"/>
              </w:rPr>
              <w:t>: 6-8m</w:t>
            </w:r>
          </w:p>
          <w:p w:rsidR="00D91FAE" w:rsidRDefault="00D91FAE" w:rsidP="00D91FAE">
            <w:pPr>
              <w:pStyle w:val="ListParagraph"/>
              <w:numPr>
                <w:ilvl w:val="0"/>
                <w:numId w:val="1"/>
              </w:numPr>
              <w:rPr>
                <w:rFonts w:ascii="AcadNusx" w:hAnsi="AcadNusx"/>
                <w:lang w:val="en-US"/>
              </w:rPr>
            </w:pPr>
            <w:proofErr w:type="spellStart"/>
            <w:r>
              <w:rPr>
                <w:rFonts w:ascii="AcadNusx" w:hAnsi="AcadNusx"/>
                <w:lang w:val="en-US"/>
              </w:rPr>
              <w:t>SemoTavazebuli</w:t>
            </w:r>
            <w:proofErr w:type="spellEnd"/>
            <w:r>
              <w:rPr>
                <w:rFonts w:ascii="AcadNusx" w:hAnsi="AcadNusx"/>
                <w:lang w:val="en-US"/>
              </w:rPr>
              <w:t xml:space="preserve"> </w:t>
            </w:r>
            <w:proofErr w:type="spellStart"/>
            <w:r>
              <w:rPr>
                <w:rFonts w:ascii="AcadNusx" w:hAnsi="AcadNusx"/>
                <w:lang w:val="en-US"/>
              </w:rPr>
              <w:t>samontaJo</w:t>
            </w:r>
            <w:proofErr w:type="spellEnd"/>
            <w:r>
              <w:rPr>
                <w:rFonts w:ascii="AcadNusx" w:hAnsi="AcadNusx"/>
                <w:lang w:val="en-US"/>
              </w:rPr>
              <w:t xml:space="preserve"> </w:t>
            </w:r>
            <w:proofErr w:type="spellStart"/>
            <w:r>
              <w:rPr>
                <w:rFonts w:ascii="AcadNusx" w:hAnsi="AcadNusx"/>
                <w:lang w:val="en-US"/>
              </w:rPr>
              <w:t>manZili</w:t>
            </w:r>
            <w:proofErr w:type="spellEnd"/>
            <w:r>
              <w:rPr>
                <w:rFonts w:ascii="AcadNusx" w:hAnsi="AcadNusx"/>
                <w:lang w:val="en-US"/>
              </w:rPr>
              <w:t>: 20-25m</w:t>
            </w:r>
          </w:p>
          <w:p w:rsidR="00D91FAE" w:rsidRPr="00D91FAE" w:rsidRDefault="00D91FAE" w:rsidP="00D91FAE">
            <w:pPr>
              <w:pStyle w:val="ListParagraph"/>
              <w:numPr>
                <w:ilvl w:val="0"/>
                <w:numId w:val="1"/>
              </w:numPr>
              <w:rPr>
                <w:rFonts w:ascii="AcadNusx" w:hAnsi="AcadNusx"/>
                <w:lang w:val="en-US"/>
              </w:rPr>
            </w:pPr>
            <w:proofErr w:type="spellStart"/>
            <w:r>
              <w:rPr>
                <w:rFonts w:ascii="AcadNusx" w:hAnsi="AcadNusx"/>
                <w:lang w:val="en-US"/>
              </w:rPr>
              <w:t>dacvis</w:t>
            </w:r>
            <w:proofErr w:type="spellEnd"/>
            <w:r>
              <w:rPr>
                <w:rFonts w:ascii="AcadNusx" w:hAnsi="AcadNusx"/>
                <w:lang w:val="en-US"/>
              </w:rPr>
              <w:t xml:space="preserve"> </w:t>
            </w:r>
            <w:proofErr w:type="spellStart"/>
            <w:r>
              <w:rPr>
                <w:rFonts w:ascii="AcadNusx" w:hAnsi="AcadNusx"/>
                <w:lang w:val="en-US"/>
              </w:rPr>
              <w:t>klasi</w:t>
            </w:r>
            <w:proofErr w:type="spellEnd"/>
            <w:r>
              <w:rPr>
                <w:rFonts w:ascii="AcadNusx" w:hAnsi="AcadNusx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lang w:val="en-US"/>
              </w:rPr>
              <w:t>I</w:t>
            </w:r>
            <w:r w:rsidRPr="00803604">
              <w:rPr>
                <w:rFonts w:ascii="Times New Roman" w:hAnsi="Times New Roman" w:cs="Times New Roman"/>
                <w:lang w:val="en-US"/>
              </w:rPr>
              <w:t>P65</w:t>
            </w:r>
          </w:p>
          <w:p w:rsidR="00D91FAE" w:rsidRDefault="00D91FAE" w:rsidP="00D91FAE">
            <w:pPr>
              <w:rPr>
                <w:rFonts w:ascii="AcadNusx" w:hAnsi="AcadNusx"/>
                <w:lang w:val="en-US"/>
              </w:rPr>
            </w:pPr>
          </w:p>
        </w:tc>
        <w:tc>
          <w:tcPr>
            <w:tcW w:w="4786" w:type="dxa"/>
          </w:tcPr>
          <w:p w:rsidR="00D91FAE" w:rsidRDefault="00D91FAE" w:rsidP="00D91FAE">
            <w:pPr>
              <w:rPr>
                <w:rFonts w:ascii="AcadNusx" w:hAnsi="AcadNusx"/>
                <w:lang w:val="en-US"/>
              </w:rPr>
            </w:pPr>
          </w:p>
          <w:p w:rsidR="00D91FAE" w:rsidRDefault="00D91FAE" w:rsidP="00D91FAE">
            <w:pPr>
              <w:rPr>
                <w:rFonts w:ascii="AcadNusx" w:hAnsi="AcadNusx"/>
                <w:lang w:val="en-US"/>
              </w:rPr>
            </w:pPr>
            <w:r>
              <w:rPr>
                <w:rFonts w:ascii="AcadNusx" w:hAnsi="AcadNusx"/>
                <w:lang w:val="en-US"/>
              </w:rPr>
              <w:t xml:space="preserve">   50 </w:t>
            </w:r>
            <w:proofErr w:type="spellStart"/>
            <w:r>
              <w:rPr>
                <w:rFonts w:ascii="AcadNusx" w:hAnsi="AcadNusx"/>
                <w:lang w:val="en-US"/>
              </w:rPr>
              <w:t>cali</w:t>
            </w:r>
            <w:proofErr w:type="spellEnd"/>
          </w:p>
        </w:tc>
      </w:tr>
    </w:tbl>
    <w:p w:rsidR="00D91FAE" w:rsidRPr="00D91FAE" w:rsidRDefault="00D91FAE" w:rsidP="00D91FAE">
      <w:pPr>
        <w:rPr>
          <w:rFonts w:ascii="AcadNusx" w:hAnsi="AcadNusx"/>
          <w:lang w:val="en-US"/>
        </w:rPr>
      </w:pPr>
    </w:p>
    <w:sectPr w:rsidR="00D91FAE" w:rsidRPr="00D91F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5958AC"/>
    <w:multiLevelType w:val="hybridMultilevel"/>
    <w:tmpl w:val="B238A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45B"/>
    <w:rsid w:val="00087730"/>
    <w:rsid w:val="00184777"/>
    <w:rsid w:val="001D4333"/>
    <w:rsid w:val="00803604"/>
    <w:rsid w:val="00954201"/>
    <w:rsid w:val="00975256"/>
    <w:rsid w:val="00D91FAE"/>
    <w:rsid w:val="00FA0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6375DA-AE75-486A-8A67-2348FA6DF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045B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D91F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Lile Pirveli</cp:lastModifiedBy>
  <cp:revision>5</cp:revision>
  <dcterms:created xsi:type="dcterms:W3CDTF">2020-06-16T10:20:00Z</dcterms:created>
  <dcterms:modified xsi:type="dcterms:W3CDTF">2020-06-18T10:56:00Z</dcterms:modified>
</cp:coreProperties>
</file>