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64993949">
                    <wp:simplePos x="0" y="0"/>
                    <wp:positionH relativeFrom="margin">
                      <wp:posOffset>-247015</wp:posOffset>
                    </wp:positionH>
                    <wp:positionV relativeFrom="margin">
                      <wp:posOffset>3501390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089B5EC0" w:rsidR="006F3955" w:rsidRPr="00B67B8A" w:rsidRDefault="008464E9" w:rsidP="000D1CB3">
                                <w:pPr>
                                  <w:jc w:val="center"/>
                                  <w:rPr>
                                    <w:b/>
                                    <w:color w:val="E36C0A" w:themeColor="accent6" w:themeShade="BF"/>
                                    <w:sz w:val="44"/>
                                    <w:szCs w:val="56"/>
                                    <w:lang w:val="ka-GE"/>
                                  </w:rPr>
                                </w:pPr>
                                <w:r>
                                  <w:rPr>
                                    <w:rFonts w:cs="Arial"/>
                                    <w:b/>
                                    <w:color w:val="auto"/>
                                    <w:sz w:val="40"/>
                                    <w:szCs w:val="56"/>
                                    <w:lang w:val="af-ZA"/>
                                  </w:rPr>
                                  <w:t xml:space="preserve">  </w:t>
                                </w:r>
                                <w:r w:rsidR="00805D7E">
                                  <w:rPr>
                                    <w:rFonts w:cs="Arial"/>
                                    <w:b/>
                                    <w:color w:val="auto"/>
                                    <w:sz w:val="40"/>
                                    <w:szCs w:val="56"/>
                                    <w:lang w:val="ka-GE"/>
                                  </w:rPr>
                                  <w:t xml:space="preserve">ტენდერი </w:t>
                                </w:r>
                                <w:r w:rsidR="002E4F14">
                                  <w:rPr>
                                    <w:rFonts w:cs="Arial"/>
                                    <w:color w:val="auto"/>
                                    <w:sz w:val="40"/>
                                    <w:szCs w:val="56"/>
                                  </w:rPr>
                                  <w:t>Oracle</w:t>
                                </w:r>
                                <w:r w:rsidR="002E4F14">
                                  <w:rPr>
                                    <w:rFonts w:cs="Arial"/>
                                    <w:color w:val="auto"/>
                                    <w:sz w:val="40"/>
                                    <w:szCs w:val="56"/>
                                    <w:lang w:val="af-ZA"/>
                                  </w:rPr>
                                  <w:t xml:space="preserve"> </w:t>
                                </w:r>
                                <w:r w:rsidR="002E4F14">
                                  <w:rPr>
                                    <w:rFonts w:cs="Arial"/>
                                    <w:b/>
                                    <w:color w:val="auto"/>
                                    <w:sz w:val="40"/>
                                    <w:szCs w:val="56"/>
                                  </w:rPr>
                                  <w:t>ZFS-</w:t>
                                </w:r>
                                <w:r w:rsidR="002E4F14">
                                  <w:rPr>
                                    <w:rFonts w:cs="Arial"/>
                                    <w:b/>
                                    <w:color w:val="auto"/>
                                    <w:sz w:val="40"/>
                                    <w:szCs w:val="56"/>
                                    <w:lang w:val="ka-GE"/>
                                  </w:rPr>
                                  <w:t>ის</w:t>
                                </w:r>
                                <w:r w:rsidR="002E4F14">
                                  <w:rPr>
                                    <w:rFonts w:cs="Arial"/>
                                    <w:b/>
                                    <w:color w:val="auto"/>
                                    <w:sz w:val="40"/>
                                    <w:szCs w:val="56"/>
                                  </w:rPr>
                                  <w:t xml:space="preserve"> </w:t>
                                </w:r>
                                <w:r w:rsidR="00B67B8A">
                                  <w:rPr>
                                    <w:rFonts w:cs="Arial"/>
                                    <w:b/>
                                    <w:color w:val="auto"/>
                                    <w:sz w:val="40"/>
                                    <w:szCs w:val="56"/>
                                    <w:lang w:val="ka-GE"/>
                                  </w:rPr>
                                  <w:t>შესყიდვაზე</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left:0;text-align:left;margin-left:-19.45pt;margin-top:275.7pt;width:526.45pt;height:84.0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" fillcolor="white [3201]" stroked="f" strokeweight=".5pt">
                    <v:textbox>
                      <w:txbxContent>
                        <w:p w14:paraId="573A4337" w14:textId="089B5EC0" w:rsidR="006F3955" w:rsidRPr="00B67B8A" w:rsidRDefault="008464E9" w:rsidP="000D1CB3">
                          <w:pPr>
                            <w:jc w:val="center"/>
                            <w:rPr>
                              <w:b/>
                              <w:color w:val="E36C0A" w:themeColor="accent6" w:themeShade="BF"/>
                              <w:sz w:val="44"/>
                              <w:szCs w:val="56"/>
                              <w:lang w:val="ka-GE"/>
                            </w:rPr>
                          </w:pPr>
                          <w:r>
                            <w:rPr>
                              <w:rFonts w:cs="Arial"/>
                              <w:b/>
                              <w:color w:val="auto"/>
                              <w:sz w:val="40"/>
                              <w:szCs w:val="56"/>
                              <w:lang w:val="af-ZA"/>
                            </w:rPr>
                            <w:t xml:space="preserve">  </w:t>
                          </w:r>
                          <w:r w:rsidR="00805D7E">
                            <w:rPr>
                              <w:rFonts w:cs="Arial"/>
                              <w:b/>
                              <w:color w:val="auto"/>
                              <w:sz w:val="40"/>
                              <w:szCs w:val="56"/>
                              <w:lang w:val="ka-GE"/>
                            </w:rPr>
                            <w:t xml:space="preserve">ტენდერი </w:t>
                          </w:r>
                          <w:r w:rsidR="002E4F14">
                            <w:rPr>
                              <w:rFonts w:cs="Arial"/>
                              <w:color w:val="auto"/>
                              <w:sz w:val="40"/>
                              <w:szCs w:val="56"/>
                            </w:rPr>
                            <w:t>Oracle</w:t>
                          </w:r>
                          <w:r w:rsidR="002E4F14">
                            <w:rPr>
                              <w:rFonts w:cs="Arial"/>
                              <w:color w:val="auto"/>
                              <w:sz w:val="40"/>
                              <w:szCs w:val="56"/>
                              <w:lang w:val="af-ZA"/>
                            </w:rPr>
                            <w:t xml:space="preserve"> </w:t>
                          </w:r>
                          <w:r w:rsidR="002E4F14">
                            <w:rPr>
                              <w:rFonts w:cs="Arial"/>
                              <w:b/>
                              <w:color w:val="auto"/>
                              <w:sz w:val="40"/>
                              <w:szCs w:val="56"/>
                            </w:rPr>
                            <w:t>ZFS-</w:t>
                          </w:r>
                          <w:r w:rsidR="002E4F14">
                            <w:rPr>
                              <w:rFonts w:cs="Arial"/>
                              <w:b/>
                              <w:color w:val="auto"/>
                              <w:sz w:val="40"/>
                              <w:szCs w:val="56"/>
                              <w:lang w:val="ka-GE"/>
                            </w:rPr>
                            <w:t>ის</w:t>
                          </w:r>
                          <w:r w:rsidR="002E4F14">
                            <w:rPr>
                              <w:rFonts w:cs="Arial"/>
                              <w:b/>
                              <w:color w:val="auto"/>
                              <w:sz w:val="40"/>
                              <w:szCs w:val="56"/>
                            </w:rPr>
                            <w:t xml:space="preserve"> </w:t>
                          </w:r>
                          <w:r w:rsidR="00B67B8A">
                            <w:rPr>
                              <w:rFonts w:cs="Arial"/>
                              <w:b/>
                              <w:color w:val="auto"/>
                              <w:sz w:val="40"/>
                              <w:szCs w:val="56"/>
                              <w:lang w:val="ka-GE"/>
                            </w:rPr>
                            <w:t>შესყიდვაზე</w:t>
                          </w:r>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2B134898" w:rsidR="006F3955" w:rsidRDefault="002E4F14" w:rsidP="007C5AE6">
                                      <w:pPr>
                                        <w:rPr>
                                          <w:lang w:val="ka-GE"/>
                                        </w:rPr>
                                      </w:pPr>
                                      <w:r>
                                        <w:t>20</w:t>
                                      </w:r>
                                      <w:r w:rsidR="00B67B8A">
                                        <w:rPr>
                                          <w:lang w:val="ka-GE"/>
                                        </w:rPr>
                                        <w:t xml:space="preserve"> ივლისი</w:t>
                                      </w:r>
                                      <w:r w:rsidR="006F3955">
                                        <w:rPr>
                                          <w:lang w:val="ka-GE"/>
                                        </w:rPr>
                                        <w:t xml:space="preserve"> 20</w:t>
                                      </w:r>
                                      <w:r w:rsidR="008464E9">
                                        <w:rPr>
                                          <w:lang w:val="ka-GE"/>
                                        </w:rPr>
                                        <w:t>20</w:t>
                                      </w:r>
                                    </w:p>
                                    <w:p w14:paraId="5273460A" w14:textId="336D4977" w:rsidR="006F3955" w:rsidRPr="00415C7C" w:rsidRDefault="002E4F14" w:rsidP="00B67B8A">
                                      <w:pPr>
                                        <w:rPr>
                                          <w:lang w:val="ka-GE"/>
                                        </w:rPr>
                                      </w:pPr>
                                      <w:r>
                                        <w:t>27</w:t>
                                      </w:r>
                                      <w:r w:rsidR="006F3955">
                                        <w:rPr>
                                          <w:lang w:val="ka-GE"/>
                                        </w:rPr>
                                        <w:t xml:space="preserve"> </w:t>
                                      </w:r>
                                      <w:r w:rsidR="00B67B8A">
                                        <w:rPr>
                                          <w:lang w:val="ka-GE"/>
                                        </w:rPr>
                                        <w:t>ივლისი</w:t>
                                      </w:r>
                                      <w:r w:rsidR="00F94DFC">
                                        <w:rPr>
                                          <w:lang w:val="ka-GE"/>
                                        </w:rPr>
                                        <w:t xml:space="preserve"> 20</w:t>
                                      </w:r>
                                      <w:r w:rsidR="002348C6">
                                        <w:rPr>
                                          <w:lang w:val="ka-GE"/>
                                        </w:rPr>
                                        <w:t>20</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4FB4E93D" w:rsidR="006F3955" w:rsidRPr="008464E9" w:rsidRDefault="008464E9" w:rsidP="009E06FA">
                                      <w:pPr>
                                        <w:rPr>
                                          <w:lang w:val="ka-GE"/>
                                        </w:rPr>
                                      </w:pPr>
                                      <w:r>
                                        <w:rPr>
                                          <w:lang w:val="ka-GE"/>
                                        </w:rPr>
                                        <w:t>ბექა ჭოლაძე</w:t>
                                      </w:r>
                                    </w:p>
                                    <w:p w14:paraId="7B428894" w14:textId="0FB7DE79" w:rsidR="006F3955" w:rsidRDefault="001C5D18" w:rsidP="00313B50">
                                      <w:pPr>
                                        <w:rPr>
                                          <w:lang w:val="ka-GE"/>
                                        </w:rPr>
                                      </w:pPr>
                                      <w:hyperlink r:id="rId10" w:history="1">
                                        <w:r w:rsidR="002348C6" w:rsidRPr="00DB1E55">
                                          <w:rPr>
                                            <w:rStyle w:val="Hyperlink"/>
                                          </w:rPr>
                                          <w:t>Bcholadze@bog.ge</w:t>
                                        </w:r>
                                      </w:hyperlink>
                                    </w:p>
                                    <w:p w14:paraId="2D516649" w14:textId="1BDE8A7F" w:rsidR="002348C6" w:rsidRPr="002348C6" w:rsidRDefault="002348C6" w:rsidP="00313B50">
                                      <w:pPr>
                                        <w:rPr>
                                          <w:lang w:val="ka-GE"/>
                                        </w:rPr>
                                      </w:pPr>
                                      <w:r>
                                        <w:rPr>
                                          <w:lang w:val="ka-GE"/>
                                        </w:rPr>
                                        <w:t xml:space="preserve">555 111 299 </w:t>
                                      </w:r>
                                    </w:p>
                                  </w:tc>
                                </w:tr>
                              </w:tbl>
                              <w:p w14:paraId="3400B4FE" w14:textId="647652FF" w:rsidR="006F3955" w:rsidRPr="00C46668" w:rsidRDefault="006F3955"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" filled="f" stroked="f" strokeweight=".5pt">
                    <v:textbo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2B134898" w:rsidR="006F3955" w:rsidRDefault="002E4F14" w:rsidP="007C5AE6">
                                <w:pPr>
                                  <w:rPr>
                                    <w:lang w:val="ka-GE"/>
                                  </w:rPr>
                                </w:pPr>
                                <w:r>
                                  <w:t>20</w:t>
                                </w:r>
                                <w:r w:rsidR="00B67B8A">
                                  <w:rPr>
                                    <w:lang w:val="ka-GE"/>
                                  </w:rPr>
                                  <w:t xml:space="preserve"> ივლისი</w:t>
                                </w:r>
                                <w:r w:rsidR="006F3955">
                                  <w:rPr>
                                    <w:lang w:val="ka-GE"/>
                                  </w:rPr>
                                  <w:t xml:space="preserve"> 20</w:t>
                                </w:r>
                                <w:r w:rsidR="008464E9">
                                  <w:rPr>
                                    <w:lang w:val="ka-GE"/>
                                  </w:rPr>
                                  <w:t>20</w:t>
                                </w:r>
                              </w:p>
                              <w:p w14:paraId="5273460A" w14:textId="336D4977" w:rsidR="006F3955" w:rsidRPr="00415C7C" w:rsidRDefault="002E4F14" w:rsidP="00B67B8A">
                                <w:pPr>
                                  <w:rPr>
                                    <w:lang w:val="ka-GE"/>
                                  </w:rPr>
                                </w:pPr>
                                <w:r>
                                  <w:t>27</w:t>
                                </w:r>
                                <w:r w:rsidR="006F3955">
                                  <w:rPr>
                                    <w:lang w:val="ka-GE"/>
                                  </w:rPr>
                                  <w:t xml:space="preserve"> </w:t>
                                </w:r>
                                <w:r w:rsidR="00B67B8A">
                                  <w:rPr>
                                    <w:lang w:val="ka-GE"/>
                                  </w:rPr>
                                  <w:t>ივლისი</w:t>
                                </w:r>
                                <w:r w:rsidR="00F94DFC">
                                  <w:rPr>
                                    <w:lang w:val="ka-GE"/>
                                  </w:rPr>
                                  <w:t xml:space="preserve"> 20</w:t>
                                </w:r>
                                <w:r w:rsidR="002348C6">
                                  <w:rPr>
                                    <w:lang w:val="ka-GE"/>
                                  </w:rPr>
                                  <w:t>20</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4FB4E93D" w:rsidR="006F3955" w:rsidRPr="008464E9" w:rsidRDefault="008464E9" w:rsidP="009E06FA">
                                <w:pPr>
                                  <w:rPr>
                                    <w:lang w:val="ka-GE"/>
                                  </w:rPr>
                                </w:pPr>
                                <w:r>
                                  <w:rPr>
                                    <w:lang w:val="ka-GE"/>
                                  </w:rPr>
                                  <w:t>ბექა ჭოლაძე</w:t>
                                </w:r>
                              </w:p>
                              <w:p w14:paraId="7B428894" w14:textId="0FB7DE79" w:rsidR="006F3955" w:rsidRDefault="001C5D18" w:rsidP="00313B50">
                                <w:pPr>
                                  <w:rPr>
                                    <w:lang w:val="ka-GE"/>
                                  </w:rPr>
                                </w:pPr>
                                <w:hyperlink r:id="rId11" w:history="1">
                                  <w:r w:rsidR="002348C6" w:rsidRPr="00DB1E55">
                                    <w:rPr>
                                      <w:rStyle w:val="Hyperlink"/>
                                    </w:rPr>
                                    <w:t>Bcholadze@bog.ge</w:t>
                                  </w:r>
                                </w:hyperlink>
                              </w:p>
                              <w:p w14:paraId="2D516649" w14:textId="1BDE8A7F" w:rsidR="002348C6" w:rsidRPr="002348C6" w:rsidRDefault="002348C6" w:rsidP="00313B50">
                                <w:pPr>
                                  <w:rPr>
                                    <w:lang w:val="ka-GE"/>
                                  </w:rPr>
                                </w:pPr>
                                <w:r>
                                  <w:rPr>
                                    <w:lang w:val="ka-GE"/>
                                  </w:rPr>
                                  <w:t xml:space="preserve">555 111 299 </w:t>
                                </w:r>
                              </w:p>
                            </w:tc>
                          </w:tr>
                        </w:tbl>
                        <w:p w14:paraId="3400B4FE" w14:textId="647652FF" w:rsidR="006F3955" w:rsidRPr="00C46668" w:rsidRDefault="006F3955"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45C42740" w14:textId="16696014" w:rsidR="00B67B8A" w:rsidRPr="00B67B8A" w:rsidRDefault="00E756B8" w:rsidP="00B67B8A">
      <w:pPr>
        <w:jc w:val="center"/>
        <w:rPr>
          <w:b/>
          <w:color w:val="E36C0A" w:themeColor="accent6" w:themeShade="BF"/>
          <w:sz w:val="44"/>
          <w:szCs w:val="56"/>
          <w:lang w:val="ka-GE"/>
        </w:rPr>
      </w:pPr>
      <w:bookmarkStart w:id="0" w:name="_Toc456350217"/>
      <w:bookmarkStart w:id="1" w:name="_Toc456347628"/>
      <w:r>
        <w:rPr>
          <w:rFonts w:cs="Arial"/>
          <w:color w:val="auto"/>
          <w:sz w:val="40"/>
          <w:szCs w:val="56"/>
          <w:lang w:val="ka-GE"/>
        </w:rPr>
        <w:t xml:space="preserve">ტენდერი </w:t>
      </w:r>
      <w:r w:rsidR="002E4F14">
        <w:rPr>
          <w:rFonts w:cs="Arial"/>
          <w:color w:val="auto"/>
          <w:sz w:val="40"/>
          <w:szCs w:val="56"/>
          <w:lang w:val="ka-GE"/>
        </w:rPr>
        <w:t xml:space="preserve"> </w:t>
      </w:r>
      <w:r w:rsidR="002E4F14">
        <w:rPr>
          <w:rFonts w:cs="Arial"/>
          <w:color w:val="auto"/>
          <w:sz w:val="40"/>
          <w:szCs w:val="56"/>
        </w:rPr>
        <w:t>Oracle</w:t>
      </w:r>
      <w:r>
        <w:rPr>
          <w:rFonts w:cs="Arial"/>
          <w:color w:val="auto"/>
          <w:sz w:val="40"/>
          <w:szCs w:val="56"/>
          <w:lang w:val="af-ZA"/>
        </w:rPr>
        <w:t xml:space="preserve"> </w:t>
      </w:r>
      <w:r w:rsidR="002E4F14">
        <w:rPr>
          <w:rFonts w:cs="Arial"/>
          <w:b/>
          <w:color w:val="auto"/>
          <w:sz w:val="40"/>
          <w:szCs w:val="56"/>
        </w:rPr>
        <w:t>ZFS-</w:t>
      </w:r>
      <w:r w:rsidR="002E4F14">
        <w:rPr>
          <w:rFonts w:cs="Arial"/>
          <w:b/>
          <w:color w:val="auto"/>
          <w:sz w:val="40"/>
          <w:szCs w:val="56"/>
          <w:lang w:val="ka-GE"/>
        </w:rPr>
        <w:t>ის</w:t>
      </w:r>
      <w:r w:rsidR="00B67B8A">
        <w:rPr>
          <w:rFonts w:cs="Arial"/>
          <w:b/>
          <w:color w:val="auto"/>
          <w:sz w:val="40"/>
          <w:szCs w:val="56"/>
          <w:lang w:val="ka-GE"/>
        </w:rPr>
        <w:t xml:space="preserve">  შესყიდვაზე</w:t>
      </w:r>
    </w:p>
    <w:p w14:paraId="0FB24C98" w14:textId="53CEF61A" w:rsidR="00B07D3D" w:rsidRPr="00E436F4" w:rsidRDefault="00B07D3D" w:rsidP="00CF553C">
      <w:pPr>
        <w:pStyle w:val="TOCHeading"/>
        <w:ind w:left="360"/>
        <w:jc w:val="center"/>
        <w:rPr>
          <w:rFonts w:cs="Arial"/>
          <w:b w:val="0"/>
          <w:color w:val="auto"/>
          <w:sz w:val="40"/>
          <w:szCs w:val="56"/>
        </w:rPr>
      </w:pPr>
    </w:p>
    <w:sdt>
      <w:sdtPr>
        <w:rPr>
          <w:rFonts w:asciiTheme="minorHAnsi" w:eastAsiaTheme="minorHAnsi" w:hAnsiTheme="minorHAnsi" w:cstheme="minorHAnsi"/>
          <w:b w:val="0"/>
          <w:bCs w:val="0"/>
          <w:vanish/>
          <w:color w:val="auto"/>
          <w:sz w:val="22"/>
          <w:szCs w:val="22"/>
          <w:highlight w:val="yellow"/>
          <w:lang w:eastAsia="en-US"/>
        </w:rPr>
        <w:id w:val="1453367689"/>
        <w:docPartObj>
          <w:docPartGallery w:val="Table of Contents"/>
          <w:docPartUnique/>
        </w:docPartObj>
      </w:sdtPr>
      <w:sdtEndPr>
        <w:rPr>
          <w:noProof/>
          <w:color w:val="231F20"/>
          <w:sz w:val="20"/>
          <w:szCs w:val="20"/>
        </w:rPr>
      </w:sdtEndPr>
      <w:sdtContent>
        <w:p w14:paraId="6C82D4A3" w14:textId="1298EC6A" w:rsidR="00633247" w:rsidRPr="001C15B4" w:rsidRDefault="008E3F33" w:rsidP="00CF553C">
          <w:pPr>
            <w:pStyle w:val="TOCHeading"/>
            <w:ind w:left="360"/>
            <w:jc w:val="center"/>
            <w:rPr>
              <w:rFonts w:asciiTheme="minorHAnsi" w:eastAsiaTheme="minorHAnsi" w:hAnsiTheme="minorHAnsi" w:cstheme="minorHAnsi"/>
              <w:b w:val="0"/>
              <w:bCs w:val="0"/>
              <w:color w:val="auto"/>
              <w:sz w:val="24"/>
              <w:szCs w:val="56"/>
              <w:lang w:val="ka-GE" w:eastAsia="en-US"/>
            </w:rPr>
          </w:pPr>
          <w:r w:rsidRPr="001C15B4">
            <w:rPr>
              <w:rFonts w:eastAsiaTheme="minorHAnsi" w:cs="Sylfaen"/>
              <w:b w:val="0"/>
              <w:bCs w:val="0"/>
              <w:color w:val="auto"/>
              <w:sz w:val="24"/>
              <w:szCs w:val="56"/>
              <w:lang w:val="ka-GE" w:eastAsia="en-US"/>
            </w:rPr>
            <w:t>სარჩევი</w:t>
          </w:r>
        </w:p>
        <w:p w14:paraId="598503F6" w14:textId="77777777" w:rsidR="007E3709"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22227845" w:history="1">
            <w:r w:rsidR="007E3709" w:rsidRPr="00B02D27">
              <w:rPr>
                <w:rStyle w:val="Hyperlink"/>
                <w:rFonts w:eastAsiaTheme="majorEastAsia" w:cstheme="majorBidi"/>
                <w:b/>
                <w:noProof/>
                <w:lang w:val="ka-GE" w:eastAsia="ja-JP"/>
              </w:rPr>
              <w:t>ინსტრუქცია ტენდერში მონაწილეთათვის</w:t>
            </w:r>
            <w:r w:rsidR="007E3709">
              <w:rPr>
                <w:noProof/>
                <w:webHidden/>
              </w:rPr>
              <w:tab/>
            </w:r>
            <w:r w:rsidR="007E3709">
              <w:rPr>
                <w:noProof/>
                <w:webHidden/>
              </w:rPr>
              <w:fldChar w:fldCharType="begin"/>
            </w:r>
            <w:r w:rsidR="007E3709">
              <w:rPr>
                <w:noProof/>
                <w:webHidden/>
              </w:rPr>
              <w:instrText xml:space="preserve"> PAGEREF _Toc22227845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5EF5CBCF" w14:textId="77777777" w:rsidR="007E3709" w:rsidRDefault="001C5D18">
          <w:pPr>
            <w:pStyle w:val="TOC1"/>
            <w:rPr>
              <w:rFonts w:asciiTheme="minorHAnsi" w:eastAsiaTheme="minorEastAsia" w:hAnsiTheme="minorHAnsi"/>
              <w:noProof/>
              <w:color w:val="auto"/>
              <w:sz w:val="22"/>
              <w:szCs w:val="22"/>
            </w:rPr>
          </w:pPr>
          <w:hyperlink w:anchor="_Toc22227846" w:history="1">
            <w:r w:rsidR="007E3709" w:rsidRPr="00B02D27">
              <w:rPr>
                <w:rStyle w:val="Hyperlink"/>
                <w:rFonts w:eastAsiaTheme="majorEastAsia" w:cstheme="majorBidi"/>
                <w:b/>
                <w:noProof/>
                <w:lang w:val="ka-GE" w:eastAsia="ja-JP"/>
              </w:rPr>
              <w:t>სატენდერო მოთხოვნები</w:t>
            </w:r>
            <w:r w:rsidR="007E3709">
              <w:rPr>
                <w:noProof/>
                <w:webHidden/>
              </w:rPr>
              <w:tab/>
            </w:r>
            <w:r w:rsidR="007E3709">
              <w:rPr>
                <w:noProof/>
                <w:webHidden/>
              </w:rPr>
              <w:fldChar w:fldCharType="begin"/>
            </w:r>
            <w:r w:rsidR="007E3709">
              <w:rPr>
                <w:noProof/>
                <w:webHidden/>
              </w:rPr>
              <w:instrText xml:space="preserve"> PAGEREF _Toc22227846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16989D11" w14:textId="77777777" w:rsidR="007E3709" w:rsidRDefault="001C5D18">
          <w:pPr>
            <w:pStyle w:val="TOC1"/>
            <w:rPr>
              <w:rFonts w:asciiTheme="minorHAnsi" w:eastAsiaTheme="minorEastAsia" w:hAnsiTheme="minorHAnsi"/>
              <w:noProof/>
              <w:color w:val="auto"/>
              <w:sz w:val="22"/>
              <w:szCs w:val="22"/>
            </w:rPr>
          </w:pPr>
          <w:hyperlink w:anchor="_Toc22227847" w:history="1">
            <w:r w:rsidR="007E3709" w:rsidRPr="00B02D27">
              <w:rPr>
                <w:rStyle w:val="Hyperlink"/>
                <w:rFonts w:eastAsiaTheme="majorEastAsia" w:cstheme="majorBidi"/>
                <w:b/>
                <w:noProof/>
                <w:lang w:val="ka-GE" w:eastAsia="ja-JP"/>
              </w:rPr>
              <w:t>დამატებითი ინფორმაცია:</w:t>
            </w:r>
            <w:r w:rsidR="007E3709">
              <w:rPr>
                <w:noProof/>
                <w:webHidden/>
              </w:rPr>
              <w:tab/>
            </w:r>
            <w:r w:rsidR="007E3709">
              <w:rPr>
                <w:noProof/>
                <w:webHidden/>
              </w:rPr>
              <w:fldChar w:fldCharType="begin"/>
            </w:r>
            <w:r w:rsidR="007E3709">
              <w:rPr>
                <w:noProof/>
                <w:webHidden/>
              </w:rPr>
              <w:instrText xml:space="preserve"> PAGEREF _Toc22227847 \h </w:instrText>
            </w:r>
            <w:r w:rsidR="007E3709">
              <w:rPr>
                <w:noProof/>
                <w:webHidden/>
              </w:rPr>
            </w:r>
            <w:r w:rsidR="007E3709">
              <w:rPr>
                <w:noProof/>
                <w:webHidden/>
              </w:rPr>
              <w:fldChar w:fldCharType="separate"/>
            </w:r>
            <w:r w:rsidR="00647F5F">
              <w:rPr>
                <w:noProof/>
                <w:webHidden/>
              </w:rPr>
              <w:t>3</w:t>
            </w:r>
            <w:r w:rsidR="007E3709">
              <w:rPr>
                <w:noProof/>
                <w:webHidden/>
              </w:rPr>
              <w:fldChar w:fldCharType="end"/>
            </w:r>
          </w:hyperlink>
        </w:p>
        <w:p w14:paraId="77CE58FC" w14:textId="77777777" w:rsidR="007E3709" w:rsidRDefault="001C5D18">
          <w:pPr>
            <w:pStyle w:val="TOC1"/>
            <w:rPr>
              <w:rFonts w:asciiTheme="minorHAnsi" w:eastAsiaTheme="minorEastAsia" w:hAnsiTheme="minorHAnsi"/>
              <w:noProof/>
              <w:color w:val="auto"/>
              <w:sz w:val="22"/>
              <w:szCs w:val="22"/>
            </w:rPr>
          </w:pPr>
          <w:hyperlink w:anchor="_Toc22227848" w:history="1">
            <w:r w:rsidR="007E3709" w:rsidRPr="00B02D27">
              <w:rPr>
                <w:rStyle w:val="Hyperlink"/>
                <w:rFonts w:cs="Sylfaen"/>
                <w:noProof/>
              </w:rPr>
              <w:t>დანართი1: ფასების ცხრილი</w:t>
            </w:r>
            <w:r w:rsidR="007E3709">
              <w:rPr>
                <w:noProof/>
                <w:webHidden/>
              </w:rPr>
              <w:tab/>
            </w:r>
            <w:r w:rsidR="007E3709">
              <w:rPr>
                <w:noProof/>
                <w:webHidden/>
              </w:rPr>
              <w:fldChar w:fldCharType="begin"/>
            </w:r>
            <w:r w:rsidR="007E3709">
              <w:rPr>
                <w:noProof/>
                <w:webHidden/>
              </w:rPr>
              <w:instrText xml:space="preserve"> PAGEREF _Toc22227848 \h </w:instrText>
            </w:r>
            <w:r w:rsidR="007E3709">
              <w:rPr>
                <w:noProof/>
                <w:webHidden/>
              </w:rPr>
            </w:r>
            <w:r w:rsidR="007E3709">
              <w:rPr>
                <w:noProof/>
                <w:webHidden/>
              </w:rPr>
              <w:fldChar w:fldCharType="separate"/>
            </w:r>
            <w:r w:rsidR="00647F5F">
              <w:rPr>
                <w:noProof/>
                <w:webHidden/>
              </w:rPr>
              <w:t>4</w:t>
            </w:r>
            <w:r w:rsidR="007E3709">
              <w:rPr>
                <w:noProof/>
                <w:webHidden/>
              </w:rPr>
              <w:fldChar w:fldCharType="end"/>
            </w:r>
          </w:hyperlink>
        </w:p>
        <w:p w14:paraId="4238A426" w14:textId="77777777" w:rsidR="007E3709" w:rsidRDefault="001C5D18">
          <w:pPr>
            <w:pStyle w:val="TOC1"/>
            <w:rPr>
              <w:rFonts w:asciiTheme="minorHAnsi" w:eastAsiaTheme="minorEastAsia" w:hAnsiTheme="minorHAnsi"/>
              <w:noProof/>
              <w:color w:val="auto"/>
              <w:sz w:val="22"/>
              <w:szCs w:val="22"/>
            </w:rPr>
          </w:pPr>
          <w:hyperlink w:anchor="_Toc22227849" w:history="1">
            <w:r w:rsidR="007E3709" w:rsidRPr="00B02D27">
              <w:rPr>
                <w:rStyle w:val="Hyperlink"/>
                <w:rFonts w:cs="Sylfaen"/>
                <w:noProof/>
              </w:rPr>
              <w:t>დანართი 2: საბანკო რეკვიზიტები</w:t>
            </w:r>
            <w:r w:rsidR="007E3709">
              <w:rPr>
                <w:noProof/>
                <w:webHidden/>
              </w:rPr>
              <w:tab/>
            </w:r>
            <w:r w:rsidR="007E3709">
              <w:rPr>
                <w:noProof/>
                <w:webHidden/>
              </w:rPr>
              <w:fldChar w:fldCharType="begin"/>
            </w:r>
            <w:r w:rsidR="007E3709">
              <w:rPr>
                <w:noProof/>
                <w:webHidden/>
              </w:rPr>
              <w:instrText xml:space="preserve"> PAGEREF _Toc22227849 \h </w:instrText>
            </w:r>
            <w:r w:rsidR="007E3709">
              <w:rPr>
                <w:noProof/>
                <w:webHidden/>
              </w:rPr>
            </w:r>
            <w:r w:rsidR="007E3709">
              <w:rPr>
                <w:noProof/>
                <w:webHidden/>
              </w:rPr>
              <w:fldChar w:fldCharType="separate"/>
            </w:r>
            <w:r w:rsidR="00647F5F">
              <w:rPr>
                <w:noProof/>
                <w:webHidden/>
              </w:rPr>
              <w:t>5</w:t>
            </w:r>
            <w:r w:rsidR="007E3709">
              <w:rPr>
                <w:noProof/>
                <w:webHidden/>
              </w:rPr>
              <w:fldChar w:fldCharType="end"/>
            </w:r>
          </w:hyperlink>
        </w:p>
        <w:p w14:paraId="60752384" w14:textId="736C51CA"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2" w:name="_Toc534810151"/>
      <w:bookmarkStart w:id="3" w:name="_Toc22227845"/>
      <w:bookmarkStart w:id="4" w:name="_Toc462407871"/>
      <w:bookmarkEnd w:id="0"/>
      <w:bookmarkEnd w:id="1"/>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2"/>
      <w:bookmarkEnd w:id="3"/>
    </w:p>
    <w:p w14:paraId="18EFE177" w14:textId="78AFC68A" w:rsidR="00A66B58" w:rsidRPr="00A66B58" w:rsidRDefault="00A66B58" w:rsidP="00A66B58">
      <w:pPr>
        <w:rPr>
          <w:lang w:val="ka-GE"/>
        </w:rPr>
      </w:pPr>
      <w:r w:rsidRPr="00A66B58">
        <w:rPr>
          <w:lang w:val="ka-GE"/>
        </w:rPr>
        <w:t xml:space="preserve">პრეტენდენტებმა </w:t>
      </w:r>
      <w:r w:rsidR="00074DBD">
        <w:rPr>
          <w:lang w:val="ka-GE"/>
        </w:rPr>
        <w:t xml:space="preserve">სისტემაში </w:t>
      </w:r>
      <w:r w:rsidRPr="00A66B58">
        <w:rPr>
          <w:lang w:val="ka-GE"/>
        </w:rPr>
        <w:t xml:space="preserve">უნდა ატვირთონ სატენდერო </w:t>
      </w:r>
      <w:r w:rsidR="00432C25">
        <w:rPr>
          <w:lang w:val="ka-GE"/>
        </w:rPr>
        <w:t>დოკუმენტაციით</w:t>
      </w:r>
      <w:r w:rsidRPr="00A66B58">
        <w:rPr>
          <w:lang w:val="ka-GE"/>
        </w:rPr>
        <w:t xml:space="preserve"> </w:t>
      </w:r>
      <w:r w:rsidR="00432C25">
        <w:rPr>
          <w:lang w:val="ka-GE"/>
        </w:rPr>
        <w:t>მოთხოვნილი</w:t>
      </w:r>
      <w:r w:rsidRPr="00A66B58">
        <w:rPr>
          <w:lang w:val="ka-GE"/>
        </w:rPr>
        <w:t xml:space="preserve"> ყველა დოკუმენტი.</w:t>
      </w:r>
    </w:p>
    <w:p w14:paraId="0F3F2F5E" w14:textId="77777777" w:rsidR="00BD4E7F" w:rsidRDefault="00BD4E7F" w:rsidP="00A66B58">
      <w:pPr>
        <w:rPr>
          <w:lang w:val="ka-GE"/>
        </w:rPr>
      </w:pPr>
    </w:p>
    <w:p w14:paraId="45A95D3C" w14:textId="5848595B" w:rsidR="00A66B58" w:rsidRPr="00A66B58" w:rsidRDefault="00A66B58" w:rsidP="00A66B58">
      <w:pPr>
        <w:rPr>
          <w:lang w:val="ka-GE"/>
        </w:rPr>
      </w:pPr>
      <w:r w:rsidRPr="00A66B58">
        <w:rPr>
          <w:lang w:val="ka-GE"/>
        </w:rPr>
        <w:t xml:space="preserve">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w:t>
      </w:r>
      <w:r w:rsidR="00074DBD">
        <w:rPr>
          <w:lang w:val="ka-GE"/>
        </w:rPr>
        <w:t>ელექტონული ფოსტის ან ტელეფონის საშუალებით</w:t>
      </w:r>
      <w:r w:rsidRPr="00A66B58">
        <w:rPr>
          <w:lang w:val="ka-GE"/>
        </w:rPr>
        <w:t>.</w:t>
      </w:r>
    </w:p>
    <w:p w14:paraId="0D6A99D2" w14:textId="77777777" w:rsidR="00A66B58" w:rsidRPr="00A66B58" w:rsidRDefault="00A66B58" w:rsidP="00A66B58">
      <w:pPr>
        <w:rPr>
          <w:lang w:val="ka-GE"/>
        </w:rPr>
      </w:pPr>
    </w:p>
    <w:p w14:paraId="4D9BCAA8" w14:textId="09CACE93" w:rsidR="00A66B58" w:rsidRDefault="00A66B58" w:rsidP="00A66B58">
      <w:pPr>
        <w:rPr>
          <w:lang w:val="ka-GE"/>
        </w:rPr>
      </w:pPr>
      <w:r w:rsidRPr="00A66B58">
        <w:rPr>
          <w:lang w:val="ka-GE"/>
        </w:rPr>
        <w:t>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w:t>
      </w:r>
      <w:r w:rsidR="00A4610D">
        <w:rPr>
          <w:lang w:val="ka-GE"/>
        </w:rPr>
        <w:t>ებ</w:t>
      </w:r>
      <w:r w:rsidRPr="00A66B58">
        <w:rPr>
          <w:lang w:val="ka-GE"/>
        </w:rPr>
        <w:t>ის</w:t>
      </w:r>
      <w:r w:rsidR="00074DBD">
        <w:rPr>
          <w:lang w:val="ka-GE"/>
        </w:rPr>
        <w:t xml:space="preserve"> მქონე</w:t>
      </w:r>
      <w:r w:rsidRPr="00A66B58">
        <w:rPr>
          <w:lang w:val="ka-GE"/>
        </w:rPr>
        <w:t xml:space="preserve"> მომწოდებელს.</w:t>
      </w:r>
    </w:p>
    <w:p w14:paraId="44FA3455" w14:textId="77777777" w:rsidR="00A66B58" w:rsidRDefault="00A66B58" w:rsidP="00A66B58">
      <w:pPr>
        <w:rPr>
          <w:lang w:val="ka-GE"/>
        </w:rPr>
      </w:pPr>
    </w:p>
    <w:p w14:paraId="6C7D774A" w14:textId="02A2AB96" w:rsidR="00A66B58" w:rsidRPr="00A66B58" w:rsidRDefault="00104BF6" w:rsidP="00A66B58">
      <w:r>
        <w:rPr>
          <w:lang w:val="ka-GE"/>
        </w:rPr>
        <w:t>ხელშეკრულების</w:t>
      </w:r>
      <w:r w:rsidR="00A66B58" w:rsidRPr="00A66B58">
        <w:rPr>
          <w:lang w:val="ka-GE"/>
        </w:rPr>
        <w:t xml:space="preserve">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w:t>
      </w:r>
    </w:p>
    <w:p w14:paraId="4DB67A45" w14:textId="77777777" w:rsidR="00A66B58" w:rsidRDefault="00A66B58" w:rsidP="00A66B58">
      <w:pPr>
        <w:rPr>
          <w:lang w:val="ka-GE"/>
        </w:rPr>
      </w:pPr>
    </w:p>
    <w:p w14:paraId="7C307A5A" w14:textId="77777777" w:rsidR="00C525A4" w:rsidRPr="00BF7F13" w:rsidRDefault="00C525A4" w:rsidP="00C525A4">
      <w:pPr>
        <w:rPr>
          <w:lang w:val="ka-GE"/>
        </w:rPr>
      </w:pPr>
      <w:r w:rsidRPr="00BF7F13">
        <w:rPr>
          <w:lang w:val="ka-GE"/>
        </w:rPr>
        <w:t>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w:t>
      </w:r>
    </w:p>
    <w:p w14:paraId="6AD2DC28" w14:textId="77777777" w:rsidR="00C525A4" w:rsidRPr="00BF7F13" w:rsidRDefault="00C525A4" w:rsidP="00C525A4">
      <w:pPr>
        <w:rPr>
          <w:lang w:val="ka-GE"/>
        </w:rPr>
      </w:pPr>
    </w:p>
    <w:p w14:paraId="3654E856" w14:textId="1A8B425F" w:rsidR="00C525A4" w:rsidRDefault="00C525A4" w:rsidP="00C525A4">
      <w:pPr>
        <w:rPr>
          <w:rFonts w:eastAsiaTheme="minorEastAsia"/>
          <w:lang w:eastAsia="ja-JP"/>
        </w:rPr>
      </w:pPr>
      <w:r w:rsidRPr="00BF7F13">
        <w:rPr>
          <w:rFonts w:eastAsiaTheme="minorEastAsia"/>
          <w:lang w:val="ka-GE" w:eastAsia="ja-JP"/>
        </w:rPr>
        <w:t xml:space="preserve">ტენერში მონაწილეობის მისაღებად აუცილებელია ორგანიზაციამ შეავსოს შემოთავაზებული ფასების ცხრილი </w:t>
      </w:r>
      <w:r w:rsidR="007E0672">
        <w:rPr>
          <w:rFonts w:eastAsiaTheme="minorEastAsia"/>
          <w:b/>
          <w:lang w:val="ka-GE" w:eastAsia="ja-JP"/>
        </w:rPr>
        <w:t xml:space="preserve">- </w:t>
      </w:r>
      <w:r w:rsidRPr="00BF7F13">
        <w:rPr>
          <w:rFonts w:eastAsiaTheme="minorEastAsia"/>
          <w:b/>
          <w:lang w:val="ka-GE" w:eastAsia="ja-JP"/>
        </w:rPr>
        <w:t>დანართი 1</w:t>
      </w:r>
      <w:r w:rsidR="007E0672" w:rsidRPr="007E0672">
        <w:rPr>
          <w:rFonts w:eastAsiaTheme="minorEastAsia"/>
          <w:lang w:val="ka-GE" w:eastAsia="ja-JP"/>
        </w:rPr>
        <w:t>;</w:t>
      </w:r>
      <w:r w:rsidRPr="00BF7F13">
        <w:rPr>
          <w:rFonts w:eastAsiaTheme="minorEastAsia"/>
          <w:lang w:val="ka-GE" w:eastAsia="ja-JP"/>
        </w:rPr>
        <w:t xml:space="preserve"> </w:t>
      </w:r>
    </w:p>
    <w:p w14:paraId="41933D26" w14:textId="77777777" w:rsidR="00C525A4" w:rsidRPr="00BF7F13" w:rsidRDefault="00C525A4" w:rsidP="00C525A4">
      <w:pPr>
        <w:rPr>
          <w:rFonts w:eastAsiaTheme="minorEastAsia"/>
          <w:lang w:eastAsia="ja-JP"/>
        </w:rPr>
      </w:pPr>
    </w:p>
    <w:p w14:paraId="6B83D28B" w14:textId="15DC67C8" w:rsidR="00C525A4" w:rsidRPr="00BF7F13" w:rsidRDefault="00C525A4" w:rsidP="00C525A4">
      <w:pPr>
        <w:rPr>
          <w:rFonts w:eastAsiaTheme="minorEastAsia"/>
          <w:lang w:eastAsia="ja-JP"/>
        </w:rPr>
      </w:pPr>
      <w:r w:rsidRPr="00BF7F13">
        <w:rPr>
          <w:rFonts w:eastAsiaTheme="minorEastAsia"/>
          <w:lang w:val="ka-GE" w:eastAsia="ja-JP"/>
        </w:rPr>
        <w:t>პრეტენდენტებმა თანდართული ფაილის შესაბამისად შევსებულ ფასების ცხრილში</w:t>
      </w:r>
      <w:r w:rsidR="007E0672">
        <w:rPr>
          <w:rFonts w:eastAsiaTheme="minorEastAsia"/>
          <w:lang w:val="ka-GE" w:eastAsia="ja-JP"/>
        </w:rPr>
        <w:t xml:space="preserve"> </w:t>
      </w:r>
      <w:r w:rsidRPr="00BF7F13">
        <w:rPr>
          <w:rFonts w:eastAsiaTheme="minorEastAsia"/>
          <w:lang w:val="ka-GE" w:eastAsia="ja-JP"/>
        </w:rPr>
        <w:t xml:space="preserve">უნდა მიუთითონ </w:t>
      </w:r>
      <w:r w:rsidR="007E0672">
        <w:rPr>
          <w:rFonts w:eastAsiaTheme="minorEastAsia"/>
          <w:lang w:val="ka-GE" w:eastAsia="ja-JP"/>
        </w:rPr>
        <w:t xml:space="preserve">შემოთავაზებული </w:t>
      </w:r>
      <w:r w:rsidRPr="00BF7F13">
        <w:rPr>
          <w:rFonts w:eastAsiaTheme="minorEastAsia"/>
          <w:lang w:val="ka-GE" w:eastAsia="ja-JP"/>
        </w:rPr>
        <w:t>საქონლის სასაქონლო ნიშანი და / ან მარკა / მოდელი (არსებობის შემთხვევაში) და, ასევე მწარმოებელი კომპანია და წარმოშობის ქვეყანა.</w:t>
      </w:r>
    </w:p>
    <w:p w14:paraId="3B310A9E" w14:textId="77777777" w:rsidR="00C525A4" w:rsidRPr="00BF7F13" w:rsidRDefault="00C525A4" w:rsidP="00C525A4">
      <w:pPr>
        <w:rPr>
          <w:rFonts w:eastAsiaTheme="minorEastAsia"/>
          <w:lang w:val="ka-GE" w:eastAsia="ja-JP"/>
        </w:rPr>
      </w:pPr>
    </w:p>
    <w:p w14:paraId="63712D6E" w14:textId="14422529" w:rsidR="00C525A4" w:rsidRPr="00BF7F13" w:rsidRDefault="00C525A4" w:rsidP="00C525A4">
      <w:pPr>
        <w:rPr>
          <w:rFonts w:eastAsiaTheme="minorEastAsia"/>
          <w:lang w:val="ka-GE" w:eastAsia="ja-JP"/>
        </w:rPr>
      </w:pPr>
      <w:r w:rsidRPr="00BF7F13">
        <w:rPr>
          <w:rFonts w:eastAsiaTheme="minorEastAsia"/>
          <w:lang w:val="ka-GE" w:eastAsia="ja-JP"/>
        </w:rPr>
        <w:t xml:space="preserve">შემოთავაზებული </w:t>
      </w:r>
      <w:r w:rsidR="00A718EF">
        <w:rPr>
          <w:rFonts w:eastAsiaTheme="minorEastAsia"/>
          <w:lang w:val="ka-GE" w:eastAsia="ja-JP"/>
        </w:rPr>
        <w:t>პროდუქტი</w:t>
      </w:r>
      <w:r w:rsidRPr="00BF7F13">
        <w:rPr>
          <w:rFonts w:eastAsiaTheme="minorEastAsia"/>
          <w:lang w:val="ka-GE" w:eastAsia="ja-JP"/>
        </w:rPr>
        <w:t xml:space="preserve"> სრულად უნდა </w:t>
      </w:r>
      <w:r w:rsidR="00A718EF">
        <w:rPr>
          <w:rFonts w:eastAsiaTheme="minorEastAsia"/>
          <w:lang w:val="ka-GE" w:eastAsia="ja-JP"/>
        </w:rPr>
        <w:t xml:space="preserve">აკმაყოფილებდეს </w:t>
      </w:r>
      <w:r>
        <w:rPr>
          <w:rFonts w:eastAsiaTheme="minorEastAsia"/>
          <w:lang w:val="ka-GE" w:eastAsia="ja-JP"/>
        </w:rPr>
        <w:t>სატენდერო</w:t>
      </w:r>
      <w:r w:rsidRPr="00BF7F13">
        <w:rPr>
          <w:rFonts w:eastAsiaTheme="minorEastAsia"/>
          <w:lang w:val="ka-GE" w:eastAsia="ja-JP"/>
        </w:rPr>
        <w:t xml:space="preserve"> დოკუმენტაციაში მოცემულ </w:t>
      </w:r>
      <w:r>
        <w:rPr>
          <w:rFonts w:eastAsiaTheme="minorEastAsia"/>
          <w:lang w:val="ka-GE" w:eastAsia="ja-JP"/>
        </w:rPr>
        <w:t xml:space="preserve">მინიმალურ </w:t>
      </w:r>
      <w:r w:rsidRPr="00BF7F13">
        <w:rPr>
          <w:rFonts w:eastAsiaTheme="minorEastAsia"/>
          <w:lang w:val="ka-GE" w:eastAsia="ja-JP"/>
        </w:rPr>
        <w:t>პარამეტრებს.</w:t>
      </w:r>
    </w:p>
    <w:p w14:paraId="0AAD2AAC" w14:textId="77777777" w:rsidR="008464E9" w:rsidRDefault="008464E9" w:rsidP="008464E9">
      <w:pPr>
        <w:spacing w:line="276" w:lineRule="auto"/>
        <w:rPr>
          <w:lang w:val="ka-GE"/>
        </w:rPr>
      </w:pPr>
    </w:p>
    <w:p w14:paraId="3AF05C2F" w14:textId="77777777" w:rsidR="008464E9" w:rsidRPr="008464E9" w:rsidRDefault="008464E9" w:rsidP="008464E9">
      <w:pPr>
        <w:spacing w:line="276" w:lineRule="auto"/>
        <w:rPr>
          <w:lang w:val="ka-GE"/>
        </w:rPr>
      </w:pPr>
      <w:r w:rsidRPr="008464E9">
        <w:rPr>
          <w:lang w:val="ka-GE"/>
        </w:rPr>
        <w:t>ბანკი იტოვებს უფლებას, ნებისმიერ დროს შეწყვიტოს ან გადაავადოს ტენდერი.</w:t>
      </w:r>
    </w:p>
    <w:p w14:paraId="07E8D398" w14:textId="77777777" w:rsidR="00C525A4" w:rsidRPr="00BF7F13" w:rsidRDefault="00C525A4" w:rsidP="00C525A4">
      <w:pPr>
        <w:rPr>
          <w:rFonts w:eastAsiaTheme="minorEastAsia"/>
          <w:lang w:val="ka-GE" w:eastAsia="ja-JP"/>
        </w:rPr>
      </w:pPr>
    </w:p>
    <w:p w14:paraId="440620A3" w14:textId="77777777" w:rsidR="00C525A4" w:rsidRPr="00BF7F13" w:rsidRDefault="00C525A4" w:rsidP="00C525A4">
      <w:pPr>
        <w:rPr>
          <w:rFonts w:eastAsiaTheme="minorEastAsia"/>
          <w:lang w:eastAsia="ja-JP"/>
        </w:rPr>
      </w:pPr>
    </w:p>
    <w:p w14:paraId="4DC2E55E" w14:textId="20A07D65" w:rsidR="00C525A4" w:rsidRPr="00BF7F13" w:rsidRDefault="00C525A4" w:rsidP="00A718EF">
      <w:pPr>
        <w:rPr>
          <w:b/>
          <w:lang w:val="ka-GE"/>
        </w:rPr>
      </w:pPr>
      <w:r w:rsidRPr="00BF7F13">
        <w:rPr>
          <w:lang w:val="ka-GE"/>
        </w:rPr>
        <w:t>ტენდერში მონაწილეობის მისაღებად აუცილებელია ორგანიზაციამ წარმოადგინოს საბანკო რეკვიზიტები</w:t>
      </w:r>
      <w:r w:rsidR="00A718EF">
        <w:rPr>
          <w:lang w:val="ka-GE"/>
        </w:rPr>
        <w:t xml:space="preserve"> - </w:t>
      </w:r>
      <w:r w:rsidRPr="00BF7F13">
        <w:rPr>
          <w:b/>
          <w:lang w:val="ka-GE"/>
        </w:rPr>
        <w:t>დანართი</w:t>
      </w:r>
      <w:r w:rsidR="00A718EF">
        <w:rPr>
          <w:b/>
          <w:lang w:val="ka-GE"/>
        </w:rPr>
        <w:t xml:space="preserve"> 2</w:t>
      </w:r>
      <w:r w:rsidR="00A718EF" w:rsidRPr="00A718EF">
        <w:rPr>
          <w:lang w:val="ka-GE"/>
        </w:rPr>
        <w:t>;</w:t>
      </w:r>
    </w:p>
    <w:p w14:paraId="2209D055" w14:textId="77777777" w:rsidR="00A66B58" w:rsidRDefault="00A66B58" w:rsidP="00A66B58">
      <w:pPr>
        <w:rPr>
          <w:lang w:val="ka-GE"/>
        </w:rPr>
      </w:pPr>
    </w:p>
    <w:p w14:paraId="6D6915B5" w14:textId="2E040919" w:rsidR="00A66B58" w:rsidRPr="00A66B58" w:rsidRDefault="00A66B58" w:rsidP="00A66B58">
      <w:pPr>
        <w:rPr>
          <w:lang w:val="ka-GE"/>
        </w:rPr>
      </w:pPr>
      <w:r w:rsidRPr="00A66B58">
        <w:rPr>
          <w:lang w:val="ka-GE"/>
        </w:rPr>
        <w:t xml:space="preserve">სატენდერო წინადადება </w:t>
      </w:r>
      <w:r>
        <w:rPr>
          <w:lang w:val="ka-GE"/>
        </w:rPr>
        <w:t xml:space="preserve">წარმოდგენილი </w:t>
      </w:r>
      <w:r w:rsidRPr="00A66B58">
        <w:rPr>
          <w:lang w:val="ka-GE"/>
        </w:rPr>
        <w:t xml:space="preserve">უნდა იყოს </w:t>
      </w:r>
      <w:r w:rsidR="00BE2BAF">
        <w:rPr>
          <w:lang w:val="ka-GE"/>
        </w:rPr>
        <w:t>დოლარში</w:t>
      </w:r>
      <w:r w:rsidR="008464E9">
        <w:rPr>
          <w:lang w:val="ka-GE"/>
        </w:rPr>
        <w:t xml:space="preserve"> </w:t>
      </w:r>
      <w:r w:rsidRPr="00A66B58">
        <w:rPr>
          <w:lang w:val="ka-GE"/>
        </w:rPr>
        <w:t>მოიცავდეს კანონმდებლობით გათვალისწინებულ გადასახადებს და გადასახდელებს.</w:t>
      </w:r>
    </w:p>
    <w:p w14:paraId="7372B112" w14:textId="77777777" w:rsidR="00A66B58" w:rsidRPr="00A66B58" w:rsidRDefault="00A66B58" w:rsidP="00A66B58">
      <w:pPr>
        <w:rPr>
          <w:lang w:val="ka-GE"/>
        </w:rPr>
      </w:pPr>
    </w:p>
    <w:p w14:paraId="32BD5730" w14:textId="35FC4EA0" w:rsidR="00BF7F13" w:rsidRP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5" w:name="_Toc534810155"/>
      <w:bookmarkStart w:id="6" w:name="_Toc22227846"/>
      <w:r w:rsidRPr="00BF7F13">
        <w:rPr>
          <w:rFonts w:eastAsiaTheme="majorEastAsia" w:cstheme="majorBidi"/>
          <w:b/>
          <w:color w:val="FF671B"/>
          <w:sz w:val="24"/>
          <w:szCs w:val="28"/>
          <w:lang w:val="ka-GE" w:eastAsia="ja-JP"/>
        </w:rPr>
        <w:t>სატენდერო მოთხოვნები</w:t>
      </w:r>
      <w:bookmarkEnd w:id="5"/>
      <w:bookmarkEnd w:id="6"/>
    </w:p>
    <w:p w14:paraId="2293A609" w14:textId="4AE2AF4F" w:rsidR="00B8474F" w:rsidRPr="00B8474F" w:rsidRDefault="00B8474F" w:rsidP="00B8474F">
      <w:pPr>
        <w:pStyle w:val="ListParagraph"/>
        <w:numPr>
          <w:ilvl w:val="0"/>
          <w:numId w:val="15"/>
        </w:numPr>
        <w:spacing w:after="200" w:line="276" w:lineRule="auto"/>
        <w:jc w:val="left"/>
        <w:rPr>
          <w:rFonts w:cs="Sylfaen"/>
          <w:lang w:val="ka-GE"/>
        </w:rPr>
      </w:pPr>
      <w:r w:rsidRPr="00B8474F">
        <w:rPr>
          <w:rFonts w:cs="Sylfaen"/>
          <w:b/>
          <w:lang w:val="ka-GE"/>
        </w:rPr>
        <w:t>მიწოდების ვადა:</w:t>
      </w:r>
      <w:r w:rsidRPr="00B8474F">
        <w:rPr>
          <w:rFonts w:cs="Sylfaen"/>
          <w:lang w:val="ka-GE"/>
        </w:rPr>
        <w:t xml:space="preserve"> </w:t>
      </w:r>
      <w:r w:rsidR="00395EE5">
        <w:rPr>
          <w:rFonts w:cs="Sylfaen"/>
        </w:rPr>
        <w:t xml:space="preserve"> </w:t>
      </w:r>
      <w:r w:rsidR="002E4F14">
        <w:rPr>
          <w:rFonts w:cs="Sylfaen"/>
        </w:rPr>
        <w:t xml:space="preserve">60 </w:t>
      </w:r>
      <w:r w:rsidR="002E4F14">
        <w:rPr>
          <w:rFonts w:cs="Sylfaen"/>
          <w:lang w:val="ka-GE"/>
        </w:rPr>
        <w:t>კალენდარული დღე</w:t>
      </w:r>
      <w:r w:rsidR="00395EE5">
        <w:rPr>
          <w:rFonts w:cs="Sylfaen"/>
          <w:lang w:val="ka-GE"/>
        </w:rPr>
        <w:t>;</w:t>
      </w:r>
    </w:p>
    <w:p w14:paraId="1555671D" w14:textId="50888F09" w:rsidR="00B8474F" w:rsidRDefault="00B8474F" w:rsidP="00B8474F">
      <w:pPr>
        <w:pStyle w:val="ListParagraph"/>
        <w:numPr>
          <w:ilvl w:val="0"/>
          <w:numId w:val="15"/>
        </w:numPr>
        <w:spacing w:after="200" w:line="276" w:lineRule="auto"/>
        <w:jc w:val="left"/>
        <w:rPr>
          <w:rFonts w:cs="Sylfaen"/>
          <w:lang w:val="ka-GE"/>
        </w:rPr>
      </w:pPr>
      <w:r w:rsidRPr="00AA2871">
        <w:rPr>
          <w:rFonts w:cs="Sylfaen"/>
          <w:b/>
          <w:lang w:val="ka-GE"/>
        </w:rPr>
        <w:t xml:space="preserve">მიწოდების მისამართი: </w:t>
      </w:r>
      <w:r w:rsidRPr="00AA2871">
        <w:rPr>
          <w:rFonts w:cs="Sylfaen"/>
          <w:lang w:val="ka-GE"/>
        </w:rPr>
        <w:t xml:space="preserve">ქ. თბილისი, </w:t>
      </w:r>
      <w:r w:rsidR="008464E9">
        <w:rPr>
          <w:rFonts w:cs="Sylfaen"/>
          <w:lang w:val="ka-GE"/>
        </w:rPr>
        <w:t>გაგარინის 29ა</w:t>
      </w:r>
      <w:r w:rsidRPr="00AA2871">
        <w:rPr>
          <w:rFonts w:cs="Sylfaen"/>
          <w:lang w:val="ka-GE"/>
        </w:rPr>
        <w:t>;</w:t>
      </w:r>
    </w:p>
    <w:p w14:paraId="01B0DE51" w14:textId="7AB1B380" w:rsidR="002E4F14" w:rsidRDefault="002E4F14" w:rsidP="00B8474F">
      <w:pPr>
        <w:pStyle w:val="ListParagraph"/>
        <w:numPr>
          <w:ilvl w:val="0"/>
          <w:numId w:val="15"/>
        </w:numPr>
        <w:spacing w:after="200" w:line="276" w:lineRule="auto"/>
        <w:jc w:val="left"/>
        <w:rPr>
          <w:rFonts w:cs="Sylfaen"/>
          <w:lang w:val="ka-GE"/>
        </w:rPr>
      </w:pPr>
      <w:r>
        <w:rPr>
          <w:rFonts w:cs="Sylfaen"/>
          <w:b/>
          <w:lang w:val="ka-GE"/>
        </w:rPr>
        <w:t>მოსაწოდებელი  დოკუმენტაცია -</w:t>
      </w:r>
      <w:r>
        <w:rPr>
          <w:rFonts w:cs="Sylfaen"/>
          <w:lang w:val="ka-GE"/>
        </w:rPr>
        <w:t xml:space="preserve"> </w:t>
      </w:r>
      <w:r>
        <w:rPr>
          <w:rFonts w:cs="Sylfaen"/>
        </w:rPr>
        <w:t>MAF</w:t>
      </w:r>
    </w:p>
    <w:p w14:paraId="22C05B65" w14:textId="17D5427E" w:rsidR="00B8474F" w:rsidRPr="00D77D7C" w:rsidRDefault="00B8474F" w:rsidP="00B8474F">
      <w:pPr>
        <w:pStyle w:val="ListParagraph"/>
        <w:numPr>
          <w:ilvl w:val="0"/>
          <w:numId w:val="15"/>
        </w:numPr>
        <w:spacing w:after="200" w:line="276" w:lineRule="auto"/>
        <w:rPr>
          <w:rFonts w:cs="Sylfaen"/>
          <w:b/>
          <w:lang w:val="ka-GE"/>
        </w:rPr>
      </w:pPr>
      <w:r w:rsidRPr="00D77D7C">
        <w:rPr>
          <w:rFonts w:cs="Sylfaen"/>
          <w:b/>
          <w:lang w:val="ka-GE"/>
        </w:rPr>
        <w:t>სარეკომენდაციო წერილი:</w:t>
      </w:r>
      <w:r>
        <w:rPr>
          <w:rFonts w:cs="Sylfaen"/>
          <w:lang w:val="ka-GE"/>
        </w:rPr>
        <w:t xml:space="preserve"> </w:t>
      </w:r>
      <w:r w:rsidRPr="001021C6">
        <w:rPr>
          <w:rFonts w:cs="Sylfaen"/>
          <w:lang w:val="ka-GE"/>
        </w:rPr>
        <w:t>პრეტენდენტმა უნდა წარმოადგინოს შე</w:t>
      </w:r>
      <w:r>
        <w:rPr>
          <w:rFonts w:cs="Sylfaen"/>
          <w:lang w:val="ka-GE"/>
        </w:rPr>
        <w:t>მო</w:t>
      </w:r>
      <w:r w:rsidRPr="001021C6">
        <w:rPr>
          <w:rFonts w:cs="Sylfaen"/>
          <w:lang w:val="ka-GE"/>
        </w:rPr>
        <w:t>თავაზებული ბრენდის</w:t>
      </w:r>
      <w:r>
        <w:rPr>
          <w:rFonts w:cs="Sylfaen"/>
          <w:lang w:val="ka-GE"/>
        </w:rPr>
        <w:t xml:space="preserve">თვის </w:t>
      </w:r>
      <w:r w:rsidRPr="001021C6">
        <w:rPr>
          <w:rFonts w:cs="Sylfaen"/>
          <w:lang w:val="ka-GE"/>
        </w:rPr>
        <w:t>საქართველოს რეზიდენტი ორგანიზაციის მიერ</w:t>
      </w:r>
      <w:r>
        <w:rPr>
          <w:rFonts w:cs="Sylfaen"/>
          <w:lang w:val="ka-GE"/>
        </w:rPr>
        <w:t xml:space="preserve"> გაცემული</w:t>
      </w:r>
      <w:r w:rsidR="00C2722A">
        <w:rPr>
          <w:rFonts w:cs="Sylfaen"/>
          <w:lang w:val="ka-GE"/>
        </w:rPr>
        <w:t>,</w:t>
      </w:r>
      <w:r w:rsidRPr="001021C6">
        <w:rPr>
          <w:rFonts w:cs="Sylfaen"/>
          <w:lang w:val="ka-GE"/>
        </w:rPr>
        <w:t xml:space="preserve"> </w:t>
      </w:r>
      <w:r>
        <w:rPr>
          <w:rFonts w:cs="Sylfaen"/>
          <w:lang w:val="ka-GE"/>
        </w:rPr>
        <w:t xml:space="preserve">სულ მცირე 1 </w:t>
      </w:r>
      <w:r w:rsidRPr="001021C6">
        <w:rPr>
          <w:rFonts w:cs="Sylfaen"/>
          <w:lang w:val="ka-GE"/>
        </w:rPr>
        <w:t>სარეკომენდაციო წერილი</w:t>
      </w:r>
      <w:r>
        <w:rPr>
          <w:rFonts w:cs="Sylfaen"/>
          <w:lang w:val="ka-GE"/>
        </w:rPr>
        <w:t>.</w:t>
      </w:r>
    </w:p>
    <w:p w14:paraId="5CCEB8EA" w14:textId="7E195479" w:rsidR="00BF7F13" w:rsidRPr="00B8474F" w:rsidRDefault="00B8474F" w:rsidP="00BF7F13">
      <w:pPr>
        <w:pStyle w:val="ListParagraph"/>
        <w:numPr>
          <w:ilvl w:val="0"/>
          <w:numId w:val="15"/>
        </w:numPr>
        <w:spacing w:after="200" w:line="276" w:lineRule="auto"/>
        <w:rPr>
          <w:rFonts w:cs="Sylfaen"/>
          <w:b/>
          <w:lang w:val="ka-GE"/>
        </w:rPr>
      </w:pPr>
      <w:r w:rsidRPr="00BF7F13">
        <w:rPr>
          <w:lang w:val="ka-GE"/>
        </w:rPr>
        <w:t>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 რეორგანიზაციის პროცესში.</w:t>
      </w:r>
    </w:p>
    <w:p w14:paraId="6B400734" w14:textId="4A17F474" w:rsidR="00D140FB" w:rsidRPr="00BD4E7F"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bookmarkStart w:id="7" w:name="_Toc22227847"/>
      <w:r w:rsidRPr="00D140FB">
        <w:rPr>
          <w:rFonts w:eastAsiaTheme="majorEastAsia" w:cstheme="majorBidi"/>
          <w:b/>
          <w:color w:val="FF671B"/>
          <w:sz w:val="24"/>
          <w:szCs w:val="28"/>
          <w:lang w:val="ka-GE" w:eastAsia="ja-JP"/>
        </w:rPr>
        <w:t>დამატებითი ინფორმაცია:</w:t>
      </w:r>
      <w:bookmarkEnd w:id="7"/>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7DE5FC8D" w:rsidR="00BF7F13" w:rsidRPr="004F2214" w:rsidRDefault="00BF7F13" w:rsidP="004F2214">
      <w:pPr>
        <w:pStyle w:val="ListParagraph"/>
        <w:numPr>
          <w:ilvl w:val="0"/>
          <w:numId w:val="15"/>
        </w:numPr>
        <w:rPr>
          <w:lang w:val="ka-GE"/>
        </w:rPr>
      </w:pPr>
      <w:r w:rsidRPr="004F221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71EA3B4" w14:textId="77777777" w:rsidR="00B8474F" w:rsidRPr="00C525A4" w:rsidRDefault="00B8474F" w:rsidP="00B8474F">
      <w:pPr>
        <w:ind w:left="945"/>
        <w:contextualSpacing/>
        <w:rPr>
          <w:lang w:val="ka-GE"/>
        </w:rPr>
      </w:pPr>
    </w:p>
    <w:bookmarkEnd w:id="4"/>
    <w:p w14:paraId="54BD3245" w14:textId="6AAA33BA" w:rsidR="00C50B02" w:rsidRDefault="00C50B02">
      <w:pPr>
        <w:jc w:val="left"/>
        <w:rPr>
          <w:rFonts w:eastAsiaTheme="minorEastAsia"/>
          <w:lang w:eastAsia="ja-JP"/>
        </w:rPr>
      </w:pPr>
      <w:r>
        <w:br w:type="page"/>
      </w:r>
    </w:p>
    <w:p w14:paraId="6CEF9BD6" w14:textId="77777777" w:rsidR="00831E4A" w:rsidRDefault="00831E4A" w:rsidP="00831E4A">
      <w:pPr>
        <w:pStyle w:val="a"/>
        <w:numPr>
          <w:ilvl w:val="0"/>
          <w:numId w:val="0"/>
        </w:numPr>
        <w:ind w:left="360" w:hanging="360"/>
        <w:rPr>
          <w:rFonts w:eastAsiaTheme="minorHAnsi" w:cs="Sylfaen"/>
          <w:color w:val="231F20"/>
          <w:sz w:val="22"/>
          <w:szCs w:val="20"/>
          <w:lang w:eastAsia="en-US"/>
        </w:rPr>
      </w:pPr>
      <w:r w:rsidRPr="00C525A4">
        <w:rPr>
          <w:rFonts w:eastAsiaTheme="minorHAnsi" w:cs="Sylfaen"/>
          <w:color w:val="231F20"/>
          <w:sz w:val="22"/>
          <w:szCs w:val="20"/>
          <w:lang w:eastAsia="en-US"/>
        </w:rPr>
        <w:lastRenderedPageBreak/>
        <w:t>დანართი1: ფასების ცხრილი</w:t>
      </w:r>
    </w:p>
    <w:p w14:paraId="1E8F461B" w14:textId="77777777" w:rsidR="00850BA8" w:rsidRDefault="00850BA8" w:rsidP="00850BA8">
      <w:pPr>
        <w:pStyle w:val="NoSpacing"/>
      </w:pPr>
    </w:p>
    <w:p w14:paraId="4FC5A8F5" w14:textId="77777777" w:rsidR="00831E4A" w:rsidRPr="00831E4A" w:rsidRDefault="00831E4A" w:rsidP="00831E4A">
      <w:pPr>
        <w:rPr>
          <w:lang w:eastAsia="ja-JP"/>
        </w:rPr>
      </w:pPr>
    </w:p>
    <w:tbl>
      <w:tblPr>
        <w:tblW w:w="9480" w:type="dxa"/>
        <w:tblInd w:w="93" w:type="dxa"/>
        <w:tblLook w:val="04A0" w:firstRow="1" w:lastRow="0" w:firstColumn="1" w:lastColumn="0" w:noHBand="0" w:noVBand="1"/>
      </w:tblPr>
      <w:tblGrid>
        <w:gridCol w:w="5560"/>
        <w:gridCol w:w="960"/>
        <w:gridCol w:w="1420"/>
        <w:gridCol w:w="1540"/>
      </w:tblGrid>
      <w:tr w:rsidR="002E4F14" w:rsidRPr="002E4F14" w14:paraId="7B23EA57" w14:textId="77777777" w:rsidTr="002E4F14">
        <w:trPr>
          <w:trHeight w:val="300"/>
        </w:trPr>
        <w:tc>
          <w:tcPr>
            <w:tcW w:w="55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9DACA81" w14:textId="77777777" w:rsidR="002E4F14" w:rsidRPr="002E4F14" w:rsidRDefault="002E4F14" w:rsidP="002E4F14">
            <w:pPr>
              <w:jc w:val="left"/>
              <w:rPr>
                <w:rFonts w:ascii="Calibri" w:eastAsia="Times New Roman" w:hAnsi="Calibri" w:cs="Calibri"/>
                <w:color w:val="000000"/>
                <w:sz w:val="22"/>
                <w:szCs w:val="22"/>
              </w:rPr>
            </w:pPr>
            <w:r w:rsidRPr="002E4F14">
              <w:rPr>
                <w:rFonts w:ascii="Calibri" w:eastAsia="Times New Roman" w:hAnsi="Calibri" w:cs="Calibri"/>
                <w:color w:val="000000"/>
                <w:sz w:val="22"/>
                <w:szCs w:val="22"/>
              </w:rPr>
              <w:t>Description</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5997AC80" w14:textId="77777777" w:rsidR="002E4F14" w:rsidRPr="002E4F14" w:rsidRDefault="002E4F14" w:rsidP="002E4F14">
            <w:pPr>
              <w:jc w:val="center"/>
              <w:rPr>
                <w:rFonts w:ascii="Calibri" w:eastAsia="Times New Roman" w:hAnsi="Calibri" w:cs="Calibri"/>
                <w:color w:val="000000"/>
                <w:sz w:val="22"/>
                <w:szCs w:val="22"/>
              </w:rPr>
            </w:pPr>
            <w:r w:rsidRPr="002E4F14">
              <w:rPr>
                <w:rFonts w:ascii="Calibri" w:eastAsia="Times New Roman" w:hAnsi="Calibri" w:cs="Calibri"/>
                <w:color w:val="000000"/>
                <w:sz w:val="22"/>
                <w:szCs w:val="22"/>
              </w:rPr>
              <w:t>Qty</w:t>
            </w:r>
          </w:p>
        </w:tc>
        <w:tc>
          <w:tcPr>
            <w:tcW w:w="1420" w:type="dxa"/>
            <w:tcBorders>
              <w:top w:val="single" w:sz="8" w:space="0" w:color="auto"/>
              <w:left w:val="nil"/>
              <w:bottom w:val="single" w:sz="8" w:space="0" w:color="auto"/>
              <w:right w:val="single" w:sz="8" w:space="0" w:color="auto"/>
            </w:tcBorders>
            <w:shd w:val="clear" w:color="auto" w:fill="auto"/>
            <w:noWrap/>
            <w:vAlign w:val="center"/>
            <w:hideMark/>
          </w:tcPr>
          <w:p w14:paraId="2AC18B16" w14:textId="77777777" w:rsidR="002E4F14" w:rsidRPr="002E4F14" w:rsidRDefault="002E4F14" w:rsidP="002E4F14">
            <w:pPr>
              <w:jc w:val="left"/>
              <w:rPr>
                <w:rFonts w:ascii="Calibri" w:eastAsia="Times New Roman" w:hAnsi="Calibri" w:cs="Calibri"/>
                <w:color w:val="000000"/>
                <w:sz w:val="22"/>
                <w:szCs w:val="22"/>
              </w:rPr>
            </w:pPr>
            <w:r w:rsidRPr="002E4F14">
              <w:rPr>
                <w:rFonts w:ascii="Calibri" w:eastAsia="Times New Roman" w:hAnsi="Calibri" w:cs="Calibri"/>
                <w:color w:val="000000"/>
                <w:sz w:val="22"/>
                <w:szCs w:val="22"/>
              </w:rPr>
              <w:t>Price USD</w:t>
            </w:r>
          </w:p>
        </w:tc>
        <w:tc>
          <w:tcPr>
            <w:tcW w:w="1540" w:type="dxa"/>
            <w:tcBorders>
              <w:top w:val="single" w:sz="8" w:space="0" w:color="auto"/>
              <w:left w:val="nil"/>
              <w:bottom w:val="single" w:sz="8" w:space="0" w:color="auto"/>
              <w:right w:val="single" w:sz="8" w:space="0" w:color="auto"/>
            </w:tcBorders>
            <w:shd w:val="clear" w:color="auto" w:fill="auto"/>
            <w:noWrap/>
            <w:vAlign w:val="center"/>
            <w:hideMark/>
          </w:tcPr>
          <w:p w14:paraId="5E0183A3" w14:textId="77777777" w:rsidR="002E4F14" w:rsidRPr="002E4F14" w:rsidRDefault="002E4F14" w:rsidP="002E4F14">
            <w:pPr>
              <w:jc w:val="left"/>
              <w:rPr>
                <w:rFonts w:ascii="Calibri" w:eastAsia="Times New Roman" w:hAnsi="Calibri" w:cs="Calibri"/>
                <w:color w:val="000000"/>
                <w:sz w:val="22"/>
                <w:szCs w:val="22"/>
              </w:rPr>
            </w:pPr>
            <w:r w:rsidRPr="002E4F14">
              <w:rPr>
                <w:rFonts w:ascii="Calibri" w:eastAsia="Times New Roman" w:hAnsi="Calibri" w:cs="Calibri"/>
                <w:color w:val="000000"/>
                <w:sz w:val="22"/>
                <w:szCs w:val="22"/>
              </w:rPr>
              <w:t>Total USD</w:t>
            </w:r>
          </w:p>
        </w:tc>
      </w:tr>
      <w:tr w:rsidR="002E4F14" w:rsidRPr="002E4F14" w14:paraId="11A9ACA0" w14:textId="77777777" w:rsidTr="002E4F14">
        <w:trPr>
          <w:trHeight w:val="300"/>
        </w:trPr>
        <w:tc>
          <w:tcPr>
            <w:tcW w:w="5560" w:type="dxa"/>
            <w:tcBorders>
              <w:top w:val="nil"/>
              <w:left w:val="single" w:sz="8" w:space="0" w:color="auto"/>
              <w:bottom w:val="single" w:sz="8" w:space="0" w:color="auto"/>
              <w:right w:val="single" w:sz="8" w:space="0" w:color="auto"/>
            </w:tcBorders>
            <w:shd w:val="clear" w:color="auto" w:fill="auto"/>
            <w:noWrap/>
            <w:vAlign w:val="center"/>
            <w:hideMark/>
          </w:tcPr>
          <w:p w14:paraId="2BE1FB8D" w14:textId="77777777" w:rsidR="002E4F14" w:rsidRPr="002E4F14" w:rsidRDefault="002E4F14" w:rsidP="002E4F14">
            <w:pPr>
              <w:jc w:val="left"/>
              <w:rPr>
                <w:rFonts w:ascii="Calibri" w:eastAsia="Times New Roman" w:hAnsi="Calibri" w:cs="Calibri"/>
                <w:color w:val="000000"/>
                <w:sz w:val="22"/>
                <w:szCs w:val="22"/>
              </w:rPr>
            </w:pPr>
            <w:r w:rsidRPr="002E4F14">
              <w:rPr>
                <w:rFonts w:ascii="Calibri" w:eastAsia="Times New Roman" w:hAnsi="Calibri" w:cs="Calibri"/>
                <w:color w:val="000000"/>
                <w:sz w:val="22"/>
                <w:szCs w:val="22"/>
              </w:rPr>
              <w:t>Oracle Storage Drive Enclosure DE3-24C</w:t>
            </w:r>
          </w:p>
        </w:tc>
        <w:tc>
          <w:tcPr>
            <w:tcW w:w="960" w:type="dxa"/>
            <w:tcBorders>
              <w:top w:val="nil"/>
              <w:left w:val="nil"/>
              <w:bottom w:val="single" w:sz="8" w:space="0" w:color="auto"/>
              <w:right w:val="single" w:sz="8" w:space="0" w:color="auto"/>
            </w:tcBorders>
            <w:shd w:val="clear" w:color="auto" w:fill="auto"/>
            <w:noWrap/>
            <w:vAlign w:val="center"/>
            <w:hideMark/>
          </w:tcPr>
          <w:p w14:paraId="177C11F0" w14:textId="77777777" w:rsidR="002E4F14" w:rsidRPr="002E4F14" w:rsidRDefault="002E4F14" w:rsidP="002E4F14">
            <w:pPr>
              <w:jc w:val="center"/>
              <w:rPr>
                <w:rFonts w:ascii="Calibri" w:eastAsia="Times New Roman" w:hAnsi="Calibri" w:cs="Calibri"/>
                <w:color w:val="000000"/>
                <w:sz w:val="22"/>
                <w:szCs w:val="22"/>
              </w:rPr>
            </w:pPr>
            <w:r w:rsidRPr="002E4F14">
              <w:rPr>
                <w:rFonts w:ascii="Calibri" w:eastAsia="Times New Roman" w:hAnsi="Calibri" w:cs="Calibri"/>
                <w:color w:val="000000"/>
                <w:sz w:val="22"/>
                <w:szCs w:val="22"/>
              </w:rPr>
              <w:t>4</w:t>
            </w:r>
          </w:p>
        </w:tc>
        <w:tc>
          <w:tcPr>
            <w:tcW w:w="1420" w:type="dxa"/>
            <w:tcBorders>
              <w:top w:val="nil"/>
              <w:left w:val="nil"/>
              <w:bottom w:val="single" w:sz="8" w:space="0" w:color="auto"/>
              <w:right w:val="single" w:sz="8" w:space="0" w:color="auto"/>
            </w:tcBorders>
            <w:shd w:val="clear" w:color="auto" w:fill="auto"/>
            <w:noWrap/>
            <w:vAlign w:val="center"/>
            <w:hideMark/>
          </w:tcPr>
          <w:p w14:paraId="0DC8E321" w14:textId="77777777" w:rsidR="002E4F14" w:rsidRPr="002E4F14" w:rsidRDefault="002E4F14" w:rsidP="002E4F14">
            <w:pPr>
              <w:jc w:val="center"/>
              <w:rPr>
                <w:rFonts w:ascii="Calibri" w:eastAsia="Times New Roman" w:hAnsi="Calibri" w:cs="Calibri"/>
                <w:color w:val="000000"/>
                <w:sz w:val="22"/>
                <w:szCs w:val="22"/>
              </w:rPr>
            </w:pPr>
            <w:r w:rsidRPr="002E4F14">
              <w:rPr>
                <w:rFonts w:ascii="Calibri" w:eastAsia="Times New Roman" w:hAnsi="Calibri" w:cs="Calibri"/>
                <w:color w:val="000000"/>
                <w:sz w:val="22"/>
                <w:szCs w:val="22"/>
              </w:rPr>
              <w:t> </w:t>
            </w:r>
          </w:p>
        </w:tc>
        <w:tc>
          <w:tcPr>
            <w:tcW w:w="1540" w:type="dxa"/>
            <w:tcBorders>
              <w:top w:val="nil"/>
              <w:left w:val="nil"/>
              <w:bottom w:val="single" w:sz="8" w:space="0" w:color="auto"/>
              <w:right w:val="single" w:sz="8" w:space="0" w:color="auto"/>
            </w:tcBorders>
            <w:shd w:val="clear" w:color="auto" w:fill="auto"/>
            <w:noWrap/>
            <w:vAlign w:val="center"/>
            <w:hideMark/>
          </w:tcPr>
          <w:p w14:paraId="6EBE32A4" w14:textId="77777777" w:rsidR="002E4F14" w:rsidRPr="002E4F14" w:rsidRDefault="002E4F14" w:rsidP="002E4F14">
            <w:pPr>
              <w:jc w:val="center"/>
              <w:rPr>
                <w:rFonts w:ascii="Calibri" w:eastAsia="Times New Roman" w:hAnsi="Calibri" w:cs="Calibri"/>
                <w:color w:val="000000"/>
                <w:sz w:val="22"/>
                <w:szCs w:val="22"/>
              </w:rPr>
            </w:pPr>
            <w:r w:rsidRPr="002E4F14">
              <w:rPr>
                <w:rFonts w:ascii="Calibri" w:eastAsia="Times New Roman" w:hAnsi="Calibri" w:cs="Calibri"/>
                <w:color w:val="000000"/>
                <w:sz w:val="22"/>
                <w:szCs w:val="22"/>
              </w:rPr>
              <w:t> </w:t>
            </w:r>
          </w:p>
        </w:tc>
      </w:tr>
      <w:tr w:rsidR="002E4F14" w:rsidRPr="002E4F14" w14:paraId="6155AD96" w14:textId="77777777" w:rsidTr="002E4F14">
        <w:trPr>
          <w:trHeight w:val="300"/>
        </w:trPr>
        <w:tc>
          <w:tcPr>
            <w:tcW w:w="5560" w:type="dxa"/>
            <w:tcBorders>
              <w:top w:val="nil"/>
              <w:left w:val="single" w:sz="8" w:space="0" w:color="auto"/>
              <w:bottom w:val="single" w:sz="8" w:space="0" w:color="auto"/>
              <w:right w:val="single" w:sz="8" w:space="0" w:color="auto"/>
            </w:tcBorders>
            <w:shd w:val="clear" w:color="auto" w:fill="auto"/>
            <w:noWrap/>
            <w:vAlign w:val="center"/>
            <w:hideMark/>
          </w:tcPr>
          <w:p w14:paraId="355030F2" w14:textId="77777777" w:rsidR="002E4F14" w:rsidRPr="002E4F14" w:rsidRDefault="002E4F14" w:rsidP="002E4F14">
            <w:pPr>
              <w:jc w:val="left"/>
              <w:rPr>
                <w:rFonts w:ascii="Calibri" w:eastAsia="Times New Roman" w:hAnsi="Calibri" w:cs="Calibri"/>
                <w:color w:val="000000"/>
                <w:sz w:val="22"/>
                <w:szCs w:val="22"/>
              </w:rPr>
            </w:pPr>
            <w:r w:rsidRPr="002E4F14">
              <w:rPr>
                <w:rFonts w:ascii="Calibri" w:eastAsia="Times New Roman" w:hAnsi="Calibri" w:cs="Calibri"/>
                <w:color w:val="000000"/>
                <w:sz w:val="22"/>
                <w:szCs w:val="22"/>
              </w:rPr>
              <w:t>14 TB 7200 rpm 3.5 inch SAS-3 HDD with coral bracket</w:t>
            </w:r>
          </w:p>
        </w:tc>
        <w:tc>
          <w:tcPr>
            <w:tcW w:w="960" w:type="dxa"/>
            <w:tcBorders>
              <w:top w:val="nil"/>
              <w:left w:val="nil"/>
              <w:bottom w:val="single" w:sz="8" w:space="0" w:color="auto"/>
              <w:right w:val="single" w:sz="8" w:space="0" w:color="auto"/>
            </w:tcBorders>
            <w:shd w:val="clear" w:color="auto" w:fill="auto"/>
            <w:noWrap/>
            <w:vAlign w:val="center"/>
            <w:hideMark/>
          </w:tcPr>
          <w:p w14:paraId="60727DF1" w14:textId="77777777" w:rsidR="002E4F14" w:rsidRPr="002E4F14" w:rsidRDefault="002E4F14" w:rsidP="002E4F14">
            <w:pPr>
              <w:jc w:val="center"/>
              <w:rPr>
                <w:rFonts w:ascii="Calibri" w:eastAsia="Times New Roman" w:hAnsi="Calibri" w:cs="Calibri"/>
                <w:color w:val="000000"/>
                <w:sz w:val="22"/>
                <w:szCs w:val="22"/>
              </w:rPr>
            </w:pPr>
            <w:r w:rsidRPr="002E4F14">
              <w:rPr>
                <w:rFonts w:ascii="Calibri" w:eastAsia="Times New Roman" w:hAnsi="Calibri" w:cs="Calibri"/>
                <w:color w:val="000000"/>
                <w:sz w:val="22"/>
                <w:szCs w:val="22"/>
              </w:rPr>
              <w:t>82</w:t>
            </w:r>
          </w:p>
        </w:tc>
        <w:tc>
          <w:tcPr>
            <w:tcW w:w="1420" w:type="dxa"/>
            <w:tcBorders>
              <w:top w:val="nil"/>
              <w:left w:val="nil"/>
              <w:bottom w:val="single" w:sz="8" w:space="0" w:color="auto"/>
              <w:right w:val="single" w:sz="8" w:space="0" w:color="auto"/>
            </w:tcBorders>
            <w:shd w:val="clear" w:color="auto" w:fill="auto"/>
            <w:noWrap/>
            <w:vAlign w:val="center"/>
            <w:hideMark/>
          </w:tcPr>
          <w:p w14:paraId="23567213" w14:textId="77777777" w:rsidR="002E4F14" w:rsidRPr="002E4F14" w:rsidRDefault="002E4F14" w:rsidP="002E4F14">
            <w:pPr>
              <w:jc w:val="center"/>
              <w:rPr>
                <w:rFonts w:ascii="Calibri" w:eastAsia="Times New Roman" w:hAnsi="Calibri" w:cs="Calibri"/>
                <w:color w:val="000000"/>
                <w:sz w:val="22"/>
                <w:szCs w:val="22"/>
              </w:rPr>
            </w:pPr>
            <w:r w:rsidRPr="002E4F14">
              <w:rPr>
                <w:rFonts w:ascii="Calibri" w:eastAsia="Times New Roman" w:hAnsi="Calibri" w:cs="Calibri"/>
                <w:color w:val="000000"/>
                <w:sz w:val="22"/>
                <w:szCs w:val="22"/>
              </w:rPr>
              <w:t> </w:t>
            </w:r>
          </w:p>
        </w:tc>
        <w:tc>
          <w:tcPr>
            <w:tcW w:w="1540" w:type="dxa"/>
            <w:tcBorders>
              <w:top w:val="nil"/>
              <w:left w:val="nil"/>
              <w:bottom w:val="single" w:sz="8" w:space="0" w:color="auto"/>
              <w:right w:val="single" w:sz="8" w:space="0" w:color="auto"/>
            </w:tcBorders>
            <w:shd w:val="clear" w:color="auto" w:fill="auto"/>
            <w:noWrap/>
            <w:vAlign w:val="center"/>
            <w:hideMark/>
          </w:tcPr>
          <w:p w14:paraId="46630F7B" w14:textId="77777777" w:rsidR="002E4F14" w:rsidRPr="002E4F14" w:rsidRDefault="002E4F14" w:rsidP="002E4F14">
            <w:pPr>
              <w:jc w:val="center"/>
              <w:rPr>
                <w:rFonts w:ascii="Calibri" w:eastAsia="Times New Roman" w:hAnsi="Calibri" w:cs="Calibri"/>
                <w:color w:val="000000"/>
                <w:sz w:val="22"/>
                <w:szCs w:val="22"/>
              </w:rPr>
            </w:pPr>
            <w:r w:rsidRPr="002E4F14">
              <w:rPr>
                <w:rFonts w:ascii="Calibri" w:eastAsia="Times New Roman" w:hAnsi="Calibri" w:cs="Calibri"/>
                <w:color w:val="000000"/>
                <w:sz w:val="22"/>
                <w:szCs w:val="22"/>
              </w:rPr>
              <w:t> </w:t>
            </w:r>
          </w:p>
        </w:tc>
      </w:tr>
      <w:tr w:rsidR="002E4F14" w:rsidRPr="002E4F14" w14:paraId="50385B76" w14:textId="77777777" w:rsidTr="002E4F14">
        <w:trPr>
          <w:trHeight w:val="300"/>
        </w:trPr>
        <w:tc>
          <w:tcPr>
            <w:tcW w:w="5560" w:type="dxa"/>
            <w:tcBorders>
              <w:top w:val="nil"/>
              <w:left w:val="single" w:sz="8" w:space="0" w:color="auto"/>
              <w:bottom w:val="single" w:sz="8" w:space="0" w:color="auto"/>
              <w:right w:val="single" w:sz="8" w:space="0" w:color="auto"/>
            </w:tcBorders>
            <w:shd w:val="clear" w:color="auto" w:fill="auto"/>
            <w:noWrap/>
            <w:vAlign w:val="center"/>
            <w:hideMark/>
          </w:tcPr>
          <w:p w14:paraId="2EF12D68" w14:textId="77777777" w:rsidR="002E4F14" w:rsidRPr="002E4F14" w:rsidRDefault="002E4F14" w:rsidP="002E4F14">
            <w:pPr>
              <w:jc w:val="left"/>
              <w:rPr>
                <w:rFonts w:ascii="Calibri" w:eastAsia="Times New Roman" w:hAnsi="Calibri" w:cs="Calibri"/>
                <w:color w:val="000000"/>
                <w:sz w:val="22"/>
                <w:szCs w:val="22"/>
              </w:rPr>
            </w:pPr>
            <w:r w:rsidRPr="002E4F14">
              <w:rPr>
                <w:rFonts w:ascii="Calibri" w:eastAsia="Times New Roman" w:hAnsi="Calibri" w:cs="Calibri"/>
                <w:color w:val="000000"/>
                <w:sz w:val="22"/>
                <w:szCs w:val="22"/>
              </w:rPr>
              <w:t>3.5-inch SSD write flash accelerator with coral bracket</w:t>
            </w:r>
          </w:p>
        </w:tc>
        <w:tc>
          <w:tcPr>
            <w:tcW w:w="960" w:type="dxa"/>
            <w:tcBorders>
              <w:top w:val="nil"/>
              <w:left w:val="nil"/>
              <w:bottom w:val="single" w:sz="8" w:space="0" w:color="auto"/>
              <w:right w:val="single" w:sz="8" w:space="0" w:color="auto"/>
            </w:tcBorders>
            <w:shd w:val="clear" w:color="auto" w:fill="auto"/>
            <w:noWrap/>
            <w:vAlign w:val="center"/>
            <w:hideMark/>
          </w:tcPr>
          <w:p w14:paraId="7567C76B" w14:textId="77777777" w:rsidR="002E4F14" w:rsidRPr="002E4F14" w:rsidRDefault="002E4F14" w:rsidP="002E4F14">
            <w:pPr>
              <w:jc w:val="center"/>
              <w:rPr>
                <w:rFonts w:ascii="Calibri" w:eastAsia="Times New Roman" w:hAnsi="Calibri" w:cs="Calibri"/>
                <w:color w:val="000000"/>
                <w:sz w:val="22"/>
                <w:szCs w:val="22"/>
              </w:rPr>
            </w:pPr>
            <w:r w:rsidRPr="002E4F14">
              <w:rPr>
                <w:rFonts w:ascii="Calibri" w:eastAsia="Times New Roman" w:hAnsi="Calibri" w:cs="Calibri"/>
                <w:color w:val="000000"/>
                <w:sz w:val="22"/>
                <w:szCs w:val="22"/>
              </w:rPr>
              <w:t>16</w:t>
            </w:r>
          </w:p>
        </w:tc>
        <w:tc>
          <w:tcPr>
            <w:tcW w:w="1420" w:type="dxa"/>
            <w:tcBorders>
              <w:top w:val="nil"/>
              <w:left w:val="nil"/>
              <w:bottom w:val="single" w:sz="8" w:space="0" w:color="auto"/>
              <w:right w:val="single" w:sz="8" w:space="0" w:color="auto"/>
            </w:tcBorders>
            <w:shd w:val="clear" w:color="auto" w:fill="auto"/>
            <w:noWrap/>
            <w:vAlign w:val="center"/>
            <w:hideMark/>
          </w:tcPr>
          <w:p w14:paraId="295A4F81" w14:textId="77777777" w:rsidR="002E4F14" w:rsidRPr="002E4F14" w:rsidRDefault="002E4F14" w:rsidP="002E4F14">
            <w:pPr>
              <w:jc w:val="center"/>
              <w:rPr>
                <w:rFonts w:ascii="Calibri" w:eastAsia="Times New Roman" w:hAnsi="Calibri" w:cs="Calibri"/>
                <w:color w:val="000000"/>
                <w:sz w:val="22"/>
                <w:szCs w:val="22"/>
              </w:rPr>
            </w:pPr>
            <w:r w:rsidRPr="002E4F14">
              <w:rPr>
                <w:rFonts w:ascii="Calibri" w:eastAsia="Times New Roman" w:hAnsi="Calibri" w:cs="Calibri"/>
                <w:color w:val="000000"/>
                <w:sz w:val="22"/>
                <w:szCs w:val="22"/>
              </w:rPr>
              <w:t> </w:t>
            </w:r>
          </w:p>
        </w:tc>
        <w:tc>
          <w:tcPr>
            <w:tcW w:w="1540" w:type="dxa"/>
            <w:tcBorders>
              <w:top w:val="nil"/>
              <w:left w:val="nil"/>
              <w:bottom w:val="single" w:sz="8" w:space="0" w:color="auto"/>
              <w:right w:val="single" w:sz="8" w:space="0" w:color="auto"/>
            </w:tcBorders>
            <w:shd w:val="clear" w:color="auto" w:fill="auto"/>
            <w:noWrap/>
            <w:vAlign w:val="center"/>
            <w:hideMark/>
          </w:tcPr>
          <w:p w14:paraId="08A8D677" w14:textId="77777777" w:rsidR="002E4F14" w:rsidRPr="002E4F14" w:rsidRDefault="002E4F14" w:rsidP="002E4F14">
            <w:pPr>
              <w:jc w:val="center"/>
              <w:rPr>
                <w:rFonts w:ascii="Calibri" w:eastAsia="Times New Roman" w:hAnsi="Calibri" w:cs="Calibri"/>
                <w:color w:val="000000"/>
                <w:sz w:val="22"/>
                <w:szCs w:val="22"/>
              </w:rPr>
            </w:pPr>
            <w:r w:rsidRPr="002E4F14">
              <w:rPr>
                <w:rFonts w:ascii="Calibri" w:eastAsia="Times New Roman" w:hAnsi="Calibri" w:cs="Calibri"/>
                <w:color w:val="000000"/>
                <w:sz w:val="22"/>
                <w:szCs w:val="22"/>
              </w:rPr>
              <w:t> </w:t>
            </w:r>
          </w:p>
        </w:tc>
      </w:tr>
      <w:tr w:rsidR="002E4F14" w:rsidRPr="002E4F14" w14:paraId="50119B86" w14:textId="77777777" w:rsidTr="002E4F14">
        <w:trPr>
          <w:trHeight w:val="300"/>
        </w:trPr>
        <w:tc>
          <w:tcPr>
            <w:tcW w:w="5560" w:type="dxa"/>
            <w:tcBorders>
              <w:top w:val="nil"/>
              <w:left w:val="single" w:sz="8" w:space="0" w:color="auto"/>
              <w:bottom w:val="single" w:sz="8" w:space="0" w:color="auto"/>
              <w:right w:val="single" w:sz="8" w:space="0" w:color="auto"/>
            </w:tcBorders>
            <w:shd w:val="clear" w:color="auto" w:fill="auto"/>
            <w:noWrap/>
            <w:vAlign w:val="center"/>
            <w:hideMark/>
          </w:tcPr>
          <w:p w14:paraId="1D199B9B" w14:textId="77777777" w:rsidR="002E4F14" w:rsidRPr="002E4F14" w:rsidRDefault="002E4F14" w:rsidP="002E4F14">
            <w:pPr>
              <w:jc w:val="left"/>
              <w:rPr>
                <w:rFonts w:ascii="Calibri" w:eastAsia="Times New Roman" w:hAnsi="Calibri" w:cs="Calibri"/>
                <w:color w:val="000000"/>
                <w:sz w:val="22"/>
                <w:szCs w:val="22"/>
              </w:rPr>
            </w:pPr>
            <w:r w:rsidRPr="002E4F14">
              <w:rPr>
                <w:rFonts w:ascii="Calibri" w:eastAsia="Times New Roman" w:hAnsi="Calibri" w:cs="Calibri"/>
                <w:color w:val="000000"/>
                <w:sz w:val="22"/>
                <w:szCs w:val="22"/>
              </w:rPr>
              <w:t>Oracle Storage 12 Gb SAS-3 HBA PCIe</w:t>
            </w:r>
          </w:p>
        </w:tc>
        <w:tc>
          <w:tcPr>
            <w:tcW w:w="960" w:type="dxa"/>
            <w:tcBorders>
              <w:top w:val="nil"/>
              <w:left w:val="nil"/>
              <w:bottom w:val="single" w:sz="8" w:space="0" w:color="auto"/>
              <w:right w:val="single" w:sz="8" w:space="0" w:color="auto"/>
            </w:tcBorders>
            <w:shd w:val="clear" w:color="auto" w:fill="auto"/>
            <w:noWrap/>
            <w:vAlign w:val="center"/>
            <w:hideMark/>
          </w:tcPr>
          <w:p w14:paraId="7A7345B3" w14:textId="77777777" w:rsidR="002E4F14" w:rsidRPr="002E4F14" w:rsidRDefault="002E4F14" w:rsidP="002E4F14">
            <w:pPr>
              <w:jc w:val="center"/>
              <w:rPr>
                <w:rFonts w:ascii="Calibri" w:eastAsia="Times New Roman" w:hAnsi="Calibri" w:cs="Calibri"/>
                <w:color w:val="000000"/>
                <w:sz w:val="22"/>
                <w:szCs w:val="22"/>
              </w:rPr>
            </w:pPr>
            <w:r w:rsidRPr="002E4F14">
              <w:rPr>
                <w:rFonts w:ascii="Calibri" w:eastAsia="Times New Roman" w:hAnsi="Calibri" w:cs="Calibri"/>
                <w:color w:val="000000"/>
                <w:sz w:val="22"/>
                <w:szCs w:val="22"/>
              </w:rPr>
              <w:t>4</w:t>
            </w:r>
          </w:p>
        </w:tc>
        <w:tc>
          <w:tcPr>
            <w:tcW w:w="1420" w:type="dxa"/>
            <w:tcBorders>
              <w:top w:val="nil"/>
              <w:left w:val="nil"/>
              <w:bottom w:val="single" w:sz="8" w:space="0" w:color="auto"/>
              <w:right w:val="single" w:sz="8" w:space="0" w:color="auto"/>
            </w:tcBorders>
            <w:shd w:val="clear" w:color="auto" w:fill="auto"/>
            <w:noWrap/>
            <w:vAlign w:val="center"/>
            <w:hideMark/>
          </w:tcPr>
          <w:p w14:paraId="3345CD4D" w14:textId="77777777" w:rsidR="002E4F14" w:rsidRPr="002E4F14" w:rsidRDefault="002E4F14" w:rsidP="002E4F14">
            <w:pPr>
              <w:jc w:val="center"/>
              <w:rPr>
                <w:rFonts w:ascii="Calibri" w:eastAsia="Times New Roman" w:hAnsi="Calibri" w:cs="Calibri"/>
                <w:color w:val="000000"/>
                <w:sz w:val="22"/>
                <w:szCs w:val="22"/>
              </w:rPr>
            </w:pPr>
            <w:r w:rsidRPr="002E4F14">
              <w:rPr>
                <w:rFonts w:ascii="Calibri" w:eastAsia="Times New Roman" w:hAnsi="Calibri" w:cs="Calibri"/>
                <w:color w:val="000000"/>
                <w:sz w:val="22"/>
                <w:szCs w:val="22"/>
              </w:rPr>
              <w:t> </w:t>
            </w:r>
          </w:p>
        </w:tc>
        <w:tc>
          <w:tcPr>
            <w:tcW w:w="1540" w:type="dxa"/>
            <w:tcBorders>
              <w:top w:val="nil"/>
              <w:left w:val="nil"/>
              <w:bottom w:val="single" w:sz="8" w:space="0" w:color="auto"/>
              <w:right w:val="single" w:sz="8" w:space="0" w:color="auto"/>
            </w:tcBorders>
            <w:shd w:val="clear" w:color="auto" w:fill="auto"/>
            <w:noWrap/>
            <w:vAlign w:val="center"/>
            <w:hideMark/>
          </w:tcPr>
          <w:p w14:paraId="17E1E4C2" w14:textId="77777777" w:rsidR="002E4F14" w:rsidRPr="002E4F14" w:rsidRDefault="002E4F14" w:rsidP="002E4F14">
            <w:pPr>
              <w:jc w:val="center"/>
              <w:rPr>
                <w:rFonts w:ascii="Calibri" w:eastAsia="Times New Roman" w:hAnsi="Calibri" w:cs="Calibri"/>
                <w:color w:val="000000"/>
                <w:sz w:val="22"/>
                <w:szCs w:val="22"/>
              </w:rPr>
            </w:pPr>
            <w:r w:rsidRPr="002E4F14">
              <w:rPr>
                <w:rFonts w:ascii="Calibri" w:eastAsia="Times New Roman" w:hAnsi="Calibri" w:cs="Calibri"/>
                <w:color w:val="000000"/>
                <w:sz w:val="22"/>
                <w:szCs w:val="22"/>
              </w:rPr>
              <w:t> </w:t>
            </w:r>
          </w:p>
        </w:tc>
      </w:tr>
      <w:tr w:rsidR="002E4F14" w:rsidRPr="002E4F14" w14:paraId="72F228ED" w14:textId="77777777" w:rsidTr="002E4F14">
        <w:trPr>
          <w:trHeight w:val="300"/>
        </w:trPr>
        <w:tc>
          <w:tcPr>
            <w:tcW w:w="5560" w:type="dxa"/>
            <w:tcBorders>
              <w:top w:val="nil"/>
              <w:left w:val="single" w:sz="8" w:space="0" w:color="auto"/>
              <w:bottom w:val="single" w:sz="8" w:space="0" w:color="auto"/>
              <w:right w:val="single" w:sz="8" w:space="0" w:color="auto"/>
            </w:tcBorders>
            <w:shd w:val="clear" w:color="auto" w:fill="auto"/>
            <w:noWrap/>
            <w:vAlign w:val="center"/>
            <w:hideMark/>
          </w:tcPr>
          <w:p w14:paraId="4E885499" w14:textId="77777777" w:rsidR="002E4F14" w:rsidRPr="002E4F14" w:rsidRDefault="002E4F14" w:rsidP="002E4F14">
            <w:pPr>
              <w:jc w:val="left"/>
              <w:rPr>
                <w:rFonts w:ascii="Calibri" w:eastAsia="Times New Roman" w:hAnsi="Calibri" w:cs="Calibri"/>
                <w:color w:val="000000"/>
                <w:sz w:val="22"/>
                <w:szCs w:val="22"/>
              </w:rPr>
            </w:pPr>
            <w:r w:rsidRPr="002E4F14">
              <w:rPr>
                <w:rFonts w:ascii="Calibri" w:eastAsia="Times New Roman" w:hAnsi="Calibri" w:cs="Calibri"/>
                <w:color w:val="000000"/>
                <w:sz w:val="22"/>
                <w:szCs w:val="22"/>
              </w:rPr>
              <w:t>Power cords, Jumpers &amp; SAS Cables for 4 Enclosures</w:t>
            </w:r>
          </w:p>
        </w:tc>
        <w:tc>
          <w:tcPr>
            <w:tcW w:w="960" w:type="dxa"/>
            <w:tcBorders>
              <w:top w:val="nil"/>
              <w:left w:val="nil"/>
              <w:bottom w:val="single" w:sz="8" w:space="0" w:color="auto"/>
              <w:right w:val="single" w:sz="8" w:space="0" w:color="auto"/>
            </w:tcBorders>
            <w:shd w:val="clear" w:color="auto" w:fill="auto"/>
            <w:noWrap/>
            <w:vAlign w:val="center"/>
            <w:hideMark/>
          </w:tcPr>
          <w:p w14:paraId="5F224128" w14:textId="77777777" w:rsidR="002E4F14" w:rsidRPr="002E4F14" w:rsidRDefault="002E4F14" w:rsidP="002E4F14">
            <w:pPr>
              <w:jc w:val="center"/>
              <w:rPr>
                <w:rFonts w:ascii="Calibri" w:eastAsia="Times New Roman" w:hAnsi="Calibri" w:cs="Calibri"/>
                <w:color w:val="000000"/>
                <w:sz w:val="22"/>
                <w:szCs w:val="22"/>
              </w:rPr>
            </w:pPr>
            <w:r w:rsidRPr="002E4F14">
              <w:rPr>
                <w:rFonts w:ascii="Calibri" w:eastAsia="Times New Roman" w:hAnsi="Calibri" w:cs="Calibri"/>
                <w:color w:val="000000"/>
                <w:sz w:val="22"/>
                <w:szCs w:val="22"/>
              </w:rPr>
              <w:t>1</w:t>
            </w:r>
          </w:p>
        </w:tc>
        <w:tc>
          <w:tcPr>
            <w:tcW w:w="1420" w:type="dxa"/>
            <w:tcBorders>
              <w:top w:val="nil"/>
              <w:left w:val="nil"/>
              <w:bottom w:val="single" w:sz="8" w:space="0" w:color="auto"/>
              <w:right w:val="single" w:sz="8" w:space="0" w:color="auto"/>
            </w:tcBorders>
            <w:shd w:val="clear" w:color="auto" w:fill="auto"/>
            <w:noWrap/>
            <w:vAlign w:val="center"/>
            <w:hideMark/>
          </w:tcPr>
          <w:p w14:paraId="402A71A0" w14:textId="77777777" w:rsidR="002E4F14" w:rsidRPr="002E4F14" w:rsidRDefault="002E4F14" w:rsidP="002E4F14">
            <w:pPr>
              <w:jc w:val="center"/>
              <w:rPr>
                <w:rFonts w:ascii="Calibri" w:eastAsia="Times New Roman" w:hAnsi="Calibri" w:cs="Calibri"/>
                <w:color w:val="000000"/>
                <w:sz w:val="22"/>
                <w:szCs w:val="22"/>
              </w:rPr>
            </w:pPr>
            <w:r w:rsidRPr="002E4F14">
              <w:rPr>
                <w:rFonts w:ascii="Calibri" w:eastAsia="Times New Roman" w:hAnsi="Calibri" w:cs="Calibri"/>
                <w:color w:val="000000"/>
                <w:sz w:val="22"/>
                <w:szCs w:val="22"/>
              </w:rPr>
              <w:t> </w:t>
            </w:r>
          </w:p>
        </w:tc>
        <w:tc>
          <w:tcPr>
            <w:tcW w:w="1540" w:type="dxa"/>
            <w:tcBorders>
              <w:top w:val="nil"/>
              <w:left w:val="nil"/>
              <w:bottom w:val="single" w:sz="8" w:space="0" w:color="auto"/>
              <w:right w:val="single" w:sz="8" w:space="0" w:color="auto"/>
            </w:tcBorders>
            <w:shd w:val="clear" w:color="auto" w:fill="auto"/>
            <w:noWrap/>
            <w:vAlign w:val="center"/>
            <w:hideMark/>
          </w:tcPr>
          <w:p w14:paraId="3755D5A7" w14:textId="77777777" w:rsidR="002E4F14" w:rsidRPr="002E4F14" w:rsidRDefault="002E4F14" w:rsidP="002E4F14">
            <w:pPr>
              <w:jc w:val="center"/>
              <w:rPr>
                <w:rFonts w:ascii="Calibri" w:eastAsia="Times New Roman" w:hAnsi="Calibri" w:cs="Calibri"/>
                <w:color w:val="000000"/>
                <w:sz w:val="22"/>
                <w:szCs w:val="22"/>
              </w:rPr>
            </w:pPr>
            <w:r w:rsidRPr="002E4F14">
              <w:rPr>
                <w:rFonts w:ascii="Calibri" w:eastAsia="Times New Roman" w:hAnsi="Calibri" w:cs="Calibri"/>
                <w:color w:val="000000"/>
                <w:sz w:val="22"/>
                <w:szCs w:val="22"/>
              </w:rPr>
              <w:t> </w:t>
            </w:r>
          </w:p>
        </w:tc>
      </w:tr>
      <w:tr w:rsidR="002E4F14" w:rsidRPr="002E4F14" w14:paraId="7514590A" w14:textId="77777777" w:rsidTr="002E4F14">
        <w:trPr>
          <w:trHeight w:val="300"/>
        </w:trPr>
        <w:tc>
          <w:tcPr>
            <w:tcW w:w="5560" w:type="dxa"/>
            <w:tcBorders>
              <w:top w:val="nil"/>
              <w:left w:val="single" w:sz="8" w:space="0" w:color="auto"/>
              <w:bottom w:val="single" w:sz="8" w:space="0" w:color="auto"/>
              <w:right w:val="single" w:sz="8" w:space="0" w:color="auto"/>
            </w:tcBorders>
            <w:shd w:val="clear" w:color="auto" w:fill="auto"/>
            <w:noWrap/>
            <w:vAlign w:val="center"/>
            <w:hideMark/>
          </w:tcPr>
          <w:p w14:paraId="4F191451" w14:textId="77777777" w:rsidR="002E4F14" w:rsidRPr="002E4F14" w:rsidRDefault="002E4F14" w:rsidP="002E4F14">
            <w:pPr>
              <w:jc w:val="left"/>
              <w:rPr>
                <w:rFonts w:ascii="Calibri" w:eastAsia="Times New Roman" w:hAnsi="Calibri" w:cs="Calibri"/>
                <w:color w:val="000000"/>
                <w:sz w:val="22"/>
                <w:szCs w:val="22"/>
              </w:rPr>
            </w:pPr>
            <w:r w:rsidRPr="002E4F14">
              <w:rPr>
                <w:rFonts w:ascii="Calibri" w:eastAsia="Times New Roman" w:hAnsi="Calibri" w:cs="Calibri"/>
                <w:color w:val="000000"/>
                <w:sz w:val="22"/>
                <w:szCs w:val="22"/>
              </w:rPr>
              <w:t>1 Year Oracle Premier Support for Systems</w:t>
            </w:r>
          </w:p>
        </w:tc>
        <w:tc>
          <w:tcPr>
            <w:tcW w:w="960" w:type="dxa"/>
            <w:tcBorders>
              <w:top w:val="nil"/>
              <w:left w:val="nil"/>
              <w:bottom w:val="single" w:sz="8" w:space="0" w:color="auto"/>
              <w:right w:val="single" w:sz="8" w:space="0" w:color="auto"/>
            </w:tcBorders>
            <w:shd w:val="clear" w:color="auto" w:fill="auto"/>
            <w:noWrap/>
            <w:vAlign w:val="center"/>
            <w:hideMark/>
          </w:tcPr>
          <w:p w14:paraId="102D49CF" w14:textId="77777777" w:rsidR="002E4F14" w:rsidRPr="002E4F14" w:rsidRDefault="002E4F14" w:rsidP="002E4F14">
            <w:pPr>
              <w:jc w:val="center"/>
              <w:rPr>
                <w:rFonts w:ascii="Calibri" w:eastAsia="Times New Roman" w:hAnsi="Calibri" w:cs="Calibri"/>
                <w:color w:val="000000"/>
                <w:sz w:val="22"/>
                <w:szCs w:val="22"/>
              </w:rPr>
            </w:pPr>
            <w:r w:rsidRPr="002E4F14">
              <w:rPr>
                <w:rFonts w:ascii="Calibri" w:eastAsia="Times New Roman" w:hAnsi="Calibri" w:cs="Calibri"/>
                <w:color w:val="000000"/>
                <w:sz w:val="22"/>
                <w:szCs w:val="22"/>
              </w:rPr>
              <w:t>1</w:t>
            </w:r>
          </w:p>
        </w:tc>
        <w:tc>
          <w:tcPr>
            <w:tcW w:w="1420" w:type="dxa"/>
            <w:tcBorders>
              <w:top w:val="nil"/>
              <w:left w:val="nil"/>
              <w:bottom w:val="single" w:sz="8" w:space="0" w:color="auto"/>
              <w:right w:val="single" w:sz="8" w:space="0" w:color="auto"/>
            </w:tcBorders>
            <w:shd w:val="clear" w:color="auto" w:fill="auto"/>
            <w:noWrap/>
            <w:vAlign w:val="center"/>
            <w:hideMark/>
          </w:tcPr>
          <w:p w14:paraId="347550A2" w14:textId="77777777" w:rsidR="002E4F14" w:rsidRPr="002E4F14" w:rsidRDefault="002E4F14" w:rsidP="002E4F14">
            <w:pPr>
              <w:jc w:val="center"/>
              <w:rPr>
                <w:rFonts w:ascii="Calibri" w:eastAsia="Times New Roman" w:hAnsi="Calibri" w:cs="Calibri"/>
                <w:color w:val="000000"/>
                <w:sz w:val="22"/>
                <w:szCs w:val="22"/>
              </w:rPr>
            </w:pPr>
            <w:r w:rsidRPr="002E4F14">
              <w:rPr>
                <w:rFonts w:ascii="Calibri" w:eastAsia="Times New Roman" w:hAnsi="Calibri" w:cs="Calibri"/>
                <w:color w:val="000000"/>
                <w:sz w:val="22"/>
                <w:szCs w:val="22"/>
              </w:rPr>
              <w:t> </w:t>
            </w:r>
          </w:p>
        </w:tc>
        <w:tc>
          <w:tcPr>
            <w:tcW w:w="1540" w:type="dxa"/>
            <w:tcBorders>
              <w:top w:val="nil"/>
              <w:left w:val="nil"/>
              <w:bottom w:val="single" w:sz="8" w:space="0" w:color="auto"/>
              <w:right w:val="single" w:sz="8" w:space="0" w:color="auto"/>
            </w:tcBorders>
            <w:shd w:val="clear" w:color="auto" w:fill="auto"/>
            <w:noWrap/>
            <w:vAlign w:val="center"/>
            <w:hideMark/>
          </w:tcPr>
          <w:p w14:paraId="13A326CE" w14:textId="77777777" w:rsidR="002E4F14" w:rsidRPr="002E4F14" w:rsidRDefault="002E4F14" w:rsidP="002E4F14">
            <w:pPr>
              <w:jc w:val="center"/>
              <w:rPr>
                <w:rFonts w:ascii="Calibri" w:eastAsia="Times New Roman" w:hAnsi="Calibri" w:cs="Calibri"/>
                <w:color w:val="000000"/>
                <w:sz w:val="22"/>
                <w:szCs w:val="22"/>
              </w:rPr>
            </w:pPr>
            <w:r w:rsidRPr="002E4F14">
              <w:rPr>
                <w:rFonts w:ascii="Calibri" w:eastAsia="Times New Roman" w:hAnsi="Calibri" w:cs="Calibri"/>
                <w:color w:val="000000"/>
                <w:sz w:val="22"/>
                <w:szCs w:val="22"/>
              </w:rPr>
              <w:t> </w:t>
            </w:r>
          </w:p>
        </w:tc>
      </w:tr>
      <w:tr w:rsidR="002E4F14" w:rsidRPr="002E4F14" w14:paraId="6CDA195D" w14:textId="77777777" w:rsidTr="002E4F14">
        <w:trPr>
          <w:trHeight w:val="300"/>
        </w:trPr>
        <w:tc>
          <w:tcPr>
            <w:tcW w:w="7940"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28A8DB48" w14:textId="77777777" w:rsidR="002E4F14" w:rsidRPr="002E4F14" w:rsidRDefault="002E4F14" w:rsidP="002E4F14">
            <w:pPr>
              <w:jc w:val="right"/>
              <w:rPr>
                <w:rFonts w:ascii="Calibri" w:eastAsia="Times New Roman" w:hAnsi="Calibri" w:cs="Calibri"/>
                <w:color w:val="000000"/>
                <w:sz w:val="22"/>
                <w:szCs w:val="22"/>
              </w:rPr>
            </w:pPr>
            <w:r w:rsidRPr="002E4F14">
              <w:rPr>
                <w:rFonts w:ascii="Calibri" w:eastAsia="Times New Roman" w:hAnsi="Calibri" w:cs="Calibri"/>
                <w:color w:val="000000"/>
                <w:sz w:val="22"/>
                <w:szCs w:val="22"/>
              </w:rPr>
              <w:t>TOTAL</w:t>
            </w:r>
          </w:p>
        </w:tc>
        <w:tc>
          <w:tcPr>
            <w:tcW w:w="1540" w:type="dxa"/>
            <w:tcBorders>
              <w:top w:val="nil"/>
              <w:left w:val="nil"/>
              <w:bottom w:val="single" w:sz="8" w:space="0" w:color="auto"/>
              <w:right w:val="single" w:sz="8" w:space="0" w:color="auto"/>
            </w:tcBorders>
            <w:shd w:val="clear" w:color="auto" w:fill="auto"/>
            <w:noWrap/>
            <w:vAlign w:val="bottom"/>
            <w:hideMark/>
          </w:tcPr>
          <w:p w14:paraId="70F11C5D" w14:textId="77777777" w:rsidR="002E4F14" w:rsidRPr="002E4F14" w:rsidRDefault="002E4F14" w:rsidP="002E4F14">
            <w:pPr>
              <w:jc w:val="left"/>
              <w:rPr>
                <w:rFonts w:ascii="Calibri" w:eastAsia="Times New Roman" w:hAnsi="Calibri" w:cs="Calibri"/>
                <w:color w:val="000000"/>
                <w:sz w:val="22"/>
                <w:szCs w:val="22"/>
              </w:rPr>
            </w:pPr>
            <w:r w:rsidRPr="002E4F14">
              <w:rPr>
                <w:rFonts w:ascii="Calibri" w:eastAsia="Times New Roman" w:hAnsi="Calibri" w:cs="Calibri"/>
                <w:color w:val="000000"/>
                <w:sz w:val="22"/>
                <w:szCs w:val="22"/>
              </w:rPr>
              <w:t> </w:t>
            </w:r>
          </w:p>
        </w:tc>
      </w:tr>
    </w:tbl>
    <w:p w14:paraId="707529EB" w14:textId="77777777" w:rsidR="00F93ABC" w:rsidRPr="00831E4A" w:rsidRDefault="00F93ABC" w:rsidP="00C50B02">
      <w:pPr>
        <w:pStyle w:val="a0"/>
        <w:numPr>
          <w:ilvl w:val="0"/>
          <w:numId w:val="0"/>
        </w:numPr>
        <w:ind w:left="360"/>
        <w:rPr>
          <w:lang w:eastAsia="en-US"/>
        </w:rPr>
      </w:pPr>
      <w:bookmarkStart w:id="8" w:name="_GoBack"/>
      <w:bookmarkEnd w:id="8"/>
    </w:p>
    <w:p w14:paraId="6809FEBA" w14:textId="77777777" w:rsidR="00B54332" w:rsidRDefault="00B54332">
      <w:pPr>
        <w:jc w:val="left"/>
        <w:rPr>
          <w:lang w:val="ka-GE"/>
        </w:rPr>
      </w:pPr>
    </w:p>
    <w:p w14:paraId="627E1789" w14:textId="77777777" w:rsidR="00B54332" w:rsidRDefault="00B54332">
      <w:pPr>
        <w:jc w:val="left"/>
        <w:rPr>
          <w:lang w:val="ka-GE"/>
        </w:rPr>
      </w:pPr>
    </w:p>
    <w:p w14:paraId="47B521F1" w14:textId="77777777" w:rsidR="00B54332" w:rsidRDefault="00B54332">
      <w:pPr>
        <w:jc w:val="left"/>
        <w:rPr>
          <w:lang w:val="ka-GE"/>
        </w:rPr>
      </w:pPr>
    </w:p>
    <w:p w14:paraId="0AE3F73E" w14:textId="77777777" w:rsidR="00B54332" w:rsidRDefault="00B54332">
      <w:pPr>
        <w:jc w:val="left"/>
        <w:rPr>
          <w:lang w:val="ka-GE"/>
        </w:rPr>
      </w:pPr>
    </w:p>
    <w:p w14:paraId="6690B88C" w14:textId="77777777" w:rsidR="00B54332" w:rsidRDefault="00B54332">
      <w:pPr>
        <w:jc w:val="left"/>
        <w:rPr>
          <w:lang w:val="ka-GE"/>
        </w:rPr>
      </w:pPr>
    </w:p>
    <w:p w14:paraId="5904C772" w14:textId="77777777" w:rsidR="00B54332" w:rsidRDefault="00B54332">
      <w:pPr>
        <w:jc w:val="left"/>
        <w:rPr>
          <w:lang w:val="ka-GE"/>
        </w:rPr>
      </w:pPr>
    </w:p>
    <w:p w14:paraId="27645288" w14:textId="77777777" w:rsidR="00B54332" w:rsidRDefault="00B54332">
      <w:pPr>
        <w:jc w:val="left"/>
        <w:rPr>
          <w:lang w:val="ka-GE"/>
        </w:rPr>
      </w:pPr>
    </w:p>
    <w:p w14:paraId="3C1F51FC" w14:textId="12014BE4" w:rsidR="00B54332" w:rsidRDefault="00B54332">
      <w:pPr>
        <w:jc w:val="left"/>
        <w:rPr>
          <w:lang w:val="ka-GE"/>
        </w:rPr>
      </w:pPr>
      <w:r>
        <w:rPr>
          <w:lang w:val="ka-GE"/>
        </w:rPr>
        <w:t>კომპანიის დასახელება</w:t>
      </w:r>
    </w:p>
    <w:p w14:paraId="2A884CDE" w14:textId="77777777" w:rsidR="00B54332" w:rsidRDefault="00B54332">
      <w:pPr>
        <w:jc w:val="left"/>
        <w:rPr>
          <w:lang w:val="ka-GE"/>
        </w:rPr>
      </w:pPr>
    </w:p>
    <w:p w14:paraId="4EBEF762" w14:textId="239F25BC" w:rsidR="00B54332" w:rsidRDefault="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46BCBFAB" w14:textId="5211E068" w:rsidR="00B54332" w:rsidRDefault="00B54332">
      <w:pPr>
        <w:jc w:val="left"/>
        <w:rPr>
          <w:lang w:val="ka-GE"/>
        </w:rPr>
      </w:pPr>
      <w:r>
        <w:rPr>
          <w:lang w:val="ka-GE"/>
        </w:rPr>
        <w:t xml:space="preserve">საკონტაქტო ნომერი: </w:t>
      </w:r>
    </w:p>
    <w:p w14:paraId="733A0B1E" w14:textId="6BEDE029" w:rsidR="00C543C0" w:rsidRPr="00B54332" w:rsidRDefault="00C543C0">
      <w:pPr>
        <w:jc w:val="left"/>
        <w:rPr>
          <w:rFonts w:eastAsiaTheme="majorEastAsia" w:cstheme="majorBidi"/>
          <w:b/>
          <w:color w:val="FF671B"/>
          <w:sz w:val="24"/>
          <w:szCs w:val="28"/>
          <w:lang w:val="ka-GE" w:eastAsia="ja-JP"/>
        </w:rPr>
      </w:pPr>
      <w:r>
        <w:br w:type="page"/>
      </w:r>
    </w:p>
    <w:p w14:paraId="05469CFC" w14:textId="77777777" w:rsidR="007B085E" w:rsidRPr="00C525A4" w:rsidRDefault="007B085E" w:rsidP="00C525A4">
      <w:pPr>
        <w:pStyle w:val="a"/>
        <w:numPr>
          <w:ilvl w:val="0"/>
          <w:numId w:val="0"/>
        </w:numPr>
        <w:rPr>
          <w:lang w:val="en-US"/>
        </w:rPr>
      </w:pPr>
    </w:p>
    <w:p w14:paraId="6BDF7306" w14:textId="092B2274"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bookmarkStart w:id="9" w:name="_Toc22227849"/>
      <w:r w:rsidRPr="00C525A4">
        <w:rPr>
          <w:rFonts w:eastAsiaTheme="minorHAnsi" w:cs="Sylfaen"/>
          <w:color w:val="231F20"/>
          <w:sz w:val="22"/>
          <w:szCs w:val="20"/>
          <w:lang w:eastAsia="en-US"/>
        </w:rPr>
        <w:t>დანართი 2: საბანკო რეკვიზიტები</w:t>
      </w:r>
      <w:bookmarkEnd w:id="9"/>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77777777" w:rsidR="00B54332" w:rsidRPr="00B54332" w:rsidRDefault="00B54332">
      <w:pPr>
        <w:jc w:val="left"/>
        <w:rPr>
          <w:rFonts w:cstheme="minorHAnsi"/>
          <w:lang w:val="ka-GE" w:eastAsia="ja-JP"/>
        </w:rPr>
      </w:pPr>
    </w:p>
    <w:sectPr w:rsidR="00B54332" w:rsidRPr="00B54332" w:rsidSect="00BE670B">
      <w:footerReference w:type="default" r:id="rId12"/>
      <w:headerReference w:type="first" r:id="rId13"/>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CFC449" w14:textId="77777777" w:rsidR="001C5D18" w:rsidRDefault="001C5D18" w:rsidP="002E7950">
      <w:r>
        <w:separator/>
      </w:r>
    </w:p>
  </w:endnote>
  <w:endnote w:type="continuationSeparator" w:id="0">
    <w:p w14:paraId="2FE56F40" w14:textId="77777777" w:rsidR="001C5D18" w:rsidRDefault="001C5D18"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57C376B6" w:rsidR="006F3955" w:rsidRPr="00DF4821" w:rsidRDefault="006F3955"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2E4F14">
              <w:rPr>
                <w:bCs/>
                <w:noProof/>
                <w:sz w:val="16"/>
                <w:szCs w:val="16"/>
              </w:rPr>
              <w:t>4</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2E4F14">
              <w:rPr>
                <w:bCs/>
                <w:noProof/>
                <w:sz w:val="16"/>
                <w:szCs w:val="16"/>
              </w:rPr>
              <w:t>5</w:t>
            </w:r>
            <w:r w:rsidRPr="00DF4821">
              <w:rPr>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392AC3" w14:textId="77777777" w:rsidR="001C5D18" w:rsidRDefault="001C5D18" w:rsidP="002E7950">
      <w:r>
        <w:separator/>
      </w:r>
    </w:p>
  </w:footnote>
  <w:footnote w:type="continuationSeparator" w:id="0">
    <w:p w14:paraId="3FDDEF7F" w14:textId="77777777" w:rsidR="001C5D18" w:rsidRDefault="001C5D18"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757600" w14:textId="0F07B7AB" w:rsidR="006F3955" w:rsidRDefault="006F3955"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E2670C7"/>
    <w:multiLevelType w:val="multilevel"/>
    <w:tmpl w:val="28DE5B62"/>
    <w:numStyleLink w:val="hierarchy"/>
  </w:abstractNum>
  <w:abstractNum w:abstractNumId="2">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2">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5">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2"/>
  </w:num>
  <w:num w:numId="3">
    <w:abstractNumId w:val="19"/>
  </w:num>
  <w:num w:numId="4">
    <w:abstractNumId w:val="12"/>
  </w:num>
  <w:num w:numId="5">
    <w:abstractNumId w:val="11"/>
  </w:num>
  <w:num w:numId="6">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5"/>
  </w:num>
  <w:num w:numId="8">
    <w:abstractNumId w:val="16"/>
  </w:num>
  <w:num w:numId="9">
    <w:abstractNumId w:val="18"/>
  </w:num>
  <w:num w:numId="10">
    <w:abstractNumId w:val="3"/>
  </w:num>
  <w:num w:numId="11">
    <w:abstractNumId w:val="17"/>
  </w:num>
  <w:num w:numId="12">
    <w:abstractNumId w:val="0"/>
  </w:num>
  <w:num w:numId="13">
    <w:abstractNumId w:val="1"/>
  </w:num>
  <w:num w:numId="14">
    <w:abstractNumId w:val="20"/>
  </w:num>
  <w:num w:numId="15">
    <w:abstractNumId w:val="6"/>
  </w:num>
  <w:num w:numId="16">
    <w:abstractNumId w:val="15"/>
  </w:num>
  <w:num w:numId="17">
    <w:abstractNumId w:val="7"/>
  </w:num>
  <w:num w:numId="18">
    <w:abstractNumId w:val="9"/>
  </w:num>
  <w:num w:numId="19">
    <w:abstractNumId w:val="13"/>
  </w:num>
  <w:num w:numId="20">
    <w:abstractNumId w:val="10"/>
  </w:num>
  <w:num w:numId="21">
    <w:abstractNumId w:val="4"/>
  </w:num>
  <w:num w:numId="22">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2B58"/>
    <w:rsid w:val="00012EBC"/>
    <w:rsid w:val="000143A6"/>
    <w:rsid w:val="0001798C"/>
    <w:rsid w:val="00017FF9"/>
    <w:rsid w:val="00020414"/>
    <w:rsid w:val="0002214B"/>
    <w:rsid w:val="00022489"/>
    <w:rsid w:val="00022497"/>
    <w:rsid w:val="000231F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50342"/>
    <w:rsid w:val="00053C9C"/>
    <w:rsid w:val="000541D9"/>
    <w:rsid w:val="000542D1"/>
    <w:rsid w:val="00054390"/>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12D"/>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A8E"/>
    <w:rsid w:val="00116D13"/>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D18"/>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60C1"/>
    <w:rsid w:val="002063BF"/>
    <w:rsid w:val="00207C99"/>
    <w:rsid w:val="00210ABE"/>
    <w:rsid w:val="00210CC2"/>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546A"/>
    <w:rsid w:val="00225AE4"/>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47B5"/>
    <w:rsid w:val="00247498"/>
    <w:rsid w:val="0024769D"/>
    <w:rsid w:val="00250A35"/>
    <w:rsid w:val="00250BC1"/>
    <w:rsid w:val="00251564"/>
    <w:rsid w:val="002518AE"/>
    <w:rsid w:val="00251AFF"/>
    <w:rsid w:val="002520F4"/>
    <w:rsid w:val="0025272F"/>
    <w:rsid w:val="00253E92"/>
    <w:rsid w:val="00257BA7"/>
    <w:rsid w:val="0026066C"/>
    <w:rsid w:val="00260B4C"/>
    <w:rsid w:val="002613AC"/>
    <w:rsid w:val="0026219C"/>
    <w:rsid w:val="00262B0B"/>
    <w:rsid w:val="00263082"/>
    <w:rsid w:val="002632E2"/>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AAE"/>
    <w:rsid w:val="002D7E7D"/>
    <w:rsid w:val="002E1240"/>
    <w:rsid w:val="002E14C8"/>
    <w:rsid w:val="002E198E"/>
    <w:rsid w:val="002E1E18"/>
    <w:rsid w:val="002E1E2F"/>
    <w:rsid w:val="002E2657"/>
    <w:rsid w:val="002E29A5"/>
    <w:rsid w:val="002E363D"/>
    <w:rsid w:val="002E411C"/>
    <w:rsid w:val="002E4B45"/>
    <w:rsid w:val="002E4F14"/>
    <w:rsid w:val="002E5267"/>
    <w:rsid w:val="002E543D"/>
    <w:rsid w:val="002E55A1"/>
    <w:rsid w:val="002E672F"/>
    <w:rsid w:val="002E74E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3EDD"/>
    <w:rsid w:val="0035420B"/>
    <w:rsid w:val="00356119"/>
    <w:rsid w:val="0035683E"/>
    <w:rsid w:val="00357A0A"/>
    <w:rsid w:val="00357A6A"/>
    <w:rsid w:val="0036076A"/>
    <w:rsid w:val="00361FEF"/>
    <w:rsid w:val="00362C9B"/>
    <w:rsid w:val="00364BC7"/>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5453"/>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649A"/>
    <w:rsid w:val="003E7346"/>
    <w:rsid w:val="003E73C1"/>
    <w:rsid w:val="003E74AE"/>
    <w:rsid w:val="003E77B9"/>
    <w:rsid w:val="003F11A7"/>
    <w:rsid w:val="003F17C1"/>
    <w:rsid w:val="003F4B1B"/>
    <w:rsid w:val="003F55E2"/>
    <w:rsid w:val="003F59E6"/>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4728"/>
    <w:rsid w:val="004154E6"/>
    <w:rsid w:val="00415766"/>
    <w:rsid w:val="00415C7C"/>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2A29"/>
    <w:rsid w:val="0045357D"/>
    <w:rsid w:val="004537DB"/>
    <w:rsid w:val="00453D7B"/>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7663"/>
    <w:rsid w:val="004D7943"/>
    <w:rsid w:val="004D7AD6"/>
    <w:rsid w:val="004D7DD1"/>
    <w:rsid w:val="004E0F4F"/>
    <w:rsid w:val="004E101E"/>
    <w:rsid w:val="004E129C"/>
    <w:rsid w:val="004E169C"/>
    <w:rsid w:val="004E2D6D"/>
    <w:rsid w:val="004E528A"/>
    <w:rsid w:val="004E5C02"/>
    <w:rsid w:val="004E5E27"/>
    <w:rsid w:val="004E64F3"/>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4701"/>
    <w:rsid w:val="005852E3"/>
    <w:rsid w:val="005852FF"/>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30155"/>
    <w:rsid w:val="0063030D"/>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344A"/>
    <w:rsid w:val="006A3BC6"/>
    <w:rsid w:val="006A78C3"/>
    <w:rsid w:val="006B06CF"/>
    <w:rsid w:val="006B12F6"/>
    <w:rsid w:val="006B1F77"/>
    <w:rsid w:val="006B2454"/>
    <w:rsid w:val="006B2485"/>
    <w:rsid w:val="006B2596"/>
    <w:rsid w:val="006B385B"/>
    <w:rsid w:val="006B3D20"/>
    <w:rsid w:val="006B422F"/>
    <w:rsid w:val="006B5C90"/>
    <w:rsid w:val="006B6016"/>
    <w:rsid w:val="006B749B"/>
    <w:rsid w:val="006B7CAC"/>
    <w:rsid w:val="006C01B5"/>
    <w:rsid w:val="006C0CC8"/>
    <w:rsid w:val="006C1021"/>
    <w:rsid w:val="006C126E"/>
    <w:rsid w:val="006C2151"/>
    <w:rsid w:val="006C4B7A"/>
    <w:rsid w:val="006C5649"/>
    <w:rsid w:val="006C5A9F"/>
    <w:rsid w:val="006C5AF5"/>
    <w:rsid w:val="006D0852"/>
    <w:rsid w:val="006D09AF"/>
    <w:rsid w:val="006D0C57"/>
    <w:rsid w:val="006D1C08"/>
    <w:rsid w:val="006D20C7"/>
    <w:rsid w:val="006D2BC3"/>
    <w:rsid w:val="006D2C7D"/>
    <w:rsid w:val="006D2CE3"/>
    <w:rsid w:val="006D2F3B"/>
    <w:rsid w:val="006D3347"/>
    <w:rsid w:val="006D3708"/>
    <w:rsid w:val="006D44E3"/>
    <w:rsid w:val="006D4BA7"/>
    <w:rsid w:val="006D54D9"/>
    <w:rsid w:val="006D563A"/>
    <w:rsid w:val="006D574B"/>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99C"/>
    <w:rsid w:val="007A3B50"/>
    <w:rsid w:val="007A4F26"/>
    <w:rsid w:val="007A531D"/>
    <w:rsid w:val="007A6255"/>
    <w:rsid w:val="007A71B0"/>
    <w:rsid w:val="007B03B5"/>
    <w:rsid w:val="007B085E"/>
    <w:rsid w:val="007B2515"/>
    <w:rsid w:val="007B4882"/>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92A"/>
    <w:rsid w:val="007E71B8"/>
    <w:rsid w:val="007E7766"/>
    <w:rsid w:val="007F00B4"/>
    <w:rsid w:val="007F169C"/>
    <w:rsid w:val="007F2E83"/>
    <w:rsid w:val="007F4CF2"/>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E4A"/>
    <w:rsid w:val="00831F20"/>
    <w:rsid w:val="00832B43"/>
    <w:rsid w:val="00834275"/>
    <w:rsid w:val="0083483B"/>
    <w:rsid w:val="008351EF"/>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85D"/>
    <w:rsid w:val="00942E07"/>
    <w:rsid w:val="009438B8"/>
    <w:rsid w:val="00950D07"/>
    <w:rsid w:val="009515D7"/>
    <w:rsid w:val="009520B1"/>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8FD"/>
    <w:rsid w:val="0097328A"/>
    <w:rsid w:val="00973E93"/>
    <w:rsid w:val="0097440E"/>
    <w:rsid w:val="00974A4D"/>
    <w:rsid w:val="00974B2D"/>
    <w:rsid w:val="0097512B"/>
    <w:rsid w:val="009752C2"/>
    <w:rsid w:val="009759AC"/>
    <w:rsid w:val="009762B5"/>
    <w:rsid w:val="00976AC6"/>
    <w:rsid w:val="0098018A"/>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239D"/>
    <w:rsid w:val="009B3702"/>
    <w:rsid w:val="009B3749"/>
    <w:rsid w:val="009B395D"/>
    <w:rsid w:val="009B3ECC"/>
    <w:rsid w:val="009B49DD"/>
    <w:rsid w:val="009B6435"/>
    <w:rsid w:val="009B6788"/>
    <w:rsid w:val="009B7BE8"/>
    <w:rsid w:val="009B7D78"/>
    <w:rsid w:val="009C04F3"/>
    <w:rsid w:val="009C1A6A"/>
    <w:rsid w:val="009C3059"/>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4C11"/>
    <w:rsid w:val="00A859E9"/>
    <w:rsid w:val="00A85AFD"/>
    <w:rsid w:val="00A86C53"/>
    <w:rsid w:val="00A878AF"/>
    <w:rsid w:val="00A87CE3"/>
    <w:rsid w:val="00A90145"/>
    <w:rsid w:val="00A93217"/>
    <w:rsid w:val="00A944F9"/>
    <w:rsid w:val="00A9459F"/>
    <w:rsid w:val="00A96FCB"/>
    <w:rsid w:val="00A97F71"/>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7D3"/>
    <w:rsid w:val="00B26CDD"/>
    <w:rsid w:val="00B26E3C"/>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67B8A"/>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6EA4"/>
    <w:rsid w:val="00C07D0E"/>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576"/>
    <w:rsid w:val="00C56CA0"/>
    <w:rsid w:val="00C56F3C"/>
    <w:rsid w:val="00C577CB"/>
    <w:rsid w:val="00C604EB"/>
    <w:rsid w:val="00C6086E"/>
    <w:rsid w:val="00C6128E"/>
    <w:rsid w:val="00C6133F"/>
    <w:rsid w:val="00C62BED"/>
    <w:rsid w:val="00C6511C"/>
    <w:rsid w:val="00C65F9F"/>
    <w:rsid w:val="00C66F17"/>
    <w:rsid w:val="00C67C0A"/>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E43"/>
    <w:rsid w:val="00CB26EB"/>
    <w:rsid w:val="00CB2886"/>
    <w:rsid w:val="00CB33D8"/>
    <w:rsid w:val="00CB3550"/>
    <w:rsid w:val="00CB3902"/>
    <w:rsid w:val="00CB46AA"/>
    <w:rsid w:val="00CB5A85"/>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37FF"/>
    <w:rsid w:val="00D140FB"/>
    <w:rsid w:val="00D1450D"/>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3D3A"/>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36F4"/>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EA0"/>
    <w:rsid w:val="00E75689"/>
    <w:rsid w:val="00E756B8"/>
    <w:rsid w:val="00E75A93"/>
    <w:rsid w:val="00E8027D"/>
    <w:rsid w:val="00E806D5"/>
    <w:rsid w:val="00E80E96"/>
    <w:rsid w:val="00E81BED"/>
    <w:rsid w:val="00E81E3F"/>
    <w:rsid w:val="00E82663"/>
    <w:rsid w:val="00E82975"/>
    <w:rsid w:val="00E829C5"/>
    <w:rsid w:val="00E82A2D"/>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F97"/>
    <w:rsid w:val="00FF2120"/>
    <w:rsid w:val="00FF2921"/>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1D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122579803">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58996549">
      <w:bodyDiv w:val="1"/>
      <w:marLeft w:val="0"/>
      <w:marRight w:val="0"/>
      <w:marTop w:val="0"/>
      <w:marBottom w:val="0"/>
      <w:divBdr>
        <w:top w:val="none" w:sz="0" w:space="0" w:color="auto"/>
        <w:left w:val="none" w:sz="0" w:space="0" w:color="auto"/>
        <w:bottom w:val="none" w:sz="0" w:space="0" w:color="auto"/>
        <w:right w:val="none" w:sz="0" w:space="0" w:color="auto"/>
      </w:divBdr>
    </w:div>
    <w:div w:id="684214856">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1034961977">
      <w:bodyDiv w:val="1"/>
      <w:marLeft w:val="0"/>
      <w:marRight w:val="0"/>
      <w:marTop w:val="0"/>
      <w:marBottom w:val="0"/>
      <w:divBdr>
        <w:top w:val="none" w:sz="0" w:space="0" w:color="auto"/>
        <w:left w:val="none" w:sz="0" w:space="0" w:color="auto"/>
        <w:bottom w:val="none" w:sz="0" w:space="0" w:color="auto"/>
        <w:right w:val="none" w:sz="0" w:space="0" w:color="auto"/>
      </w:divBdr>
    </w:div>
    <w:div w:id="1088427949">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446344837">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59596550">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 w:id="2141268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Bcholadze@bog.ge"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mailto:Bcholadze@bog.ge"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FB1E8DC-333F-489B-93E7-1823E0BAFE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710</Words>
  <Characters>4049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4750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Beka Choladze</cp:lastModifiedBy>
  <cp:revision>2</cp:revision>
  <cp:lastPrinted>2019-10-17T14:03:00Z</cp:lastPrinted>
  <dcterms:created xsi:type="dcterms:W3CDTF">2020-07-20T06:15:00Z</dcterms:created>
  <dcterms:modified xsi:type="dcterms:W3CDTF">2020-07-20T06:15:00Z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