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0892B6C"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F410A6">
                                  <w:rPr>
                                    <w:rFonts w:cs="Arial"/>
                                    <w:b/>
                                    <w:color w:val="auto"/>
                                    <w:sz w:val="40"/>
                                    <w:szCs w:val="56"/>
                                  </w:rPr>
                                  <w:t>Microsoft-</w:t>
                                </w:r>
                                <w:r w:rsidR="00F410A6">
                                  <w:rPr>
                                    <w:rFonts w:cs="Arial"/>
                                    <w:b/>
                                    <w:color w:val="auto"/>
                                    <w:sz w:val="40"/>
                                    <w:szCs w:val="56"/>
                                    <w:lang w:val="ka-GE"/>
                                  </w:rPr>
                                  <w:t xml:space="preserve">ის ლიცენზიების </w:t>
                                </w:r>
                                <w:r w:rsidR="007878E8">
                                  <w:rPr>
                                    <w:rFonts w:cs="Arial"/>
                                    <w:b/>
                                    <w:color w:val="auto"/>
                                    <w:sz w:val="40"/>
                                    <w:szCs w:val="56"/>
                                  </w:rPr>
                                  <w:t xml:space="preserve"> </w:t>
                                </w:r>
                                <w:r w:rsidR="007878E8">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0892B6C"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F410A6">
                            <w:rPr>
                              <w:rFonts w:cs="Arial"/>
                              <w:b/>
                              <w:color w:val="auto"/>
                              <w:sz w:val="40"/>
                              <w:szCs w:val="56"/>
                            </w:rPr>
                            <w:t>Microsoft-</w:t>
                          </w:r>
                          <w:r w:rsidR="00F410A6">
                            <w:rPr>
                              <w:rFonts w:cs="Arial"/>
                              <w:b/>
                              <w:color w:val="auto"/>
                              <w:sz w:val="40"/>
                              <w:szCs w:val="56"/>
                              <w:lang w:val="ka-GE"/>
                            </w:rPr>
                            <w:t xml:space="preserve">ის ლიცენზიების </w:t>
                          </w:r>
                          <w:r w:rsidR="007878E8">
                            <w:rPr>
                              <w:rFonts w:cs="Arial"/>
                              <w:b/>
                              <w:color w:val="auto"/>
                              <w:sz w:val="40"/>
                              <w:szCs w:val="56"/>
                            </w:rPr>
                            <w:t xml:space="preserve"> </w:t>
                          </w:r>
                          <w:r w:rsidR="007878E8">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35475D5" w:rsidR="006F3955" w:rsidRDefault="00F410A6" w:rsidP="007C5AE6">
                                      <w:pPr>
                                        <w:rPr>
                                          <w:lang w:val="ka-GE"/>
                                        </w:rPr>
                                      </w:pPr>
                                      <w:r>
                                        <w:rPr>
                                          <w:lang w:val="ka-GE"/>
                                        </w:rPr>
                                        <w:t xml:space="preserve">6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2FE807ED" w:rsidR="006F3955" w:rsidRPr="00415C7C" w:rsidRDefault="00F410A6" w:rsidP="006B6CEB">
                                      <w:pPr>
                                        <w:rPr>
                                          <w:lang w:val="ka-GE"/>
                                        </w:rPr>
                                      </w:pPr>
                                      <w:r>
                                        <w:rPr>
                                          <w:lang w:val="ka-GE"/>
                                        </w:rPr>
                                        <w:t>13</w:t>
                                      </w:r>
                                      <w:r w:rsidR="007878E8">
                                        <w:rPr>
                                          <w:lang w:val="ka-GE"/>
                                        </w:rPr>
                                        <w:t xml:space="preserve">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D91773"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35475D5" w:rsidR="006F3955" w:rsidRDefault="00F410A6" w:rsidP="007C5AE6">
                                <w:pPr>
                                  <w:rPr>
                                    <w:lang w:val="ka-GE"/>
                                  </w:rPr>
                                </w:pPr>
                                <w:r>
                                  <w:rPr>
                                    <w:lang w:val="ka-GE"/>
                                  </w:rPr>
                                  <w:t xml:space="preserve">6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2FE807ED" w:rsidR="006F3955" w:rsidRPr="00415C7C" w:rsidRDefault="00F410A6" w:rsidP="006B6CEB">
                                <w:pPr>
                                  <w:rPr>
                                    <w:lang w:val="ka-GE"/>
                                  </w:rPr>
                                </w:pPr>
                                <w:r>
                                  <w:rPr>
                                    <w:lang w:val="ka-GE"/>
                                  </w:rPr>
                                  <w:t>13</w:t>
                                </w:r>
                                <w:r w:rsidR="007878E8">
                                  <w:rPr>
                                    <w:lang w:val="ka-GE"/>
                                  </w:rPr>
                                  <w:t xml:space="preserve">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D91773"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5B420DE5" w14:textId="1EE7A2BC" w:rsidR="00BE6145" w:rsidRDefault="00F410A6" w:rsidP="00BE6145">
      <w:pPr>
        <w:jc w:val="center"/>
        <w:rPr>
          <w:rFonts w:cs="Arial"/>
          <w:b/>
          <w:color w:val="auto"/>
          <w:sz w:val="40"/>
          <w:szCs w:val="56"/>
          <w:lang w:val="ka-GE"/>
        </w:rPr>
      </w:pPr>
      <w:r>
        <w:rPr>
          <w:rFonts w:cs="Arial"/>
          <w:b/>
          <w:color w:val="auto"/>
          <w:sz w:val="40"/>
          <w:szCs w:val="56"/>
          <w:lang w:val="ka-GE"/>
        </w:rPr>
        <w:t xml:space="preserve">ტენდერი </w:t>
      </w:r>
      <w:r>
        <w:rPr>
          <w:rFonts w:cs="Arial"/>
          <w:b/>
          <w:color w:val="auto"/>
          <w:sz w:val="40"/>
          <w:szCs w:val="56"/>
        </w:rPr>
        <w:t>Microsoft-</w:t>
      </w:r>
      <w:r>
        <w:rPr>
          <w:rFonts w:cs="Arial"/>
          <w:b/>
          <w:color w:val="auto"/>
          <w:sz w:val="40"/>
          <w:szCs w:val="56"/>
          <w:lang w:val="ka-GE"/>
        </w:rPr>
        <w:t xml:space="preserve">ის ლიცენზიების </w:t>
      </w:r>
      <w:r>
        <w:rPr>
          <w:rFonts w:cs="Arial"/>
          <w:b/>
          <w:color w:val="auto"/>
          <w:sz w:val="40"/>
          <w:szCs w:val="56"/>
        </w:rPr>
        <w:t xml:space="preserve"> </w:t>
      </w:r>
      <w:r>
        <w:rPr>
          <w:rFonts w:cs="Arial"/>
          <w:b/>
          <w:color w:val="auto"/>
          <w:sz w:val="40"/>
          <w:szCs w:val="56"/>
          <w:lang w:val="ka-GE"/>
        </w:rPr>
        <w:t>შესყიდვაზე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D91773">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D91773">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D91773">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D91773">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tbl>
      <w:tblPr>
        <w:tblW w:w="7900" w:type="dxa"/>
        <w:tblInd w:w="93" w:type="dxa"/>
        <w:tblLook w:val="04A0" w:firstRow="1" w:lastRow="0" w:firstColumn="1" w:lastColumn="0" w:noHBand="0" w:noVBand="1"/>
      </w:tblPr>
      <w:tblGrid>
        <w:gridCol w:w="4420"/>
        <w:gridCol w:w="1100"/>
        <w:gridCol w:w="1100"/>
        <w:gridCol w:w="1280"/>
      </w:tblGrid>
      <w:tr w:rsidR="00F410A6" w:rsidRPr="00F410A6" w14:paraId="04D0718B" w14:textId="77777777" w:rsidTr="00F410A6">
        <w:trPr>
          <w:trHeight w:val="288"/>
        </w:trPr>
        <w:tc>
          <w:tcPr>
            <w:tcW w:w="4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8A79E" w14:textId="77777777" w:rsidR="00F410A6" w:rsidRPr="00F410A6" w:rsidRDefault="00F410A6" w:rsidP="00F410A6">
            <w:pPr>
              <w:jc w:val="center"/>
              <w:rPr>
                <w:rFonts w:ascii="Calibri" w:eastAsia="Times New Roman" w:hAnsi="Calibri" w:cs="Calibri"/>
                <w:color w:val="000000"/>
                <w:sz w:val="22"/>
                <w:szCs w:val="22"/>
              </w:rPr>
            </w:pPr>
            <w:r w:rsidRPr="00F410A6">
              <w:rPr>
                <w:rFonts w:ascii="Calibri" w:eastAsia="Times New Roman" w:hAnsi="Calibri" w:cs="Calibri"/>
                <w:color w:val="000000"/>
                <w:sz w:val="22"/>
                <w:szCs w:val="22"/>
              </w:rPr>
              <w:t>Product</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76356BB" w14:textId="77777777" w:rsidR="00F410A6" w:rsidRPr="00F410A6" w:rsidRDefault="00F410A6" w:rsidP="00F410A6">
            <w:pPr>
              <w:jc w:val="center"/>
              <w:rPr>
                <w:rFonts w:ascii="Calibri" w:eastAsia="Times New Roman" w:hAnsi="Calibri" w:cs="Calibri"/>
                <w:color w:val="000000"/>
                <w:sz w:val="22"/>
                <w:szCs w:val="22"/>
              </w:rPr>
            </w:pPr>
            <w:r w:rsidRPr="00F410A6">
              <w:rPr>
                <w:rFonts w:ascii="Calibri" w:eastAsia="Times New Roman" w:hAnsi="Calibri" w:cs="Calibri"/>
                <w:color w:val="000000"/>
                <w:sz w:val="22"/>
                <w:szCs w:val="22"/>
              </w:rPr>
              <w:t>Qty</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090300DB" w14:textId="77777777" w:rsidR="00F410A6" w:rsidRPr="00F410A6" w:rsidRDefault="00F410A6" w:rsidP="00F410A6">
            <w:pPr>
              <w:jc w:val="center"/>
              <w:rPr>
                <w:rFonts w:ascii="Calibri" w:eastAsia="Times New Roman" w:hAnsi="Calibri" w:cs="Calibri"/>
                <w:color w:val="000000"/>
                <w:sz w:val="22"/>
                <w:szCs w:val="22"/>
              </w:rPr>
            </w:pPr>
            <w:r w:rsidRPr="00F410A6">
              <w:rPr>
                <w:rFonts w:ascii="Calibri" w:eastAsia="Times New Roman" w:hAnsi="Calibri" w:cs="Calibri"/>
                <w:color w:val="000000"/>
                <w:sz w:val="22"/>
                <w:szCs w:val="22"/>
              </w:rPr>
              <w:t>Price USD</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53447885" w14:textId="77777777" w:rsidR="00F410A6" w:rsidRPr="00F410A6" w:rsidRDefault="00F410A6" w:rsidP="00F410A6">
            <w:pPr>
              <w:jc w:val="center"/>
              <w:rPr>
                <w:rFonts w:ascii="Calibri" w:eastAsia="Times New Roman" w:hAnsi="Calibri" w:cs="Calibri"/>
                <w:color w:val="000000"/>
                <w:sz w:val="22"/>
                <w:szCs w:val="22"/>
              </w:rPr>
            </w:pPr>
            <w:r w:rsidRPr="00F410A6">
              <w:rPr>
                <w:rFonts w:ascii="Calibri" w:eastAsia="Times New Roman" w:hAnsi="Calibri" w:cs="Calibri"/>
                <w:color w:val="000000"/>
                <w:sz w:val="22"/>
                <w:szCs w:val="22"/>
              </w:rPr>
              <w:t>Total USD</w:t>
            </w:r>
          </w:p>
        </w:tc>
      </w:tr>
      <w:tr w:rsidR="00F410A6" w:rsidRPr="00F410A6" w14:paraId="78BEFC54" w14:textId="77777777" w:rsidTr="00F410A6">
        <w:trPr>
          <w:trHeight w:val="288"/>
        </w:trPr>
        <w:tc>
          <w:tcPr>
            <w:tcW w:w="4420" w:type="dxa"/>
            <w:tcBorders>
              <w:top w:val="nil"/>
              <w:left w:val="single" w:sz="4" w:space="0" w:color="auto"/>
              <w:bottom w:val="single" w:sz="4" w:space="0" w:color="auto"/>
              <w:right w:val="single" w:sz="4" w:space="0" w:color="auto"/>
            </w:tcBorders>
            <w:shd w:val="clear" w:color="auto" w:fill="auto"/>
            <w:noWrap/>
            <w:vAlign w:val="center"/>
            <w:hideMark/>
          </w:tcPr>
          <w:p w14:paraId="4BA09233" w14:textId="4C50E29C" w:rsidR="00F410A6" w:rsidRPr="00F410A6" w:rsidRDefault="00F410A6" w:rsidP="00F410A6">
            <w:pPr>
              <w:jc w:val="left"/>
              <w:rPr>
                <w:rFonts w:ascii="Calibri" w:eastAsia="Times New Roman" w:hAnsi="Calibri" w:cs="Calibri"/>
                <w:color w:val="000000"/>
                <w:sz w:val="22"/>
                <w:szCs w:val="22"/>
              </w:rPr>
            </w:pPr>
            <w:r w:rsidRPr="00F410A6">
              <w:rPr>
                <w:rFonts w:ascii="Calibri" w:eastAsia="Times New Roman" w:hAnsi="Calibri" w:cs="Calibri"/>
                <w:color w:val="000000"/>
                <w:sz w:val="22"/>
                <w:szCs w:val="22"/>
              </w:rPr>
              <w:t>Windows 10 Enterprise E5</w:t>
            </w:r>
            <w:r w:rsidR="007E6472">
              <w:rPr>
                <w:rFonts w:ascii="Calibri" w:eastAsia="Times New Roman" w:hAnsi="Calibri" w:cs="Calibri"/>
                <w:color w:val="000000"/>
                <w:sz w:val="22"/>
                <w:szCs w:val="22"/>
              </w:rPr>
              <w:t xml:space="preserve"> (1 Year licencse)</w:t>
            </w:r>
          </w:p>
        </w:tc>
        <w:tc>
          <w:tcPr>
            <w:tcW w:w="1100" w:type="dxa"/>
            <w:tcBorders>
              <w:top w:val="nil"/>
              <w:left w:val="nil"/>
              <w:bottom w:val="single" w:sz="4" w:space="0" w:color="auto"/>
              <w:right w:val="single" w:sz="4" w:space="0" w:color="auto"/>
            </w:tcBorders>
            <w:shd w:val="clear" w:color="auto" w:fill="auto"/>
            <w:noWrap/>
            <w:vAlign w:val="center"/>
            <w:hideMark/>
          </w:tcPr>
          <w:p w14:paraId="6A158AE9" w14:textId="77777777" w:rsidR="00F410A6" w:rsidRPr="00F410A6" w:rsidRDefault="00F410A6" w:rsidP="00F410A6">
            <w:pPr>
              <w:jc w:val="right"/>
              <w:rPr>
                <w:rFonts w:ascii="Calibri" w:eastAsia="Times New Roman" w:hAnsi="Calibri" w:cs="Calibri"/>
                <w:color w:val="000000"/>
                <w:sz w:val="22"/>
                <w:szCs w:val="22"/>
              </w:rPr>
            </w:pPr>
            <w:r w:rsidRPr="00F410A6">
              <w:rPr>
                <w:rFonts w:ascii="Calibri" w:eastAsia="Times New Roman" w:hAnsi="Calibri" w:cs="Calibri"/>
                <w:color w:val="000000"/>
                <w:sz w:val="22"/>
                <w:szCs w:val="22"/>
              </w:rPr>
              <w:t>200</w:t>
            </w:r>
          </w:p>
        </w:tc>
        <w:tc>
          <w:tcPr>
            <w:tcW w:w="1100" w:type="dxa"/>
            <w:tcBorders>
              <w:top w:val="nil"/>
              <w:left w:val="nil"/>
              <w:bottom w:val="single" w:sz="4" w:space="0" w:color="auto"/>
              <w:right w:val="single" w:sz="4" w:space="0" w:color="auto"/>
            </w:tcBorders>
            <w:shd w:val="clear" w:color="auto" w:fill="auto"/>
            <w:noWrap/>
            <w:vAlign w:val="bottom"/>
            <w:hideMark/>
          </w:tcPr>
          <w:p w14:paraId="577F0B6C" w14:textId="77777777" w:rsidR="00F410A6" w:rsidRPr="00F410A6" w:rsidRDefault="00F410A6" w:rsidP="00F410A6">
            <w:pPr>
              <w:jc w:val="left"/>
              <w:rPr>
                <w:rFonts w:ascii="Calibri" w:eastAsia="Times New Roman" w:hAnsi="Calibri" w:cs="Calibri"/>
                <w:color w:val="000000"/>
                <w:sz w:val="22"/>
                <w:szCs w:val="22"/>
              </w:rPr>
            </w:pPr>
            <w:r w:rsidRPr="00F410A6">
              <w:rPr>
                <w:rFonts w:ascii="Calibri" w:eastAsia="Times New Roman" w:hAnsi="Calibri" w:cs="Calibri"/>
                <w:color w:val="000000"/>
                <w:sz w:val="22"/>
                <w:szCs w:val="22"/>
              </w:rPr>
              <w:t> </w:t>
            </w:r>
          </w:p>
        </w:tc>
        <w:tc>
          <w:tcPr>
            <w:tcW w:w="1280" w:type="dxa"/>
            <w:tcBorders>
              <w:top w:val="nil"/>
              <w:left w:val="nil"/>
              <w:bottom w:val="single" w:sz="4" w:space="0" w:color="auto"/>
              <w:right w:val="single" w:sz="4" w:space="0" w:color="auto"/>
            </w:tcBorders>
            <w:shd w:val="clear" w:color="auto" w:fill="auto"/>
            <w:noWrap/>
            <w:vAlign w:val="bottom"/>
            <w:hideMark/>
          </w:tcPr>
          <w:p w14:paraId="3FE614F6" w14:textId="77777777" w:rsidR="00F410A6" w:rsidRPr="00F410A6" w:rsidRDefault="00F410A6" w:rsidP="00F410A6">
            <w:pPr>
              <w:jc w:val="left"/>
              <w:rPr>
                <w:rFonts w:ascii="Calibri" w:eastAsia="Times New Roman" w:hAnsi="Calibri" w:cs="Calibri"/>
                <w:color w:val="000000"/>
                <w:sz w:val="22"/>
                <w:szCs w:val="22"/>
              </w:rPr>
            </w:pPr>
            <w:r w:rsidRPr="00F410A6">
              <w:rPr>
                <w:rFonts w:ascii="Calibri" w:eastAsia="Times New Roman" w:hAnsi="Calibri" w:cs="Calibri"/>
                <w:color w:val="000000"/>
                <w:sz w:val="22"/>
                <w:szCs w:val="22"/>
              </w:rPr>
              <w:t> </w:t>
            </w:r>
          </w:p>
        </w:tc>
      </w:tr>
      <w:tr w:rsidR="00F410A6" w:rsidRPr="00F410A6" w14:paraId="5AF5ACDE" w14:textId="77777777" w:rsidTr="00F410A6">
        <w:trPr>
          <w:trHeight w:val="288"/>
        </w:trPr>
        <w:tc>
          <w:tcPr>
            <w:tcW w:w="4420" w:type="dxa"/>
            <w:tcBorders>
              <w:top w:val="nil"/>
              <w:left w:val="single" w:sz="4" w:space="0" w:color="auto"/>
              <w:bottom w:val="single" w:sz="4" w:space="0" w:color="auto"/>
              <w:right w:val="single" w:sz="4" w:space="0" w:color="auto"/>
            </w:tcBorders>
            <w:shd w:val="clear" w:color="auto" w:fill="auto"/>
            <w:noWrap/>
            <w:vAlign w:val="center"/>
            <w:hideMark/>
          </w:tcPr>
          <w:p w14:paraId="51E30FFC" w14:textId="56125C61" w:rsidR="00F410A6" w:rsidRPr="00F410A6" w:rsidRDefault="00F410A6" w:rsidP="00F410A6">
            <w:pPr>
              <w:jc w:val="left"/>
              <w:rPr>
                <w:rFonts w:ascii="Calibri" w:eastAsia="Times New Roman" w:hAnsi="Calibri" w:cs="Calibri"/>
                <w:color w:val="000000"/>
                <w:sz w:val="22"/>
                <w:szCs w:val="22"/>
              </w:rPr>
            </w:pPr>
            <w:r w:rsidRPr="00F410A6">
              <w:rPr>
                <w:rFonts w:ascii="Calibri" w:eastAsia="Times New Roman" w:hAnsi="Calibri" w:cs="Calibri"/>
                <w:color w:val="000000"/>
                <w:sz w:val="22"/>
                <w:szCs w:val="22"/>
              </w:rPr>
              <w:t>Visio Plan 2</w:t>
            </w:r>
            <w:r w:rsidR="007E6472">
              <w:rPr>
                <w:rFonts w:ascii="Calibri" w:eastAsia="Times New Roman" w:hAnsi="Calibri" w:cs="Calibri"/>
                <w:color w:val="000000"/>
                <w:sz w:val="22"/>
                <w:szCs w:val="22"/>
              </w:rPr>
              <w:t xml:space="preserve"> (1 Year license)</w:t>
            </w:r>
          </w:p>
        </w:tc>
        <w:tc>
          <w:tcPr>
            <w:tcW w:w="1100" w:type="dxa"/>
            <w:tcBorders>
              <w:top w:val="nil"/>
              <w:left w:val="nil"/>
              <w:bottom w:val="single" w:sz="4" w:space="0" w:color="auto"/>
              <w:right w:val="single" w:sz="4" w:space="0" w:color="auto"/>
            </w:tcBorders>
            <w:shd w:val="clear" w:color="auto" w:fill="auto"/>
            <w:noWrap/>
            <w:vAlign w:val="center"/>
            <w:hideMark/>
          </w:tcPr>
          <w:p w14:paraId="0EE91EED" w14:textId="77777777" w:rsidR="00F410A6" w:rsidRPr="00F410A6" w:rsidRDefault="00F410A6" w:rsidP="00F410A6">
            <w:pPr>
              <w:jc w:val="right"/>
              <w:rPr>
                <w:rFonts w:ascii="Calibri" w:eastAsia="Times New Roman" w:hAnsi="Calibri" w:cs="Calibri"/>
                <w:color w:val="000000"/>
                <w:sz w:val="22"/>
                <w:szCs w:val="22"/>
              </w:rPr>
            </w:pPr>
            <w:r w:rsidRPr="00F410A6">
              <w:rPr>
                <w:rFonts w:ascii="Calibri" w:eastAsia="Times New Roman" w:hAnsi="Calibri" w:cs="Calibri"/>
                <w:color w:val="000000"/>
                <w:sz w:val="22"/>
                <w:szCs w:val="22"/>
              </w:rPr>
              <w:t>10</w:t>
            </w:r>
          </w:p>
        </w:tc>
        <w:tc>
          <w:tcPr>
            <w:tcW w:w="1100" w:type="dxa"/>
            <w:tcBorders>
              <w:top w:val="nil"/>
              <w:left w:val="nil"/>
              <w:bottom w:val="single" w:sz="4" w:space="0" w:color="auto"/>
              <w:right w:val="single" w:sz="4" w:space="0" w:color="auto"/>
            </w:tcBorders>
            <w:shd w:val="clear" w:color="auto" w:fill="auto"/>
            <w:noWrap/>
            <w:vAlign w:val="bottom"/>
            <w:hideMark/>
          </w:tcPr>
          <w:p w14:paraId="20541E8D" w14:textId="77777777" w:rsidR="00F410A6" w:rsidRPr="00F410A6" w:rsidRDefault="00F410A6" w:rsidP="00F410A6">
            <w:pPr>
              <w:jc w:val="left"/>
              <w:rPr>
                <w:rFonts w:ascii="Calibri" w:eastAsia="Times New Roman" w:hAnsi="Calibri" w:cs="Calibri"/>
                <w:color w:val="000000"/>
                <w:sz w:val="22"/>
                <w:szCs w:val="22"/>
              </w:rPr>
            </w:pPr>
            <w:r w:rsidRPr="00F410A6">
              <w:rPr>
                <w:rFonts w:ascii="Calibri" w:eastAsia="Times New Roman" w:hAnsi="Calibri" w:cs="Calibri"/>
                <w:color w:val="000000"/>
                <w:sz w:val="22"/>
                <w:szCs w:val="22"/>
              </w:rPr>
              <w:t> </w:t>
            </w:r>
          </w:p>
        </w:tc>
        <w:tc>
          <w:tcPr>
            <w:tcW w:w="1280" w:type="dxa"/>
            <w:tcBorders>
              <w:top w:val="nil"/>
              <w:left w:val="nil"/>
              <w:bottom w:val="single" w:sz="4" w:space="0" w:color="auto"/>
              <w:right w:val="single" w:sz="4" w:space="0" w:color="auto"/>
            </w:tcBorders>
            <w:shd w:val="clear" w:color="auto" w:fill="auto"/>
            <w:noWrap/>
            <w:vAlign w:val="bottom"/>
            <w:hideMark/>
          </w:tcPr>
          <w:p w14:paraId="5624C064" w14:textId="77777777" w:rsidR="00F410A6" w:rsidRPr="00F410A6" w:rsidRDefault="00F410A6" w:rsidP="00F410A6">
            <w:pPr>
              <w:jc w:val="left"/>
              <w:rPr>
                <w:rFonts w:ascii="Calibri" w:eastAsia="Times New Roman" w:hAnsi="Calibri" w:cs="Calibri"/>
                <w:color w:val="000000"/>
                <w:sz w:val="22"/>
                <w:szCs w:val="22"/>
              </w:rPr>
            </w:pPr>
            <w:r w:rsidRPr="00F410A6">
              <w:rPr>
                <w:rFonts w:ascii="Calibri" w:eastAsia="Times New Roman" w:hAnsi="Calibri" w:cs="Calibri"/>
                <w:color w:val="000000"/>
                <w:sz w:val="22"/>
                <w:szCs w:val="22"/>
              </w:rPr>
              <w:t> </w:t>
            </w:r>
          </w:p>
        </w:tc>
      </w:tr>
      <w:tr w:rsidR="00F410A6" w:rsidRPr="00F410A6" w14:paraId="1A459F57" w14:textId="77777777" w:rsidTr="00F410A6">
        <w:trPr>
          <w:trHeight w:val="288"/>
        </w:trPr>
        <w:tc>
          <w:tcPr>
            <w:tcW w:w="4420" w:type="dxa"/>
            <w:tcBorders>
              <w:top w:val="nil"/>
              <w:left w:val="single" w:sz="4" w:space="0" w:color="auto"/>
              <w:bottom w:val="single" w:sz="4" w:space="0" w:color="auto"/>
              <w:right w:val="single" w:sz="4" w:space="0" w:color="auto"/>
            </w:tcBorders>
            <w:shd w:val="clear" w:color="auto" w:fill="auto"/>
            <w:noWrap/>
            <w:vAlign w:val="center"/>
            <w:hideMark/>
          </w:tcPr>
          <w:p w14:paraId="1DF5BA1C" w14:textId="196EC9AF" w:rsidR="00F410A6" w:rsidRPr="00F410A6" w:rsidRDefault="00F410A6" w:rsidP="00F410A6">
            <w:pPr>
              <w:jc w:val="left"/>
              <w:rPr>
                <w:rFonts w:ascii="Calibri" w:eastAsia="Times New Roman" w:hAnsi="Calibri" w:cs="Calibri"/>
                <w:color w:val="000000"/>
                <w:sz w:val="22"/>
                <w:szCs w:val="22"/>
              </w:rPr>
            </w:pPr>
            <w:r w:rsidRPr="00F410A6">
              <w:rPr>
                <w:rFonts w:ascii="Calibri" w:eastAsia="Times New Roman" w:hAnsi="Calibri" w:cs="Calibri"/>
                <w:color w:val="000000"/>
                <w:sz w:val="22"/>
                <w:szCs w:val="22"/>
              </w:rPr>
              <w:t>Microsoft 365 Apps for Enterprise</w:t>
            </w:r>
            <w:r w:rsidR="007E6472">
              <w:rPr>
                <w:rFonts w:ascii="Calibri" w:eastAsia="Times New Roman" w:hAnsi="Calibri" w:cs="Calibri"/>
                <w:color w:val="000000"/>
                <w:sz w:val="22"/>
                <w:szCs w:val="22"/>
              </w:rPr>
              <w:t xml:space="preserve"> (1 year license)</w:t>
            </w:r>
            <w:bookmarkStart w:id="8" w:name="_GoBack"/>
            <w:bookmarkEnd w:id="8"/>
          </w:p>
        </w:tc>
        <w:tc>
          <w:tcPr>
            <w:tcW w:w="1100" w:type="dxa"/>
            <w:tcBorders>
              <w:top w:val="nil"/>
              <w:left w:val="nil"/>
              <w:bottom w:val="single" w:sz="4" w:space="0" w:color="auto"/>
              <w:right w:val="single" w:sz="4" w:space="0" w:color="auto"/>
            </w:tcBorders>
            <w:shd w:val="clear" w:color="auto" w:fill="auto"/>
            <w:noWrap/>
            <w:vAlign w:val="center"/>
            <w:hideMark/>
          </w:tcPr>
          <w:p w14:paraId="76F18881" w14:textId="77777777" w:rsidR="00F410A6" w:rsidRPr="00F410A6" w:rsidRDefault="00F410A6" w:rsidP="00F410A6">
            <w:pPr>
              <w:jc w:val="right"/>
              <w:rPr>
                <w:rFonts w:ascii="Calibri" w:eastAsia="Times New Roman" w:hAnsi="Calibri" w:cs="Calibri"/>
                <w:color w:val="000000"/>
                <w:sz w:val="22"/>
                <w:szCs w:val="22"/>
              </w:rPr>
            </w:pPr>
            <w:r w:rsidRPr="00F410A6">
              <w:rPr>
                <w:rFonts w:ascii="Calibri" w:eastAsia="Times New Roman" w:hAnsi="Calibri" w:cs="Calibri"/>
                <w:color w:val="000000"/>
                <w:sz w:val="22"/>
                <w:szCs w:val="22"/>
              </w:rPr>
              <w:t>800</w:t>
            </w:r>
          </w:p>
        </w:tc>
        <w:tc>
          <w:tcPr>
            <w:tcW w:w="1100" w:type="dxa"/>
            <w:tcBorders>
              <w:top w:val="nil"/>
              <w:left w:val="nil"/>
              <w:bottom w:val="single" w:sz="4" w:space="0" w:color="auto"/>
              <w:right w:val="single" w:sz="4" w:space="0" w:color="auto"/>
            </w:tcBorders>
            <w:shd w:val="clear" w:color="auto" w:fill="auto"/>
            <w:noWrap/>
            <w:vAlign w:val="bottom"/>
            <w:hideMark/>
          </w:tcPr>
          <w:p w14:paraId="2B0EAFE1" w14:textId="77777777" w:rsidR="00F410A6" w:rsidRPr="00F410A6" w:rsidRDefault="00F410A6" w:rsidP="00F410A6">
            <w:pPr>
              <w:jc w:val="left"/>
              <w:rPr>
                <w:rFonts w:ascii="Calibri" w:eastAsia="Times New Roman" w:hAnsi="Calibri" w:cs="Calibri"/>
                <w:color w:val="000000"/>
                <w:sz w:val="22"/>
                <w:szCs w:val="22"/>
              </w:rPr>
            </w:pPr>
            <w:r w:rsidRPr="00F410A6">
              <w:rPr>
                <w:rFonts w:ascii="Calibri" w:eastAsia="Times New Roman" w:hAnsi="Calibri" w:cs="Calibri"/>
                <w:color w:val="000000"/>
                <w:sz w:val="22"/>
                <w:szCs w:val="22"/>
              </w:rPr>
              <w:t> </w:t>
            </w:r>
          </w:p>
        </w:tc>
        <w:tc>
          <w:tcPr>
            <w:tcW w:w="1280" w:type="dxa"/>
            <w:tcBorders>
              <w:top w:val="nil"/>
              <w:left w:val="nil"/>
              <w:bottom w:val="single" w:sz="4" w:space="0" w:color="auto"/>
              <w:right w:val="single" w:sz="4" w:space="0" w:color="auto"/>
            </w:tcBorders>
            <w:shd w:val="clear" w:color="auto" w:fill="auto"/>
            <w:noWrap/>
            <w:vAlign w:val="bottom"/>
            <w:hideMark/>
          </w:tcPr>
          <w:p w14:paraId="6D7E1DAE" w14:textId="77777777" w:rsidR="00F410A6" w:rsidRPr="00F410A6" w:rsidRDefault="00F410A6" w:rsidP="00F410A6">
            <w:pPr>
              <w:jc w:val="left"/>
              <w:rPr>
                <w:rFonts w:ascii="Calibri" w:eastAsia="Times New Roman" w:hAnsi="Calibri" w:cs="Calibri"/>
                <w:color w:val="000000"/>
                <w:sz w:val="22"/>
                <w:szCs w:val="22"/>
              </w:rPr>
            </w:pPr>
            <w:r w:rsidRPr="00F410A6">
              <w:rPr>
                <w:rFonts w:ascii="Calibri" w:eastAsia="Times New Roman" w:hAnsi="Calibri" w:cs="Calibri"/>
                <w:color w:val="000000"/>
                <w:sz w:val="22"/>
                <w:szCs w:val="22"/>
              </w:rPr>
              <w:t> </w:t>
            </w:r>
          </w:p>
        </w:tc>
      </w:tr>
    </w:tbl>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31E79" w14:textId="77777777" w:rsidR="00D91773" w:rsidRDefault="00D91773" w:rsidP="002E7950">
      <w:r>
        <w:separator/>
      </w:r>
    </w:p>
  </w:endnote>
  <w:endnote w:type="continuationSeparator" w:id="0">
    <w:p w14:paraId="6325FC83" w14:textId="77777777" w:rsidR="00D91773" w:rsidRDefault="00D9177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E6472">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E6472">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5B395" w14:textId="77777777" w:rsidR="00D91773" w:rsidRDefault="00D91773" w:rsidP="002E7950">
      <w:r>
        <w:separator/>
      </w:r>
    </w:p>
  </w:footnote>
  <w:footnote w:type="continuationSeparator" w:id="0">
    <w:p w14:paraId="7737CF35" w14:textId="77777777" w:rsidR="00D91773" w:rsidRDefault="00D91773"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472"/>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773"/>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6AF524-179D-4706-8C89-BFD1990FC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2020-11-06T09:31:00Z</dcterms:created>
  <dcterms:modified xsi:type="dcterms:W3CDTF">2020-11-10T10:24:00Z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