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97D73">
        <w:trPr>
          <w:trHeight w:val="899"/>
        </w:trPr>
        <w:tc>
          <w:tcPr>
            <w:tcW w:w="2495" w:type="dxa"/>
            <w:vAlign w:val="center"/>
          </w:tcPr>
          <w:p w14:paraId="00D43EC4" w14:textId="77777777" w:rsidR="006C08E4" w:rsidRPr="006C08E4" w:rsidRDefault="006C08E4" w:rsidP="006C08E4">
            <w:pPr>
              <w:rPr>
                <w:lang w:val="en-GB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4843" w:type="dxa"/>
          </w:tcPr>
          <w:p w14:paraId="7487998F" w14:textId="390D3DC2" w:rsidR="002B109D" w:rsidRPr="002B109D" w:rsidRDefault="002B109D" w:rsidP="002B109D">
            <w:pPr>
              <w:rPr>
                <w:b/>
                <w:bCs/>
              </w:rPr>
            </w:pPr>
          </w:p>
        </w:tc>
      </w:tr>
    </w:tbl>
    <w:p w14:paraId="7171777C" w14:textId="726DB319" w:rsid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lang w:val="en-GB"/>
        </w:rPr>
        <w:t>ADVERTISEMENT</w:t>
      </w:r>
    </w:p>
    <w:p w14:paraId="757CC828" w14:textId="4F178CF5" w:rsid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</w:p>
    <w:p w14:paraId="28711E6D" w14:textId="77777777" w:rsidR="006C08E4" w:rsidRP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u w:val="single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u w:val="single"/>
          <w:lang w:val="en-GB"/>
        </w:rPr>
        <w:t>Request for Quotation</w:t>
      </w:r>
    </w:p>
    <w:p w14:paraId="16A911EB" w14:textId="77777777" w:rsidR="006C08E4" w:rsidRPr="006C08E4" w:rsidRDefault="006C08E4" w:rsidP="006C08E4">
      <w:pPr>
        <w:tabs>
          <w:tab w:val="left" w:pos="2148"/>
        </w:tabs>
        <w:rPr>
          <w:rFonts w:ascii="Lato Medium" w:hAnsi="Lato Medium"/>
          <w:b/>
          <w:bCs/>
          <w:sz w:val="28"/>
          <w:szCs w:val="28"/>
          <w:lang w:val="en-GB"/>
        </w:rPr>
      </w:pPr>
    </w:p>
    <w:p w14:paraId="6F21216F" w14:textId="77777777" w:rsidR="006C08E4" w:rsidRPr="006C08E4" w:rsidRDefault="006C08E4" w:rsidP="006C08E4">
      <w:pPr>
        <w:tabs>
          <w:tab w:val="left" w:pos="2148"/>
        </w:tabs>
        <w:rPr>
          <w:rFonts w:ascii="Lato Medium" w:hAnsi="Lato Medium"/>
          <w:b/>
          <w:bCs/>
          <w:sz w:val="28"/>
          <w:szCs w:val="28"/>
          <w:lang w:val="en-ZW"/>
        </w:rPr>
      </w:pPr>
    </w:p>
    <w:p w14:paraId="650CA0F3" w14:textId="53A58B0F" w:rsidR="006C08E4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bookmarkStart w:id="0" w:name="_Hlk57114264"/>
      <w:r w:rsidRPr="006C08E4">
        <w:rPr>
          <w:rFonts w:ascii="Lato Medium" w:hAnsi="Lato Medium"/>
          <w:sz w:val="24"/>
          <w:szCs w:val="24"/>
          <w:lang w:val="en-GB"/>
        </w:rPr>
        <w:t xml:space="preserve">Action Against Hunger, </w:t>
      </w:r>
      <w:bookmarkEnd w:id="0"/>
      <w:r w:rsidRPr="006C08E4">
        <w:rPr>
          <w:rFonts w:ascii="Lato Medium" w:hAnsi="Lato Medium"/>
          <w:sz w:val="24"/>
          <w:szCs w:val="24"/>
          <w:lang w:val="en-GB"/>
        </w:rPr>
        <w:t xml:space="preserve">as part of the Action Against Hunger </w:t>
      </w:r>
      <w:bookmarkStart w:id="1" w:name="_Hlk57114908"/>
      <w:r w:rsidRPr="006C08E4">
        <w:rPr>
          <w:rFonts w:ascii="Lato Medium" w:hAnsi="Lato Medium"/>
          <w:sz w:val="24"/>
          <w:szCs w:val="24"/>
          <w:lang w:val="en-GB"/>
        </w:rPr>
        <w:t xml:space="preserve">(AAH) </w:t>
      </w:r>
      <w:bookmarkEnd w:id="1"/>
      <w:r w:rsidRPr="006C08E4">
        <w:rPr>
          <w:rFonts w:ascii="Lato Medium" w:hAnsi="Lato Medium"/>
          <w:sz w:val="24"/>
          <w:szCs w:val="24"/>
          <w:lang w:val="en-GB"/>
        </w:rPr>
        <w:t>International network, is an international non-governmental, private, apolitical, non-confessional and non-profit organisation that fights hunger and its root causes worldwide. It has been operating in the South Caucasus region since 1994 and its current programmes focus on the following areas: Food Security, Livelihoods, Agriculture, Economic and Rural Development</w:t>
      </w:r>
      <w:r>
        <w:rPr>
          <w:rFonts w:ascii="Lato Medium" w:hAnsi="Lato Medium"/>
          <w:sz w:val="24"/>
          <w:szCs w:val="24"/>
          <w:lang w:val="en-GB"/>
        </w:rPr>
        <w:t>.</w:t>
      </w:r>
    </w:p>
    <w:p w14:paraId="0398648B" w14:textId="70E33F28" w:rsid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I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n the framework of the project </w:t>
      </w:r>
      <w:r w:rsidRPr="00EB12A0">
        <w:rPr>
          <w:rFonts w:ascii="Lato Medium" w:hAnsi="Lato Medium"/>
          <w:sz w:val="24"/>
          <w:szCs w:val="24"/>
        </w:rPr>
        <w:t>“Promoting inclusive</w:t>
      </w:r>
      <w:r>
        <w:rPr>
          <w:rFonts w:ascii="Lato Medium" w:hAnsi="Lato Medium"/>
          <w:sz w:val="24"/>
          <w:szCs w:val="24"/>
        </w:rPr>
        <w:t xml:space="preserve"> </w:t>
      </w:r>
      <w:r w:rsidRPr="00EB12A0">
        <w:rPr>
          <w:rFonts w:ascii="Lato Medium" w:hAnsi="Lato Medium"/>
          <w:sz w:val="24"/>
          <w:szCs w:val="24"/>
        </w:rPr>
        <w:t xml:space="preserve">and participatory local development in </w:t>
      </w:r>
      <w:proofErr w:type="spellStart"/>
      <w:r w:rsidRPr="00EB12A0">
        <w:rPr>
          <w:rFonts w:ascii="Lato Medium" w:hAnsi="Lato Medium"/>
          <w:sz w:val="24"/>
          <w:szCs w:val="24"/>
        </w:rPr>
        <w:t>Akhmeta</w:t>
      </w:r>
      <w:proofErr w:type="spellEnd"/>
      <w:r w:rsidRPr="00EB12A0">
        <w:rPr>
          <w:rFonts w:ascii="Lato Medium" w:hAnsi="Lato Medium"/>
          <w:sz w:val="24"/>
          <w:szCs w:val="24"/>
        </w:rPr>
        <w:t xml:space="preserve"> Municipality” </w:t>
      </w:r>
      <w:r w:rsidR="00AE4411" w:rsidRPr="00AE4411">
        <w:rPr>
          <w:rFonts w:ascii="Lato Medium" w:hAnsi="Lato Medium"/>
          <w:sz w:val="24"/>
          <w:szCs w:val="24"/>
        </w:rPr>
        <w:t>support</w:t>
      </w:r>
      <w:r w:rsidR="00AE4411">
        <w:rPr>
          <w:rFonts w:ascii="Lato Medium" w:hAnsi="Lato Medium"/>
          <w:sz w:val="24"/>
          <w:szCs w:val="24"/>
        </w:rPr>
        <w:t xml:space="preserve">ed by </w:t>
      </w:r>
      <w:r w:rsidR="00AE4411" w:rsidRPr="00AE4411">
        <w:rPr>
          <w:rFonts w:ascii="Lato Medium" w:hAnsi="Lato Medium"/>
          <w:sz w:val="24"/>
          <w:szCs w:val="24"/>
        </w:rPr>
        <w:t xml:space="preserve">the European Neighborhood </w:t>
      </w:r>
      <w:proofErr w:type="spellStart"/>
      <w:r w:rsidR="00AE4411" w:rsidRPr="00AE4411">
        <w:rPr>
          <w:rFonts w:ascii="Lato Medium" w:hAnsi="Lato Medium"/>
          <w:sz w:val="24"/>
          <w:szCs w:val="24"/>
        </w:rPr>
        <w:t>Programme</w:t>
      </w:r>
      <w:proofErr w:type="spellEnd"/>
      <w:r w:rsidR="00AE4411" w:rsidRPr="00AE4411">
        <w:rPr>
          <w:rFonts w:ascii="Lato Medium" w:hAnsi="Lato Medium"/>
          <w:sz w:val="24"/>
          <w:szCs w:val="24"/>
        </w:rPr>
        <w:t xml:space="preserve"> for Agriculture and Rural</w:t>
      </w:r>
      <w:r w:rsidR="00AE4411">
        <w:rPr>
          <w:rFonts w:ascii="Lato Medium" w:hAnsi="Lato Medium"/>
          <w:sz w:val="24"/>
          <w:szCs w:val="24"/>
        </w:rPr>
        <w:t xml:space="preserve"> </w:t>
      </w:r>
      <w:r w:rsidR="00AE4411" w:rsidRPr="00AE4411">
        <w:rPr>
          <w:rFonts w:ascii="Lato Medium" w:hAnsi="Lato Medium"/>
          <w:sz w:val="24"/>
          <w:szCs w:val="24"/>
        </w:rPr>
        <w:t>Development (ENPARD)</w:t>
      </w:r>
    </w:p>
    <w:p w14:paraId="7D35EAC6" w14:textId="68CBA71C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 Action Against Hunger – South Caucasus Mission announces a tender for the award of </w:t>
      </w:r>
      <w:r w:rsidR="00051F07">
        <w:rPr>
          <w:rFonts w:ascii="Lato Medium" w:hAnsi="Lato Medium"/>
          <w:sz w:val="24"/>
          <w:szCs w:val="24"/>
          <w:lang w:val="en-ZW"/>
        </w:rPr>
        <w:t xml:space="preserve">Solar Power </w:t>
      </w:r>
      <w:r w:rsidR="00D1414F">
        <w:rPr>
          <w:rFonts w:ascii="Lato Medium" w:hAnsi="Lato Medium"/>
          <w:sz w:val="24"/>
          <w:szCs w:val="24"/>
          <w:lang w:val="en-ZW"/>
        </w:rPr>
        <w:t>systems</w:t>
      </w:r>
      <w:r w:rsidR="00051F07">
        <w:rPr>
          <w:rFonts w:ascii="Lato Medium" w:hAnsi="Lato Medium"/>
          <w:sz w:val="24"/>
          <w:szCs w:val="24"/>
          <w:lang w:val="en-ZW"/>
        </w:rPr>
        <w:t>.</w:t>
      </w:r>
    </w:p>
    <w:p w14:paraId="187C9E2D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03E3AFAA" w14:textId="791269FD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r w:rsidRPr="00EB12A0">
        <w:rPr>
          <w:rFonts w:ascii="Lato Medium" w:hAnsi="Lato Medium"/>
          <w:sz w:val="24"/>
          <w:szCs w:val="24"/>
          <w:lang w:val="en-GB"/>
        </w:rPr>
        <w:t>The main criteria for selecting suppliers will be:</w:t>
      </w:r>
    </w:p>
    <w:p w14:paraId="50D6ACD4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bookmarkStart w:id="2" w:name="_Hlk36738615"/>
      <w:bookmarkStart w:id="3" w:name="_Hlk57831494"/>
      <w:r w:rsidRPr="00EB12A0">
        <w:rPr>
          <w:rFonts w:ascii="Lato Medium" w:hAnsi="Lato Medium"/>
          <w:sz w:val="24"/>
          <w:szCs w:val="24"/>
        </w:rPr>
        <w:t xml:space="preserve">Competitive pricing </w:t>
      </w:r>
    </w:p>
    <w:p w14:paraId="56B110F7" w14:textId="2DFFD0EA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Ability to meet specifications and standards.</w:t>
      </w:r>
    </w:p>
    <w:p w14:paraId="61E4A64D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Availability and delivery lead-time</w:t>
      </w:r>
    </w:p>
    <w:p w14:paraId="17C57F1D" w14:textId="4E4F674E" w:rsidR="00EB12A0" w:rsidRPr="00072B4B" w:rsidRDefault="00EB12A0" w:rsidP="00072B4B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Quality of materials </w:t>
      </w:r>
    </w:p>
    <w:p w14:paraId="0EAA4BC9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Reliable delivery of materials</w:t>
      </w:r>
    </w:p>
    <w:p w14:paraId="362A261A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Financial stability and creditworthiness</w:t>
      </w:r>
    </w:p>
    <w:p w14:paraId="0A04833F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Payment conditions/requirements</w:t>
      </w:r>
    </w:p>
    <w:p w14:paraId="6A2BCC85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lastRenderedPageBreak/>
        <w:t xml:space="preserve">Proven performance and experience </w:t>
      </w:r>
      <w:bookmarkEnd w:id="2"/>
    </w:p>
    <w:p w14:paraId="3BDE0ADB" w14:textId="68EAAF4C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Warranty conditions</w:t>
      </w:r>
    </w:p>
    <w:bookmarkEnd w:id="3"/>
    <w:p w14:paraId="50534AD9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266B5820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Action Against Hunger does not bind itself to award the contract to the lowest offer. </w:t>
      </w:r>
    </w:p>
    <w:p w14:paraId="7F208FAC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1F34C7B3" w14:textId="37E662EC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The completed offers should be sent no later than </w:t>
      </w:r>
      <w:r w:rsidR="00051F07">
        <w:rPr>
          <w:rFonts w:ascii="Lato Medium" w:hAnsi="Lato Medium"/>
          <w:sz w:val="24"/>
          <w:szCs w:val="24"/>
          <w:lang w:val="en-ZW"/>
        </w:rPr>
        <w:t>11</w:t>
      </w:r>
      <w:r w:rsidRPr="00EB12A0">
        <w:rPr>
          <w:rFonts w:ascii="Lato Medium" w:hAnsi="Lato Medium"/>
          <w:sz w:val="24"/>
          <w:szCs w:val="24"/>
          <w:lang w:val="en-ZW"/>
        </w:rPr>
        <w:t>.</w:t>
      </w:r>
      <w:r>
        <w:rPr>
          <w:rFonts w:ascii="Lato Medium" w:hAnsi="Lato Medium"/>
          <w:sz w:val="24"/>
          <w:szCs w:val="24"/>
          <w:lang w:val="en-ZW"/>
        </w:rPr>
        <w:t>0</w:t>
      </w:r>
      <w:r w:rsidR="00051F07">
        <w:rPr>
          <w:rFonts w:ascii="Lato Medium" w:hAnsi="Lato Medium"/>
          <w:sz w:val="24"/>
          <w:szCs w:val="24"/>
          <w:lang w:val="en-ZW"/>
        </w:rPr>
        <w:t>6</w:t>
      </w:r>
      <w:r w:rsidRPr="00EB12A0">
        <w:rPr>
          <w:rFonts w:ascii="Lato Medium" w:hAnsi="Lato Medium"/>
          <w:sz w:val="24"/>
          <w:szCs w:val="24"/>
          <w:lang w:val="en-ZW"/>
        </w:rPr>
        <w:t>.202</w:t>
      </w:r>
      <w:r>
        <w:rPr>
          <w:rFonts w:ascii="Lato Medium" w:hAnsi="Lato Medium"/>
          <w:sz w:val="24"/>
          <w:szCs w:val="24"/>
          <w:lang w:val="en-ZW"/>
        </w:rPr>
        <w:t>1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 at 21:00 p.m. (Tbilisi time)</w:t>
      </w:r>
      <w:r w:rsidRPr="00EB12A0">
        <w:rPr>
          <w:rFonts w:ascii="Lato Medium" w:hAnsi="Lato Medium"/>
          <w:sz w:val="24"/>
          <w:szCs w:val="24"/>
        </w:rPr>
        <w:t xml:space="preserve"> to the following email address: </w:t>
      </w:r>
      <w:hyperlink r:id="rId7" w:history="1">
        <w:r w:rsidRPr="00EB12A0">
          <w:rPr>
            <w:rStyle w:val="Hyperlink"/>
            <w:rFonts w:ascii="Lato Medium" w:hAnsi="Lato Medium"/>
            <w:sz w:val="24"/>
            <w:szCs w:val="24"/>
          </w:rPr>
          <w:t>procurement@sc.acfspain.org</w:t>
        </w:r>
      </w:hyperlink>
      <w:r w:rsidRPr="00EB12A0">
        <w:rPr>
          <w:rFonts w:ascii="Lato Medium" w:hAnsi="Lato Medium"/>
          <w:sz w:val="24"/>
          <w:szCs w:val="24"/>
        </w:rPr>
        <w:t xml:space="preserve"> </w:t>
      </w:r>
    </w:p>
    <w:p w14:paraId="4B16615B" w14:textId="5F9768FB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Interested applicants may apply for one or several </w:t>
      </w:r>
      <w:r w:rsidR="00051F07">
        <w:rPr>
          <w:rFonts w:ascii="Lato Medium" w:hAnsi="Lato Medium"/>
          <w:sz w:val="24"/>
          <w:szCs w:val="24"/>
        </w:rPr>
        <w:t>items</w:t>
      </w:r>
      <w:r w:rsidRPr="00EB12A0">
        <w:rPr>
          <w:rFonts w:ascii="Lato Medium" w:hAnsi="Lato Medium"/>
          <w:sz w:val="24"/>
          <w:szCs w:val="24"/>
        </w:rPr>
        <w:t>.</w:t>
      </w:r>
    </w:p>
    <w:p w14:paraId="3D2BA9CB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 xml:space="preserve">Financial offer should not include VAT. </w:t>
      </w:r>
    </w:p>
    <w:p w14:paraId="4F1DAB2F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403D0D21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10D4AE8C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55877888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sectPr w:rsidR="006C08E4" w:rsidRPr="00EB1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E07E8" w14:textId="77777777" w:rsidR="003C0773" w:rsidRDefault="003C0773" w:rsidP="002B109D">
      <w:pPr>
        <w:spacing w:after="0" w:line="240" w:lineRule="auto"/>
      </w:pPr>
      <w:r>
        <w:separator/>
      </w:r>
    </w:p>
  </w:endnote>
  <w:endnote w:type="continuationSeparator" w:id="0">
    <w:p w14:paraId="331CA46A" w14:textId="77777777" w:rsidR="003C0773" w:rsidRDefault="003C0773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A934" w14:textId="77777777" w:rsidR="00051F07" w:rsidRDefault="00051F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9684E" w14:textId="77777777" w:rsidR="00051F07" w:rsidRDefault="00051F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5370" w14:textId="77777777" w:rsidR="00051F07" w:rsidRDefault="0005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82213" w14:textId="77777777" w:rsidR="003C0773" w:rsidRDefault="003C0773" w:rsidP="002B109D">
      <w:pPr>
        <w:spacing w:after="0" w:line="240" w:lineRule="auto"/>
      </w:pPr>
      <w:r>
        <w:separator/>
      </w:r>
    </w:p>
  </w:footnote>
  <w:footnote w:type="continuationSeparator" w:id="0">
    <w:p w14:paraId="7E4155F0" w14:textId="77777777" w:rsidR="003C0773" w:rsidRDefault="003C0773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F3BCF" w14:textId="77777777" w:rsidR="00051F07" w:rsidRDefault="00051F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B415" w14:textId="77777777" w:rsidR="00051F07" w:rsidRDefault="00051F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47346"/>
    <w:rsid w:val="00051F07"/>
    <w:rsid w:val="00072B4B"/>
    <w:rsid w:val="00225B53"/>
    <w:rsid w:val="00227D5F"/>
    <w:rsid w:val="00284B2D"/>
    <w:rsid w:val="002B109D"/>
    <w:rsid w:val="003800D3"/>
    <w:rsid w:val="003C0773"/>
    <w:rsid w:val="00667E8E"/>
    <w:rsid w:val="006C08E4"/>
    <w:rsid w:val="008A6DAF"/>
    <w:rsid w:val="00AE4411"/>
    <w:rsid w:val="00C45D11"/>
    <w:rsid w:val="00D1414F"/>
    <w:rsid w:val="00D31842"/>
    <w:rsid w:val="00E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Nodar Devidze</cp:lastModifiedBy>
  <cp:revision>12</cp:revision>
  <dcterms:created xsi:type="dcterms:W3CDTF">2021-05-10T06:25:00Z</dcterms:created>
  <dcterms:modified xsi:type="dcterms:W3CDTF">2021-05-24T07:29:00Z</dcterms:modified>
</cp:coreProperties>
</file>