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20FB" w14:textId="77777777" w:rsidR="006A4826" w:rsidRPr="00CD3FD7" w:rsidRDefault="006A4826" w:rsidP="006A4826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ს</w:t>
      </w:r>
      <w:proofErr w:type="spellEnd"/>
      <w:r w:rsidRPr="00CD3FD7">
        <w:rPr>
          <w:rFonts w:asciiTheme="majorHAnsi" w:hAnsiTheme="majorHAnsi"/>
        </w:rPr>
        <w:t xml:space="preserve">. </w:t>
      </w:r>
      <w:proofErr w:type="spellStart"/>
      <w:r w:rsidRPr="00CD3FD7">
        <w:rPr>
          <w:rFonts w:ascii="Sylfaen" w:hAnsi="Sylfaen" w:cs="Sylfaen"/>
        </w:rPr>
        <w:t>ლომისი</w:t>
      </w:r>
      <w:proofErr w:type="spellEnd"/>
      <w:r w:rsidRPr="00CD3FD7">
        <w:rPr>
          <w:rFonts w:asciiTheme="majorHAnsi" w:hAnsiTheme="majorHAnsi"/>
        </w:rPr>
        <w:t>/</w:t>
      </w:r>
      <w:proofErr w:type="spellStart"/>
      <w:r w:rsidRPr="00CD3FD7">
        <w:rPr>
          <w:rFonts w:ascii="Sylfaen" w:hAnsi="Sylfaen" w:cs="Sylfaen"/>
        </w:rPr>
        <w:t>ლუდსახარში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ნატახტარი</w:t>
      </w:r>
      <w:proofErr w:type="spellEnd"/>
      <w:r w:rsidRPr="00CD3FD7">
        <w:rPr>
          <w:rFonts w:asciiTheme="majorHAnsi" w:hAnsiTheme="majorHAnsi"/>
        </w:rPr>
        <w:t xml:space="preserve"> -</w:t>
      </w:r>
      <w:proofErr w:type="spellStart"/>
      <w:r w:rsidRPr="00CD3FD7">
        <w:rPr>
          <w:rFonts w:ascii="Sylfaen" w:hAnsi="Sylfaen" w:cs="Sylfaen"/>
        </w:rPr>
        <w:t>აცხადებს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ტენდერს</w:t>
      </w:r>
      <w:proofErr w:type="spellEnd"/>
      <w:r w:rsidRPr="00CD3FD7">
        <w:rPr>
          <w:rFonts w:asciiTheme="majorHAnsi" w:hAnsiTheme="majorHAnsi"/>
        </w:rPr>
        <w:t>:</w:t>
      </w:r>
    </w:p>
    <w:p w14:paraId="6FD4F2FB" w14:textId="6A2A462A" w:rsidR="006A4826" w:rsidRPr="008644FC" w:rsidRDefault="006A4826" w:rsidP="006A4826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ა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ნომრით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 </w:t>
      </w:r>
      <w:r w:rsidRPr="00350942">
        <w:rPr>
          <w:rFonts w:asciiTheme="majorHAnsi" w:eastAsia="Times New Roman" w:hAnsiTheme="majorHAnsi" w:cs="Calibri"/>
          <w:b/>
          <w:bCs/>
          <w:color w:val="000000"/>
        </w:rPr>
        <w:t>№-</w:t>
      </w:r>
      <w:r w:rsidRPr="00F2500F">
        <w:rPr>
          <w:rFonts w:ascii="Sylfaen" w:eastAsia="Times New Roman" w:hAnsi="Sylfaen" w:cs="Calibri"/>
          <w:color w:val="000000"/>
        </w:rPr>
        <w:t>EF-GE/5</w:t>
      </w:r>
      <w:r w:rsidR="008644FC">
        <w:rPr>
          <w:rFonts w:ascii="Sylfaen" w:eastAsia="Times New Roman" w:hAnsi="Sylfaen" w:cs="Calibri"/>
          <w:color w:val="000000"/>
          <w:lang w:val="ka-GE"/>
        </w:rPr>
        <w:t>67</w:t>
      </w:r>
    </w:p>
    <w:p w14:paraId="577A710E" w14:textId="77777777" w:rsidR="006A4826" w:rsidRPr="00350942" w:rsidRDefault="006A4826" w:rsidP="006A4826">
      <w:pPr>
        <w:spacing w:after="0" w:line="240" w:lineRule="auto"/>
        <w:rPr>
          <w:rFonts w:eastAsia="Times New Roman" w:cs="Calibri"/>
          <w:b/>
          <w:bCs/>
          <w:color w:val="000000"/>
        </w:rPr>
      </w:pPr>
    </w:p>
    <w:p w14:paraId="0F501941" w14:textId="06DD55FF" w:rsidR="006A4826" w:rsidRPr="00F2500F" w:rsidRDefault="006A4826" w:rsidP="006A4826">
      <w:pPr>
        <w:spacing w:after="0" w:line="240" w:lineRule="auto"/>
        <w:rPr>
          <w:rFonts w:ascii="Sylfaen" w:eastAsia="Times New Roman" w:hAnsi="Sylfaen" w:cs="Calibri"/>
          <w:color w:val="000000"/>
          <w:lang w:val="ka-GE"/>
        </w:rPr>
      </w:pPr>
      <w:r w:rsidRPr="00CD3FD7">
        <w:rPr>
          <w:rFonts w:ascii="Sylfaen" w:eastAsia="Times New Roman" w:hAnsi="Sylfaen" w:cs="Sylfaen"/>
          <w:b/>
          <w:bCs/>
          <w:color w:val="000000"/>
        </w:rPr>
        <w:t>ბ</w:t>
      </w:r>
      <w:r w:rsidRPr="00CD3FD7">
        <w:rPr>
          <w:rFonts w:asciiTheme="majorHAnsi" w:eastAsia="Times New Roman" w:hAnsiTheme="majorHAnsi" w:cs="Calibri"/>
          <w:b/>
          <w:bCs/>
          <w:color w:val="000000"/>
        </w:rPr>
        <w:t xml:space="preserve">) </w:t>
      </w:r>
      <w:r w:rsidRPr="00CD3FD7">
        <w:rPr>
          <w:rFonts w:ascii="Sylfaen" w:eastAsia="Times New Roman" w:hAnsi="Sylfaen" w:cs="Sylfaen"/>
          <w:b/>
          <w:bCs/>
          <w:color w:val="000000"/>
          <w:lang w:val="ka-GE"/>
        </w:rPr>
        <w:t>დ</w:t>
      </w:r>
      <w:proofErr w:type="spellStart"/>
      <w:r w:rsidRPr="00CD3FD7">
        <w:rPr>
          <w:rFonts w:ascii="Sylfaen" w:eastAsia="Times New Roman" w:hAnsi="Sylfaen" w:cs="Sylfaen"/>
          <w:b/>
          <w:bCs/>
          <w:color w:val="000000"/>
        </w:rPr>
        <w:t>ანიშნულება</w:t>
      </w:r>
      <w:proofErr w:type="spellEnd"/>
      <w:r w:rsidRPr="00CD3FD7">
        <w:rPr>
          <w:rFonts w:asciiTheme="majorHAnsi" w:eastAsia="Times New Roman" w:hAnsiTheme="majorHAnsi" w:cs="Calibri"/>
          <w:b/>
          <w:bCs/>
          <w:color w:val="000000"/>
        </w:rPr>
        <w:t>:</w:t>
      </w:r>
      <w:r w:rsidRPr="00CD3FD7">
        <w:rPr>
          <w:rFonts w:asciiTheme="majorHAnsi" w:eastAsia="Times New Roman" w:hAnsiTheme="majorHAnsi" w:cs="Calibri"/>
          <w:b/>
          <w:bCs/>
          <w:color w:val="000000"/>
          <w:lang w:val="ka-GE"/>
        </w:rPr>
        <w:t xml:space="preserve"> </w:t>
      </w:r>
      <w:r w:rsidRPr="00F2500F">
        <w:rPr>
          <w:rFonts w:ascii="Sylfaen" w:eastAsia="Times New Roman" w:hAnsi="Sylfaen" w:cs="Calibri"/>
          <w:b/>
          <w:bCs/>
          <w:color w:val="000000"/>
          <w:lang w:val="ka-GE"/>
        </w:rPr>
        <w:t xml:space="preserve">ტენდერი </w:t>
      </w:r>
      <w:r>
        <w:rPr>
          <w:rFonts w:ascii="Sylfaen" w:hAnsi="Sylfaen"/>
          <w:b/>
          <w:bCs/>
          <w:lang w:val="ka-GE"/>
        </w:rPr>
        <w:t>ანოტაციების შესყიდვაზე</w:t>
      </w:r>
    </w:p>
    <w:p w14:paraId="0EE58D10" w14:textId="77777777" w:rsidR="006A4826" w:rsidRPr="00DC7611" w:rsidRDefault="006A4826" w:rsidP="006A4826">
      <w:pPr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17614601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Calibri"/>
          <w:b/>
          <w:bCs/>
          <w:color w:val="000000"/>
        </w:rPr>
      </w:pPr>
    </w:p>
    <w:p w14:paraId="09C747C5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თანდართულ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ფაილებში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შეგიძლიათ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იხილოთ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3D18F4E8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</w:p>
    <w:p w14:paraId="017845CC" w14:textId="77777777" w:rsidR="006A4826" w:rsidRPr="00CD3FD7" w:rsidRDefault="006A4826" w:rsidP="006A4826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 w:cs="Sylfaen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7E1A4A98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Sylfaen"/>
          <w:color w:val="000000"/>
        </w:rPr>
      </w:pPr>
    </w:p>
    <w:p w14:paraId="51AC9EDB" w14:textId="77777777" w:rsidR="006A4826" w:rsidRPr="00FC6CF8" w:rsidRDefault="006A4826" w:rsidP="006A4826">
      <w:pPr>
        <w:spacing w:after="0" w:line="240" w:lineRule="auto"/>
        <w:rPr>
          <w:rFonts w:asciiTheme="majorHAnsi" w:eastAsia="Times New Roman" w:hAnsiTheme="majorHAnsi" w:cs="Calibri"/>
          <w:color w:val="000000"/>
          <w:lang w:val="ka-GE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დაინტერესებულმა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პირებმა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r>
        <w:rPr>
          <w:rFonts w:ascii="Sylfaen" w:eastAsia="Times New Roman" w:hAnsi="Sylfaen" w:cs="Sylfaen"/>
          <w:color w:val="000000"/>
          <w:lang w:val="ka-GE"/>
        </w:rPr>
        <w:t xml:space="preserve">მეილზე უნდა გამოგზავნონ: </w:t>
      </w:r>
    </w:p>
    <w:p w14:paraId="665723AE" w14:textId="77777777" w:rsidR="006A4826" w:rsidRPr="00361A67" w:rsidRDefault="006A4826" w:rsidP="006A4826">
      <w:pPr>
        <w:spacing w:after="0" w:line="240" w:lineRule="auto"/>
        <w:rPr>
          <w:rFonts w:eastAsia="Times New Roman" w:cs="Calibri"/>
          <w:color w:val="000000"/>
        </w:rPr>
      </w:pPr>
    </w:p>
    <w:p w14:paraId="3800A82C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p w14:paraId="0C407149" w14:textId="77777777" w:rsidR="006A4826" w:rsidRPr="00CD3FD7" w:rsidRDefault="006A4826" w:rsidP="006A482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შევსებული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ხელმოწერილი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სააპლიკაციო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ფორმა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7676D301" w14:textId="189E7388" w:rsidR="006A4826" w:rsidRPr="00172278" w:rsidRDefault="006A4826" w:rsidP="006A4826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ამონაწერი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სამეწარმეო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რეესტრიდან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4789BD9B" w14:textId="65540339" w:rsidR="006A4826" w:rsidRDefault="006A4826" w:rsidP="006A4826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პირობები</w:t>
      </w:r>
      <w:proofErr w:type="spellEnd"/>
      <w:r w:rsidRPr="00CD3FD7">
        <w:rPr>
          <w:rFonts w:asciiTheme="majorHAnsi" w:hAnsiTheme="majorHAnsi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1440"/>
      </w:tblGrid>
      <w:tr w:rsidR="006A4826" w:rsidRPr="006A4826" w14:paraId="0581F957" w14:textId="77777777" w:rsidTr="006A4826">
        <w:trPr>
          <w:trHeight w:val="288"/>
        </w:trPr>
        <w:tc>
          <w:tcPr>
            <w:tcW w:w="2695" w:type="dxa"/>
            <w:noWrap/>
            <w:hideMark/>
          </w:tcPr>
          <w:p w14:paraId="4B1BDD38" w14:textId="697A9D6F" w:rsidR="006A4826" w:rsidRPr="006A4826" w:rsidRDefault="006A4826" w:rsidP="006A4826">
            <w:pPr>
              <w:rPr>
                <w:rFonts w:asciiTheme="majorHAnsi" w:hAnsiTheme="majorHAnsi"/>
                <w:b/>
                <w:bCs/>
                <w:lang w:val="ka-GE"/>
              </w:rPr>
            </w:pPr>
            <w:r w:rsidRPr="006A4826">
              <w:rPr>
                <w:rFonts w:asciiTheme="majorHAnsi" w:hAnsiTheme="majorHAnsi"/>
                <w:b/>
                <w:bCs/>
              </w:rPr>
              <w:t> </w:t>
            </w:r>
            <w:r w:rsidRPr="006A4826">
              <w:rPr>
                <w:rFonts w:asciiTheme="majorHAnsi" w:hAnsiTheme="majorHAnsi"/>
                <w:b/>
                <w:bCs/>
                <w:lang w:val="ka-GE"/>
              </w:rPr>
              <w:t>დასახელება</w:t>
            </w:r>
          </w:p>
        </w:tc>
        <w:tc>
          <w:tcPr>
            <w:tcW w:w="1440" w:type="dxa"/>
            <w:noWrap/>
            <w:hideMark/>
          </w:tcPr>
          <w:p w14:paraId="07027CFF" w14:textId="0F5DFC2C" w:rsidR="006A4826" w:rsidRPr="006A4826" w:rsidRDefault="006A4826">
            <w:pPr>
              <w:rPr>
                <w:rFonts w:asciiTheme="majorHAnsi" w:hAnsiTheme="majorHAnsi"/>
                <w:b/>
                <w:bCs/>
                <w:lang w:val="ka-GE"/>
              </w:rPr>
            </w:pPr>
            <w:r w:rsidRPr="006A4826">
              <w:rPr>
                <w:rFonts w:asciiTheme="majorHAnsi" w:hAnsiTheme="majorHAnsi"/>
                <w:b/>
                <w:bCs/>
              </w:rPr>
              <w:t xml:space="preserve"> </w:t>
            </w:r>
            <w:r w:rsidRPr="006A4826">
              <w:rPr>
                <w:rFonts w:asciiTheme="majorHAnsi" w:hAnsiTheme="majorHAnsi"/>
                <w:b/>
                <w:bCs/>
                <w:lang w:val="ka-GE"/>
              </w:rPr>
              <w:t>რაოდენობა</w:t>
            </w:r>
          </w:p>
        </w:tc>
      </w:tr>
      <w:tr w:rsidR="006A4826" w:rsidRPr="006A4826" w14:paraId="3DB62AE3" w14:textId="77777777" w:rsidTr="006A4826">
        <w:trPr>
          <w:trHeight w:val="288"/>
        </w:trPr>
        <w:tc>
          <w:tcPr>
            <w:tcW w:w="2695" w:type="dxa"/>
            <w:noWrap/>
            <w:hideMark/>
          </w:tcPr>
          <w:p w14:paraId="664722A5" w14:textId="77777777" w:rsidR="006A4826" w:rsidRPr="006A4826" w:rsidRDefault="006A4826">
            <w:pPr>
              <w:rPr>
                <w:rFonts w:asciiTheme="majorHAnsi" w:hAnsiTheme="majorHAnsi"/>
              </w:rPr>
            </w:pPr>
            <w:proofErr w:type="spellStart"/>
            <w:r w:rsidRPr="006A4826">
              <w:rPr>
                <w:rFonts w:asciiTheme="majorHAnsi" w:hAnsiTheme="majorHAnsi"/>
              </w:rPr>
              <w:t>Leffe</w:t>
            </w:r>
            <w:proofErr w:type="spellEnd"/>
            <w:r w:rsidRPr="006A4826">
              <w:rPr>
                <w:rFonts w:asciiTheme="majorHAnsi" w:hAnsiTheme="majorHAnsi"/>
              </w:rPr>
              <w:t xml:space="preserve"> Blonde 0.33 LT NRB</w:t>
            </w:r>
          </w:p>
        </w:tc>
        <w:tc>
          <w:tcPr>
            <w:tcW w:w="1440" w:type="dxa"/>
            <w:noWrap/>
            <w:hideMark/>
          </w:tcPr>
          <w:p w14:paraId="5208FBF1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100,000.00 </w:t>
            </w:r>
          </w:p>
        </w:tc>
      </w:tr>
      <w:tr w:rsidR="006A4826" w:rsidRPr="006A4826" w14:paraId="7308E7B7" w14:textId="77777777" w:rsidTr="006A4826">
        <w:trPr>
          <w:trHeight w:val="288"/>
        </w:trPr>
        <w:tc>
          <w:tcPr>
            <w:tcW w:w="2695" w:type="dxa"/>
            <w:noWrap/>
            <w:hideMark/>
          </w:tcPr>
          <w:p w14:paraId="1098143E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>Stella Artois 0.33 LT NRB</w:t>
            </w:r>
          </w:p>
        </w:tc>
        <w:tc>
          <w:tcPr>
            <w:tcW w:w="1440" w:type="dxa"/>
            <w:noWrap/>
            <w:hideMark/>
          </w:tcPr>
          <w:p w14:paraId="354D56D5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150,000.00 </w:t>
            </w:r>
          </w:p>
        </w:tc>
      </w:tr>
      <w:tr w:rsidR="006A4826" w:rsidRPr="006A4826" w14:paraId="2CA1F127" w14:textId="77777777" w:rsidTr="006A4826">
        <w:trPr>
          <w:trHeight w:val="467"/>
        </w:trPr>
        <w:tc>
          <w:tcPr>
            <w:tcW w:w="2695" w:type="dxa"/>
            <w:noWrap/>
            <w:hideMark/>
          </w:tcPr>
          <w:p w14:paraId="37AE5C7B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>Corona 0.355 LT NRB</w:t>
            </w:r>
          </w:p>
        </w:tc>
        <w:tc>
          <w:tcPr>
            <w:tcW w:w="1440" w:type="dxa"/>
            <w:noWrap/>
            <w:hideMark/>
          </w:tcPr>
          <w:p w14:paraId="371E9E0C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920,000.00 </w:t>
            </w:r>
          </w:p>
        </w:tc>
      </w:tr>
      <w:tr w:rsidR="006A4826" w:rsidRPr="006A4826" w14:paraId="1A4B3766" w14:textId="77777777" w:rsidTr="006A4826">
        <w:trPr>
          <w:trHeight w:val="494"/>
        </w:trPr>
        <w:tc>
          <w:tcPr>
            <w:tcW w:w="2695" w:type="dxa"/>
            <w:noWrap/>
            <w:hideMark/>
          </w:tcPr>
          <w:p w14:paraId="5BAD20E2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>Stella Artois 0.44 LT CAN</w:t>
            </w:r>
          </w:p>
        </w:tc>
        <w:tc>
          <w:tcPr>
            <w:tcW w:w="1440" w:type="dxa"/>
            <w:noWrap/>
            <w:hideMark/>
          </w:tcPr>
          <w:p w14:paraId="1BD37564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  85,000.00 </w:t>
            </w:r>
          </w:p>
        </w:tc>
      </w:tr>
      <w:tr w:rsidR="006A4826" w:rsidRPr="006A4826" w14:paraId="1BCBB178" w14:textId="77777777" w:rsidTr="006A4826">
        <w:trPr>
          <w:trHeight w:val="288"/>
        </w:trPr>
        <w:tc>
          <w:tcPr>
            <w:tcW w:w="2695" w:type="dxa"/>
            <w:noWrap/>
            <w:hideMark/>
          </w:tcPr>
          <w:p w14:paraId="52991520" w14:textId="77777777" w:rsidR="006A4826" w:rsidRPr="006A4826" w:rsidRDefault="006A4826">
            <w:pPr>
              <w:rPr>
                <w:rFonts w:asciiTheme="majorHAnsi" w:hAnsiTheme="majorHAnsi"/>
              </w:rPr>
            </w:pPr>
            <w:proofErr w:type="spellStart"/>
            <w:r w:rsidRPr="006A4826">
              <w:rPr>
                <w:rFonts w:asciiTheme="majorHAnsi" w:hAnsiTheme="majorHAnsi"/>
              </w:rPr>
              <w:t>Leffe</w:t>
            </w:r>
            <w:proofErr w:type="spellEnd"/>
            <w:r w:rsidRPr="006A4826">
              <w:rPr>
                <w:rFonts w:asciiTheme="majorHAnsi" w:hAnsiTheme="majorHAnsi"/>
              </w:rPr>
              <w:t xml:space="preserve"> Blonde 30 LT KEG</w:t>
            </w:r>
          </w:p>
        </w:tc>
        <w:tc>
          <w:tcPr>
            <w:tcW w:w="1440" w:type="dxa"/>
            <w:noWrap/>
            <w:hideMark/>
          </w:tcPr>
          <w:p w14:paraId="55CC5AFE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    2,000.00 </w:t>
            </w:r>
          </w:p>
        </w:tc>
      </w:tr>
      <w:tr w:rsidR="006A4826" w:rsidRPr="006A4826" w14:paraId="26FA3A1B" w14:textId="77777777" w:rsidTr="006A4826">
        <w:trPr>
          <w:trHeight w:val="359"/>
        </w:trPr>
        <w:tc>
          <w:tcPr>
            <w:tcW w:w="2695" w:type="dxa"/>
            <w:noWrap/>
            <w:hideMark/>
          </w:tcPr>
          <w:p w14:paraId="70641159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>Stella Artois 30 LT KEG</w:t>
            </w:r>
          </w:p>
        </w:tc>
        <w:tc>
          <w:tcPr>
            <w:tcW w:w="1440" w:type="dxa"/>
            <w:noWrap/>
            <w:hideMark/>
          </w:tcPr>
          <w:p w14:paraId="49FA6B7B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    4,000.00 </w:t>
            </w:r>
          </w:p>
        </w:tc>
      </w:tr>
      <w:tr w:rsidR="006A4826" w:rsidRPr="006A4826" w14:paraId="15506382" w14:textId="77777777" w:rsidTr="006A4826">
        <w:trPr>
          <w:trHeight w:val="287"/>
        </w:trPr>
        <w:tc>
          <w:tcPr>
            <w:tcW w:w="2695" w:type="dxa"/>
            <w:noWrap/>
            <w:hideMark/>
          </w:tcPr>
          <w:p w14:paraId="6893F147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>Hoegaarden 30 LT KEG</w:t>
            </w:r>
          </w:p>
        </w:tc>
        <w:tc>
          <w:tcPr>
            <w:tcW w:w="1440" w:type="dxa"/>
            <w:noWrap/>
            <w:hideMark/>
          </w:tcPr>
          <w:p w14:paraId="0E9C17F9" w14:textId="77777777" w:rsidR="006A4826" w:rsidRPr="006A4826" w:rsidRDefault="006A4826">
            <w:pPr>
              <w:rPr>
                <w:rFonts w:asciiTheme="majorHAnsi" w:hAnsiTheme="majorHAnsi"/>
              </w:rPr>
            </w:pPr>
            <w:r w:rsidRPr="006A4826">
              <w:rPr>
                <w:rFonts w:asciiTheme="majorHAnsi" w:hAnsiTheme="majorHAnsi"/>
              </w:rPr>
              <w:t xml:space="preserve">      1,000.00 </w:t>
            </w:r>
          </w:p>
        </w:tc>
      </w:tr>
    </w:tbl>
    <w:p w14:paraId="630C807D" w14:textId="77777777" w:rsidR="006A4826" w:rsidRPr="00CD3FD7" w:rsidRDefault="006A4826" w:rsidP="006A4826">
      <w:pPr>
        <w:rPr>
          <w:rFonts w:asciiTheme="majorHAnsi" w:hAnsiTheme="majorHAnsi"/>
        </w:rPr>
      </w:pPr>
    </w:p>
    <w:p w14:paraId="0A3BC10C" w14:textId="456AE938" w:rsidR="006A4826" w:rsidRPr="00BE1E63" w:rsidRDefault="006A4826" w:rsidP="006A482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ფასები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უნდა</w:t>
      </w:r>
      <w:proofErr w:type="spellEnd"/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>იყოს მოცემული</w:t>
      </w:r>
      <w:r w:rsidR="00172278">
        <w:rPr>
          <w:rFonts w:ascii="Sylfaen" w:hAnsi="Sylfaen" w:cs="Sylfaen"/>
          <w:lang w:val="ka-GE"/>
        </w:rPr>
        <w:t>:</w:t>
      </w:r>
      <w:r w:rsidR="00172278">
        <w:rPr>
          <w:rFonts w:ascii="Sylfaen" w:hAnsi="Sylfaen" w:cs="Sylfaen"/>
          <w:lang w:val="ka-GE"/>
        </w:rPr>
        <w:br/>
      </w:r>
      <w:r w:rsidR="004339CB">
        <w:rPr>
          <w:rFonts w:ascii="Sylfaen" w:hAnsi="Sylfaen" w:cs="Sylfaen"/>
          <w:lang w:val="ka-GE"/>
        </w:rPr>
        <w:t xml:space="preserve"> 500 ცალზე</w:t>
      </w:r>
      <w:r w:rsidR="00172278">
        <w:rPr>
          <w:rFonts w:ascii="Sylfaen" w:hAnsi="Sylfaen" w:cs="Sylfaen"/>
          <w:lang w:val="ka-GE"/>
        </w:rPr>
        <w:t>,</w:t>
      </w:r>
      <w:r w:rsidR="004339CB">
        <w:rPr>
          <w:rFonts w:ascii="Sylfaen" w:hAnsi="Sylfaen" w:cs="Sylfaen"/>
          <w:lang w:val="ka-GE"/>
        </w:rPr>
        <w:t xml:space="preserve"> 1000 ცალზე</w:t>
      </w:r>
      <w:r w:rsidR="00172278">
        <w:rPr>
          <w:rFonts w:ascii="Sylfaen" w:hAnsi="Sylfaen" w:cs="Sylfaen"/>
          <w:lang w:val="ka-GE"/>
        </w:rPr>
        <w:t>,</w:t>
      </w:r>
      <w:r w:rsidR="004339CB">
        <w:rPr>
          <w:rFonts w:ascii="Sylfaen" w:hAnsi="Sylfaen" w:cs="Sylfaen"/>
          <w:lang w:val="ka-GE"/>
        </w:rPr>
        <w:t xml:space="preserve"> 2000 ცალზე</w:t>
      </w:r>
      <w:r w:rsidR="00172278">
        <w:rPr>
          <w:rFonts w:ascii="Sylfaen" w:hAnsi="Sylfaen" w:cs="Sylfaen"/>
          <w:lang w:val="ka-GE"/>
        </w:rPr>
        <w:t>,</w:t>
      </w:r>
      <w:r w:rsidR="004339CB">
        <w:rPr>
          <w:rFonts w:ascii="Sylfaen" w:hAnsi="Sylfaen" w:cs="Sylfaen"/>
          <w:lang w:val="ka-GE"/>
        </w:rPr>
        <w:t xml:space="preserve"> 4000 ცალზე</w:t>
      </w:r>
      <w:r w:rsidR="00172278">
        <w:rPr>
          <w:rFonts w:ascii="Sylfaen" w:hAnsi="Sylfaen" w:cs="Sylfaen"/>
          <w:lang w:val="ka-GE"/>
        </w:rPr>
        <w:t>,</w:t>
      </w:r>
      <w:r w:rsidR="004339CB">
        <w:rPr>
          <w:rFonts w:ascii="Sylfaen" w:hAnsi="Sylfaen" w:cs="Sylfaen"/>
          <w:lang w:val="ka-GE"/>
        </w:rPr>
        <w:t xml:space="preserve"> 10 000 ცალზე</w:t>
      </w:r>
      <w:r w:rsidR="00172278">
        <w:rPr>
          <w:rFonts w:ascii="Sylfaen" w:hAnsi="Sylfaen" w:cs="Sylfaen"/>
          <w:lang w:val="ka-GE"/>
        </w:rPr>
        <w:t>,</w:t>
      </w:r>
      <w:r w:rsidR="004339CB">
        <w:rPr>
          <w:rFonts w:ascii="Sylfaen" w:hAnsi="Sylfaen" w:cs="Sylfaen"/>
          <w:lang w:val="ka-GE"/>
        </w:rPr>
        <w:t xml:space="preserve"> 20 000 ცალზე</w:t>
      </w:r>
      <w:r w:rsidR="00172278">
        <w:rPr>
          <w:rFonts w:ascii="Sylfaen" w:hAnsi="Sylfaen" w:cs="Sylfaen"/>
          <w:lang w:val="ka-GE"/>
        </w:rPr>
        <w:t>,40 000ცალზე, 60 000ცალზე, 80 000ცალზე 100 000 ცალზე, 120 000ცალზე და 150 000 ცალზე,</w:t>
      </w:r>
      <w:r>
        <w:rPr>
          <w:rFonts w:ascii="Sylfaen" w:hAnsi="Sylfaen" w:cs="Sylfaen"/>
          <w:lang w:val="ka-GE"/>
        </w:rPr>
        <w:t xml:space="preserve"> თითოეული დასახელბისათვის, დღგ-ს ჩათვლით. </w:t>
      </w:r>
    </w:p>
    <w:p w14:paraId="3169A5C1" w14:textId="623D129C" w:rsidR="006A4826" w:rsidRPr="004339CB" w:rsidRDefault="006A4826" w:rsidP="006A482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 w:rsidRPr="00CD3FD7">
        <w:rPr>
          <w:rFonts w:ascii="Sylfaen" w:hAnsi="Sylfaen" w:cs="Sylfaen"/>
          <w:lang w:val="fi-FI"/>
        </w:rPr>
        <w:t>გადახდის</w:t>
      </w:r>
      <w:r w:rsidRPr="00CD3FD7">
        <w:rPr>
          <w:rFonts w:asciiTheme="majorHAnsi" w:hAnsiTheme="majorHAnsi"/>
          <w:lang w:val="fi-FI"/>
        </w:rPr>
        <w:t xml:space="preserve"> </w:t>
      </w:r>
      <w:r w:rsidRPr="00CD3FD7">
        <w:rPr>
          <w:rFonts w:ascii="Sylfaen" w:hAnsi="Sylfaen" w:cs="Sylfaen"/>
          <w:lang w:val="fi-FI"/>
        </w:rPr>
        <w:t>პირობები</w:t>
      </w:r>
      <w:r w:rsidRPr="00CD3FD7">
        <w:rPr>
          <w:rFonts w:asciiTheme="majorHAnsi" w:hAnsiTheme="majorHAnsi"/>
          <w:lang w:val="fi-FI"/>
        </w:rPr>
        <w:t>:</w:t>
      </w:r>
      <w:r>
        <w:rPr>
          <w:rFonts w:asciiTheme="majorHAnsi" w:hAnsiTheme="majorHAnsi"/>
          <w:lang w:val="ka-GE"/>
        </w:rPr>
        <w:t xml:space="preserve"> </w:t>
      </w:r>
      <w:r>
        <w:rPr>
          <w:rFonts w:ascii="Sylfaen" w:hAnsi="Sylfaen" w:cs="Sylfaen"/>
          <w:lang w:val="ka-GE"/>
        </w:rPr>
        <w:t>პროდუქციის მოწოდებიდან 2 კვირა.</w:t>
      </w:r>
    </w:p>
    <w:p w14:paraId="5BFFDFC9" w14:textId="05CE4C36" w:rsidR="004339CB" w:rsidRPr="00361A67" w:rsidRDefault="00172278" w:rsidP="006A4826">
      <w:pPr>
        <w:pStyle w:val="ListParagraph"/>
        <w:numPr>
          <w:ilvl w:val="0"/>
          <w:numId w:val="5"/>
        </w:numPr>
        <w:rPr>
          <w:rFonts w:asciiTheme="majorHAnsi" w:hAnsiTheme="majorHAnsi"/>
        </w:rPr>
      </w:pPr>
      <w:r>
        <w:rPr>
          <w:rFonts w:ascii="Sylfaen" w:hAnsi="Sylfaen" w:cs="Sylfaen"/>
          <w:lang w:val="ka-GE"/>
        </w:rPr>
        <w:t xml:space="preserve">ზემოთ აღნიშნული </w:t>
      </w:r>
      <w:r w:rsidR="004339CB">
        <w:rPr>
          <w:rFonts w:ascii="Sylfaen" w:hAnsi="Sylfaen" w:cs="Sylfaen"/>
          <w:lang w:val="ka-GE"/>
        </w:rPr>
        <w:t>რაოდენობ</w:t>
      </w:r>
      <w:r>
        <w:rPr>
          <w:rFonts w:ascii="Sylfaen" w:hAnsi="Sylfaen" w:cs="Sylfaen"/>
          <w:lang w:val="ka-GE"/>
        </w:rPr>
        <w:t>ები</w:t>
      </w:r>
      <w:r w:rsidR="004339CB">
        <w:rPr>
          <w:rFonts w:ascii="Sylfaen" w:hAnsi="Sylfaen" w:cs="Sylfaen"/>
          <w:lang w:val="ka-GE"/>
        </w:rPr>
        <w:t xml:space="preserve"> მოცემულია წლიურად. </w:t>
      </w:r>
      <w:r>
        <w:rPr>
          <w:rFonts w:ascii="Sylfaen" w:hAnsi="Sylfaen" w:cs="Sylfaen"/>
          <w:lang w:val="ka-GE"/>
        </w:rPr>
        <w:br/>
      </w:r>
      <w:r w:rsidR="004339CB">
        <w:rPr>
          <w:rFonts w:ascii="Sylfaen" w:hAnsi="Sylfaen" w:cs="Sylfaen"/>
          <w:lang w:val="ka-GE"/>
        </w:rPr>
        <w:t xml:space="preserve">მოწოდება და ბეჭდვა უნდა მოხდეს </w:t>
      </w:r>
      <w:r>
        <w:rPr>
          <w:rFonts w:ascii="Sylfaen" w:hAnsi="Sylfaen" w:cs="Sylfaen"/>
          <w:lang w:val="ka-GE"/>
        </w:rPr>
        <w:t xml:space="preserve">ჩვენს მიერ გამოგზავნილი </w:t>
      </w:r>
      <w:r w:rsidR="004339CB">
        <w:rPr>
          <w:rFonts w:ascii="Sylfaen" w:hAnsi="Sylfaen" w:cs="Sylfaen"/>
          <w:lang w:val="ka-GE"/>
        </w:rPr>
        <w:t>შეკვეთ</w:t>
      </w:r>
      <w:r>
        <w:rPr>
          <w:rFonts w:ascii="Sylfaen" w:hAnsi="Sylfaen" w:cs="Sylfaen"/>
          <w:lang w:val="ka-GE"/>
        </w:rPr>
        <w:t xml:space="preserve">ის,რაოდენობის </w:t>
      </w:r>
      <w:r w:rsidR="004339CB">
        <w:rPr>
          <w:rFonts w:ascii="Sylfaen" w:hAnsi="Sylfaen" w:cs="Sylfaen"/>
          <w:lang w:val="ka-GE"/>
        </w:rPr>
        <w:t>მიხედვით.</w:t>
      </w:r>
    </w:p>
    <w:p w14:paraId="3D08A006" w14:textId="564E60DF" w:rsidR="006A4826" w:rsidRPr="0060064F" w:rsidRDefault="006A4826" w:rsidP="006A4826">
      <w:pPr>
        <w:spacing w:after="0" w:line="240" w:lineRule="auto"/>
        <w:rPr>
          <w:rFonts w:ascii="Cambria" w:hAnsi="Cambria"/>
          <w:lang w:val="ka-GE"/>
        </w:rPr>
      </w:pPr>
      <w:r w:rsidRPr="0060064F">
        <w:rPr>
          <w:rFonts w:ascii="Sylfaen" w:hAnsi="Sylfaen"/>
          <w:lang w:val="ka-GE"/>
        </w:rPr>
        <w:lastRenderedPageBreak/>
        <w:t xml:space="preserve">გამარჯვებულმა კომპანიამ უნდა უზრუნველყოს </w:t>
      </w:r>
      <w:r>
        <w:rPr>
          <w:rFonts w:ascii="Sylfaen" w:hAnsi="Sylfaen"/>
          <w:lang w:val="ka-GE"/>
        </w:rPr>
        <w:t>პროდუქციის</w:t>
      </w:r>
      <w:r w:rsidRPr="0060064F">
        <w:rPr>
          <w:rFonts w:ascii="Sylfaen" w:hAnsi="Sylfaen"/>
          <w:lang w:val="ka-GE"/>
        </w:rPr>
        <w:t xml:space="preserve"> დროულად </w:t>
      </w:r>
      <w:r>
        <w:rPr>
          <w:rFonts w:ascii="Sylfaen" w:hAnsi="Sylfaen"/>
          <w:lang w:val="ka-GE"/>
        </w:rPr>
        <w:t>მოწოდება</w:t>
      </w:r>
      <w:r w:rsidR="00172278">
        <w:rPr>
          <w:rFonts w:ascii="Sylfaen" w:hAnsi="Sylfaen"/>
          <w:lang w:val="ka-GE"/>
        </w:rPr>
        <w:t>.</w:t>
      </w:r>
    </w:p>
    <w:p w14:paraId="0EEFE7E4" w14:textId="77777777" w:rsidR="006A4826" w:rsidRPr="00F2500F" w:rsidRDefault="006A4826" w:rsidP="006A4826">
      <w:pPr>
        <w:rPr>
          <w:rFonts w:asciiTheme="majorHAnsi" w:hAnsiTheme="majorHAnsi"/>
        </w:rPr>
      </w:pPr>
    </w:p>
    <w:p w14:paraId="249FC3E9" w14:textId="77777777" w:rsidR="006A4826" w:rsidRPr="00CD3FD7" w:rsidRDefault="006A4826" w:rsidP="006A4826">
      <w:p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გთხოვთ</w:t>
      </w:r>
      <w:proofErr w:type="spellEnd"/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>მეილში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მიუთითოთ</w:t>
      </w:r>
      <w:proofErr w:type="spellEnd"/>
      <w:r w:rsidRPr="00CD3FD7">
        <w:rPr>
          <w:rFonts w:asciiTheme="majorHAnsi" w:hAnsiTheme="majorHAnsi"/>
        </w:rPr>
        <w:t>:</w:t>
      </w:r>
    </w:p>
    <w:p w14:paraId="202B9052" w14:textId="77777777" w:rsidR="006A4826" w:rsidRPr="00CD3FD7" w:rsidRDefault="006A4826" w:rsidP="006A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თქვენი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კომპანიის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424C68FD" w14:textId="77777777" w:rsidR="006A4826" w:rsidRPr="00CD3FD7" w:rsidRDefault="006A4826" w:rsidP="006A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საკონტაქტო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ინფორმაცია</w:t>
      </w:r>
      <w:proofErr w:type="spellEnd"/>
      <w:r w:rsidRPr="00CD3FD7">
        <w:rPr>
          <w:rFonts w:asciiTheme="majorHAnsi" w:hAnsiTheme="majorHAnsi"/>
        </w:rPr>
        <w:t xml:space="preserve">:  </w:t>
      </w:r>
      <w:proofErr w:type="spellStart"/>
      <w:r w:rsidRPr="00CD3FD7">
        <w:rPr>
          <w:rFonts w:ascii="Sylfaen" w:hAnsi="Sylfaen" w:cs="Sylfaen"/>
        </w:rPr>
        <w:t>პასუხისმგებელი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პირი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ტელეფონი</w:t>
      </w:r>
      <w:proofErr w:type="spellEnd"/>
      <w:r w:rsidRPr="00CD3FD7">
        <w:rPr>
          <w:rFonts w:asciiTheme="majorHAnsi" w:hAnsiTheme="majorHAnsi"/>
        </w:rPr>
        <w:t xml:space="preserve">, </w:t>
      </w:r>
      <w:proofErr w:type="spellStart"/>
      <w:r w:rsidRPr="00CD3FD7">
        <w:rPr>
          <w:rFonts w:ascii="Sylfaen" w:hAnsi="Sylfaen" w:cs="Sylfaen"/>
        </w:rPr>
        <w:t>მობილური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ელ</w:t>
      </w:r>
      <w:r w:rsidRPr="00CD3FD7">
        <w:rPr>
          <w:rFonts w:asciiTheme="majorHAnsi" w:hAnsiTheme="majorHAnsi"/>
        </w:rPr>
        <w:t>.</w:t>
      </w:r>
      <w:r w:rsidRPr="00CD3FD7">
        <w:rPr>
          <w:rFonts w:ascii="Sylfaen" w:hAnsi="Sylfaen" w:cs="Sylfaen"/>
        </w:rPr>
        <w:t>ფოსტა</w:t>
      </w:r>
      <w:proofErr w:type="spellEnd"/>
      <w:proofErr w:type="gramEnd"/>
      <w:r w:rsidRPr="00CD3FD7">
        <w:rPr>
          <w:rFonts w:asciiTheme="majorHAnsi" w:hAnsiTheme="majorHAnsi"/>
        </w:rPr>
        <w:t>;</w:t>
      </w:r>
    </w:p>
    <w:p w14:paraId="08648B87" w14:textId="77777777" w:rsidR="006A4826" w:rsidRPr="00CD3FD7" w:rsidRDefault="006A4826" w:rsidP="006A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ტენდერის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>;</w:t>
      </w:r>
      <w:proofErr w:type="gramEnd"/>
    </w:p>
    <w:p w14:paraId="144976D0" w14:textId="77777777" w:rsidR="006A4826" w:rsidRPr="00CD3FD7" w:rsidRDefault="006A4826" w:rsidP="006A4826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მიმღები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განყოფილების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proofErr w:type="gramStart"/>
      <w:r w:rsidRPr="00CD3FD7">
        <w:rPr>
          <w:rFonts w:ascii="Sylfaen" w:hAnsi="Sylfaen" w:cs="Sylfaen"/>
        </w:rPr>
        <w:t>დასახელება</w:t>
      </w:r>
      <w:proofErr w:type="spellEnd"/>
      <w:r w:rsidRPr="00CD3FD7">
        <w:rPr>
          <w:rFonts w:asciiTheme="majorHAnsi" w:hAnsiTheme="majorHAnsi"/>
        </w:rPr>
        <w:t xml:space="preserve"> :</w:t>
      </w:r>
      <w:proofErr w:type="gramEnd"/>
      <w:r w:rsidRPr="00CD3FD7">
        <w:rPr>
          <w:rFonts w:asciiTheme="majorHAnsi" w:hAnsiTheme="majorHAnsi"/>
        </w:rPr>
        <w:t xml:space="preserve"> </w:t>
      </w:r>
      <w:r>
        <w:rPr>
          <w:rFonts w:ascii="Sylfaen" w:hAnsi="Sylfaen" w:cs="Sylfaen"/>
          <w:lang w:val="ka-GE"/>
        </w:rPr>
        <w:t>შესყიდვების</w:t>
      </w:r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დეპარტამენტი</w:t>
      </w:r>
      <w:proofErr w:type="spellEnd"/>
      <w:r w:rsidRPr="00CD3FD7">
        <w:rPr>
          <w:rFonts w:asciiTheme="majorHAnsi" w:hAnsiTheme="majorHAnsi"/>
        </w:rPr>
        <w:t>;</w:t>
      </w:r>
    </w:p>
    <w:p w14:paraId="615FC8F3" w14:textId="77777777" w:rsidR="006A4826" w:rsidRPr="00CD3FD7" w:rsidRDefault="006A4826" w:rsidP="006A4826">
      <w:pPr>
        <w:rPr>
          <w:rFonts w:asciiTheme="majorHAnsi" w:hAnsiTheme="majorHAnsi" w:cs="Sylfaen"/>
        </w:rPr>
      </w:pPr>
    </w:p>
    <w:p w14:paraId="32AD05BE" w14:textId="77777777" w:rsidR="006A4826" w:rsidRPr="00CD3FD7" w:rsidRDefault="006A4826" w:rsidP="006A4826">
      <w:pPr>
        <w:rPr>
          <w:rFonts w:asciiTheme="majorHAnsi" w:hAnsiTheme="majorHAnsi"/>
          <w:b/>
        </w:rPr>
      </w:pPr>
      <w:proofErr w:type="spellStart"/>
      <w:r w:rsidRPr="00CD3FD7">
        <w:rPr>
          <w:rFonts w:ascii="Sylfaen" w:hAnsi="Sylfaen" w:cs="Sylfaen"/>
          <w:b/>
        </w:rPr>
        <w:t>მცხეთის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რაიონი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სოფ</w:t>
      </w:r>
      <w:proofErr w:type="spellEnd"/>
      <w:r w:rsidRPr="00CD3FD7">
        <w:rPr>
          <w:rFonts w:asciiTheme="majorHAnsi" w:hAnsiTheme="majorHAnsi"/>
          <w:b/>
        </w:rPr>
        <w:t xml:space="preserve">.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. "</w:t>
      </w:r>
      <w:proofErr w:type="spellStart"/>
      <w:r w:rsidRPr="00CD3FD7">
        <w:rPr>
          <w:rFonts w:ascii="Sylfaen" w:hAnsi="Sylfaen" w:cs="Sylfaen"/>
          <w:b/>
        </w:rPr>
        <w:t>ლუდსახარში</w:t>
      </w:r>
      <w:proofErr w:type="spellEnd"/>
      <w:r w:rsidRPr="00CD3FD7">
        <w:rPr>
          <w:rFonts w:asciiTheme="majorHAnsi" w:hAnsiTheme="majorHAnsi"/>
          <w:b/>
        </w:rPr>
        <w:t xml:space="preserve"> </w:t>
      </w:r>
      <w:proofErr w:type="spellStart"/>
      <w:r w:rsidRPr="00CD3FD7">
        <w:rPr>
          <w:rFonts w:ascii="Sylfaen" w:hAnsi="Sylfaen" w:cs="Sylfaen"/>
          <w:b/>
        </w:rPr>
        <w:t>ნატახტარი</w:t>
      </w:r>
      <w:proofErr w:type="spellEnd"/>
      <w:r w:rsidRPr="00CD3FD7">
        <w:rPr>
          <w:rFonts w:asciiTheme="majorHAnsi" w:hAnsiTheme="majorHAnsi"/>
          <w:b/>
        </w:rPr>
        <w:t>"</w:t>
      </w:r>
    </w:p>
    <w:p w14:paraId="32C22058" w14:textId="2E7661ED" w:rsidR="006A4826" w:rsidRPr="00CD3FD7" w:rsidRDefault="006A4826" w:rsidP="006A4826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იწყება</w:t>
      </w:r>
      <w:proofErr w:type="spellEnd"/>
      <w:r w:rsidRPr="00CD3FD7">
        <w:rPr>
          <w:rFonts w:asciiTheme="majorHAnsi" w:hAnsiTheme="majorHAnsi"/>
        </w:rPr>
        <w:t xml:space="preserve">                       </w:t>
      </w:r>
      <w:r w:rsidRPr="00CD3FD7">
        <w:rPr>
          <w:rFonts w:asciiTheme="majorHAnsi" w:hAnsiTheme="majorHAnsi"/>
          <w:lang w:val="ka-GE"/>
        </w:rPr>
        <w:t xml:space="preserve">     </w:t>
      </w:r>
      <w:r>
        <w:rPr>
          <w:rFonts w:cstheme="minorHAnsi"/>
          <w:lang w:val="ka-GE"/>
        </w:rPr>
        <w:t>1</w:t>
      </w:r>
      <w:r w:rsidR="00FF2F87">
        <w:rPr>
          <w:rFonts w:cstheme="minorHAnsi"/>
        </w:rPr>
        <w:t>1</w:t>
      </w:r>
      <w:r w:rsidRPr="00361A67">
        <w:rPr>
          <w:rFonts w:cstheme="minorHAnsi"/>
        </w:rPr>
        <w:t>.</w:t>
      </w:r>
      <w:r>
        <w:rPr>
          <w:rFonts w:cstheme="minorHAnsi"/>
          <w:lang w:val="ka-GE"/>
        </w:rPr>
        <w:t>11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>
        <w:rPr>
          <w:rFonts w:cstheme="minorHAnsi"/>
          <w:lang w:val="ka-GE"/>
        </w:rPr>
        <w:t>1</w:t>
      </w:r>
      <w:r w:rsidRPr="00361A67">
        <w:rPr>
          <w:rFonts w:cstheme="minorHAnsi"/>
        </w:rPr>
        <w:t xml:space="preserve">   </w:t>
      </w:r>
    </w:p>
    <w:p w14:paraId="5C5F8D09" w14:textId="2B6053B3" w:rsidR="006A4826" w:rsidRPr="00CD3FD7" w:rsidRDefault="006A4826" w:rsidP="006A4826">
      <w:pPr>
        <w:spacing w:line="240" w:lineRule="auto"/>
        <w:rPr>
          <w:rFonts w:asciiTheme="majorHAnsi" w:hAnsiTheme="majorHAnsi"/>
        </w:rPr>
      </w:pPr>
      <w:proofErr w:type="spellStart"/>
      <w:r w:rsidRPr="00CD3FD7">
        <w:rPr>
          <w:rFonts w:ascii="Sylfaen" w:hAnsi="Sylfaen" w:cs="Sylfaen"/>
        </w:rPr>
        <w:t>შემოთავაზების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მიღება</w:t>
      </w:r>
      <w:proofErr w:type="spellEnd"/>
      <w:r w:rsidRPr="00CD3FD7">
        <w:rPr>
          <w:rFonts w:asciiTheme="majorHAnsi" w:hAnsiTheme="majorHAnsi"/>
        </w:rPr>
        <w:t xml:space="preserve"> </w:t>
      </w:r>
      <w:proofErr w:type="spellStart"/>
      <w:r w:rsidRPr="00CD3FD7">
        <w:rPr>
          <w:rFonts w:ascii="Sylfaen" w:hAnsi="Sylfaen" w:cs="Sylfaen"/>
        </w:rPr>
        <w:t>მთავრდება</w:t>
      </w:r>
      <w:proofErr w:type="spellEnd"/>
      <w:r w:rsidRPr="00CD3FD7">
        <w:rPr>
          <w:rFonts w:asciiTheme="majorHAnsi" w:hAnsiTheme="majorHAnsi"/>
        </w:rPr>
        <w:t xml:space="preserve">                  </w:t>
      </w:r>
      <w:r>
        <w:rPr>
          <w:rFonts w:cstheme="minorHAnsi"/>
          <w:lang w:val="ka-GE"/>
        </w:rPr>
        <w:t>22</w:t>
      </w:r>
      <w:r w:rsidRPr="00361A67">
        <w:rPr>
          <w:rFonts w:cstheme="minorHAnsi"/>
        </w:rPr>
        <w:t>.</w:t>
      </w:r>
      <w:r>
        <w:rPr>
          <w:rFonts w:cstheme="minorHAnsi"/>
          <w:lang w:val="ka-GE"/>
        </w:rPr>
        <w:t>11</w:t>
      </w:r>
      <w:r w:rsidRPr="00361A67">
        <w:rPr>
          <w:rFonts w:cstheme="minorHAnsi"/>
        </w:rPr>
        <w:t>.20</w:t>
      </w:r>
      <w:r w:rsidRPr="00361A67">
        <w:rPr>
          <w:rFonts w:cstheme="minorHAnsi"/>
          <w:lang w:val="ka-GE"/>
        </w:rPr>
        <w:t>2</w:t>
      </w:r>
      <w:r>
        <w:rPr>
          <w:rFonts w:cstheme="minorHAnsi"/>
          <w:lang w:val="ka-GE"/>
        </w:rPr>
        <w:t>1</w:t>
      </w:r>
      <w:r w:rsidRPr="00361A67">
        <w:rPr>
          <w:rFonts w:cstheme="minorHAnsi"/>
          <w:lang w:val="ka-GE"/>
        </w:rPr>
        <w:t xml:space="preserve"> </w:t>
      </w:r>
      <w:r w:rsidRPr="00361A67">
        <w:rPr>
          <w:rFonts w:cstheme="minorHAnsi"/>
        </w:rPr>
        <w:t xml:space="preserve"> </w:t>
      </w:r>
      <w:r w:rsidRPr="00361A67">
        <w:rPr>
          <w:rFonts w:cstheme="minorHAnsi"/>
          <w:lang w:val="ka-GE"/>
        </w:rPr>
        <w:t xml:space="preserve"> </w:t>
      </w:r>
    </w:p>
    <w:p w14:paraId="58B26D88" w14:textId="77777777" w:rsidR="006A4826" w:rsidRPr="00CD3FD7" w:rsidRDefault="006A4826" w:rsidP="006A4826">
      <w:pPr>
        <w:rPr>
          <w:rFonts w:asciiTheme="majorHAnsi" w:hAnsiTheme="majorHAnsi"/>
        </w:rPr>
      </w:pPr>
    </w:p>
    <w:p w14:paraId="5020DD63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  <w:proofErr w:type="spellStart"/>
      <w:r w:rsidRPr="00CD3FD7">
        <w:rPr>
          <w:rFonts w:ascii="Sylfaen" w:eastAsia="Times New Roman" w:hAnsi="Sylfaen" w:cs="Sylfaen"/>
          <w:color w:val="000000"/>
        </w:rPr>
        <w:t>ტენდერის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საკითხებთან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,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გთხოვთ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წერილობით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 xml:space="preserve"> </w:t>
      </w:r>
      <w:proofErr w:type="spellStart"/>
      <w:r w:rsidRPr="00CD3FD7">
        <w:rPr>
          <w:rFonts w:ascii="Sylfaen" w:eastAsia="Times New Roman" w:hAnsi="Sylfaen" w:cs="Sylfaen"/>
          <w:color w:val="000000"/>
        </w:rPr>
        <w:t>მიმართოთ</w:t>
      </w:r>
      <w:proofErr w:type="spellEnd"/>
      <w:r w:rsidRPr="00CD3FD7">
        <w:rPr>
          <w:rFonts w:asciiTheme="majorHAnsi" w:eastAsia="Times New Roman" w:hAnsiTheme="majorHAnsi" w:cs="Calibri"/>
          <w:color w:val="000000"/>
        </w:rPr>
        <w:t>:</w:t>
      </w:r>
    </w:p>
    <w:p w14:paraId="17D9F6C9" w14:textId="77777777" w:rsidR="006A4826" w:rsidRPr="00CD3FD7" w:rsidRDefault="006A4826" w:rsidP="006A4826">
      <w:pPr>
        <w:spacing w:after="0" w:line="240" w:lineRule="auto"/>
        <w:rPr>
          <w:rFonts w:asciiTheme="majorHAnsi" w:eastAsia="Times New Roman" w:hAnsiTheme="majorHAnsi" w:cs="Calibri"/>
          <w:color w:val="000000"/>
        </w:rPr>
      </w:pPr>
    </w:p>
    <w:tbl>
      <w:tblPr>
        <w:tblW w:w="6229" w:type="dxa"/>
        <w:tblInd w:w="108" w:type="dxa"/>
        <w:tblLook w:val="04A0" w:firstRow="1" w:lastRow="0" w:firstColumn="1" w:lastColumn="0" w:noHBand="0" w:noVBand="1"/>
      </w:tblPr>
      <w:tblGrid>
        <w:gridCol w:w="2274"/>
        <w:gridCol w:w="335"/>
        <w:gridCol w:w="1207"/>
        <w:gridCol w:w="1206"/>
        <w:gridCol w:w="1207"/>
      </w:tblGrid>
      <w:tr w:rsidR="006A4826" w:rsidRPr="00CD3FD7" w14:paraId="4C199C52" w14:textId="77777777" w:rsidTr="00F72796">
        <w:trPr>
          <w:trHeight w:val="298"/>
        </w:trPr>
        <w:tc>
          <w:tcPr>
            <w:tcW w:w="2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DD2C00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  <w:lang w:val="ka-GE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DD192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8D9225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2C99EA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A4826" w:rsidRPr="00CD3FD7" w14:paraId="2FB04FE4" w14:textId="77777777" w:rsidTr="00F72796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EC85D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>
              <w:rPr>
                <w:rFonts w:ascii="Sylfaen" w:eastAsia="Times New Roman" w:hAnsi="Sylfaen" w:cs="Sylfaen"/>
                <w:color w:val="000000"/>
                <w:lang w:val="ka-GE"/>
              </w:rPr>
              <w:t>შესყიდვების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დეპარტამენტი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A951B5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A4826" w:rsidRPr="00CD3FD7" w14:paraId="0123FD5A" w14:textId="77777777" w:rsidTr="00F72796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5AE14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r w:rsidRPr="00CD3FD7">
              <w:rPr>
                <w:rFonts w:asciiTheme="majorHAnsi" w:eastAsia="Times New Roman" w:hAnsiTheme="majorHAnsi" w:cs="Calibri"/>
                <w:color w:val="000000"/>
              </w:rPr>
              <w:t>.</w:t>
            </w:r>
            <w:r w:rsidRPr="00CD3FD7">
              <w:rPr>
                <w:rFonts w:ascii="Sylfaen" w:eastAsia="Times New Roman" w:hAnsi="Sylfaen" w:cs="Sylfaen"/>
                <w:color w:val="000000"/>
              </w:rPr>
              <w:t>ს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ლომისი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ლუდსახარში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ნატახტარი</w:t>
            </w:r>
            <w:proofErr w:type="spellEnd"/>
          </w:p>
        </w:tc>
      </w:tr>
      <w:tr w:rsidR="006A4826" w:rsidRPr="00CD3FD7" w14:paraId="31496A89" w14:textId="77777777" w:rsidTr="00F72796">
        <w:trPr>
          <w:trHeight w:val="298"/>
        </w:trPr>
        <w:tc>
          <w:tcPr>
            <w:tcW w:w="50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B0F21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სათაო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ოფისი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,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სოფ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 xml:space="preserve">. </w:t>
            </w: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ნატახტარში</w:t>
            </w:r>
            <w:proofErr w:type="spellEnd"/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04FFE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A4826" w:rsidRPr="00CD3FD7" w14:paraId="4EF74B01" w14:textId="77777777" w:rsidTr="00F72796">
        <w:trPr>
          <w:trHeight w:val="298"/>
        </w:trPr>
        <w:tc>
          <w:tcPr>
            <w:tcW w:w="3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8EA80" w14:textId="77777777" w:rsidR="006A4826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proofErr w:type="spellStart"/>
            <w:r w:rsidRPr="00CD3FD7">
              <w:rPr>
                <w:rFonts w:ascii="Sylfaen" w:eastAsia="Times New Roman" w:hAnsi="Sylfaen" w:cs="Sylfaen"/>
                <w:color w:val="000000"/>
              </w:rPr>
              <w:t>ტელ</w:t>
            </w:r>
            <w:proofErr w:type="spellEnd"/>
            <w:r w:rsidRPr="00CD3FD7">
              <w:rPr>
                <w:rFonts w:asciiTheme="majorHAnsi" w:eastAsia="Times New Roman" w:hAnsiTheme="majorHAnsi" w:cs="Calibri"/>
                <w:color w:val="000000"/>
              </w:rPr>
              <w:t>.: (+99532) 180797</w:t>
            </w:r>
          </w:p>
          <w:p w14:paraId="67991D72" w14:textId="77777777" w:rsidR="006A4826" w:rsidRPr="00350942" w:rsidRDefault="006A4826" w:rsidP="00F72796">
            <w:pPr>
              <w:spacing w:after="0" w:line="240" w:lineRule="auto"/>
              <w:rPr>
                <w:rFonts w:eastAsia="Times New Roman" w:cs="Calibri"/>
                <w:color w:val="00000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B7C4C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C604D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A4826" w:rsidRPr="00CD3FD7" w14:paraId="7FBDDE5D" w14:textId="77777777" w:rsidTr="00F72796">
        <w:trPr>
          <w:trHeight w:val="298"/>
        </w:trPr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47E6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AD5B23" wp14:editId="3A8E3830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323850" cy="314325"/>
                      <wp:effectExtent l="0" t="0" r="0" b="0"/>
                      <wp:wrapNone/>
                      <wp:docPr id="1" name="AutoShape 1" descr="skype-ie-addon-data://res/numbers_button_skype_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238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348DD6" id="AutoShape 1" o:spid="_x0000_s1026" alt="skype-ie-addon-data://res/numbers_button_skype_logo.png" style="position:absolute;margin-left:-.75pt;margin-top:0;width:25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" filled="f" stroked="f">
                      <o:lock v:ext="edit" aspectratio="t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6"/>
            </w:tblGrid>
            <w:tr w:rsidR="006A4826" w:rsidRPr="00CD3FD7" w14:paraId="5D508C05" w14:textId="77777777" w:rsidTr="00F72796">
              <w:trPr>
                <w:trHeight w:val="298"/>
                <w:tblCellSpacing w:w="0" w:type="dxa"/>
              </w:trPr>
              <w:tc>
                <w:tcPr>
                  <w:tcW w:w="11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14:paraId="65A3F08F" w14:textId="77777777" w:rsidR="006A4826" w:rsidRPr="00CD3FD7" w:rsidRDefault="006A4826" w:rsidP="00F72796">
                  <w:pPr>
                    <w:spacing w:after="0" w:line="240" w:lineRule="auto"/>
                    <w:rPr>
                      <w:rFonts w:asciiTheme="majorHAnsi" w:eastAsia="Times New Roman" w:hAnsiTheme="majorHAnsi" w:cs="Calibri"/>
                      <w:color w:val="000000"/>
                    </w:rPr>
                  </w:pPr>
                  <w:r w:rsidRPr="00CD3FD7">
                    <w:rPr>
                      <w:rFonts w:asciiTheme="majorHAnsi" w:eastAsia="Times New Roman" w:hAnsiTheme="majorHAnsi" w:cs="Calibri"/>
                      <w:color w:val="000000"/>
                    </w:rPr>
                    <w:t> </w:t>
                  </w:r>
                </w:p>
              </w:tc>
            </w:tr>
          </w:tbl>
          <w:p w14:paraId="76187CFF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03308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7F10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17BC0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356704" w14:textId="77777777" w:rsidR="006A4826" w:rsidRPr="00CD3FD7" w:rsidRDefault="006A4826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00"/>
              </w:rPr>
            </w:pPr>
            <w:r w:rsidRPr="00CD3FD7">
              <w:rPr>
                <w:rFonts w:asciiTheme="majorHAnsi" w:eastAsia="Times New Roman" w:hAnsiTheme="majorHAnsi" w:cs="Calibri"/>
                <w:color w:val="000000"/>
              </w:rPr>
              <w:t> </w:t>
            </w:r>
          </w:p>
        </w:tc>
      </w:tr>
      <w:tr w:rsidR="006A4826" w:rsidRPr="00CD3FD7" w14:paraId="0E40DEBB" w14:textId="77777777" w:rsidTr="00F72796">
        <w:trPr>
          <w:trHeight w:val="298"/>
        </w:trPr>
        <w:tc>
          <w:tcPr>
            <w:tcW w:w="62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0894CA" w14:textId="77777777" w:rsidR="006A4826" w:rsidRPr="00CD3FD7" w:rsidRDefault="00CF14FC" w:rsidP="00F72796">
            <w:pPr>
              <w:spacing w:after="0" w:line="240" w:lineRule="auto"/>
              <w:rPr>
                <w:rFonts w:asciiTheme="majorHAnsi" w:eastAsia="Times New Roman" w:hAnsiTheme="majorHAnsi" w:cs="Calibri"/>
                <w:color w:val="0000FF"/>
                <w:u w:val="single"/>
              </w:rPr>
            </w:pPr>
            <w:hyperlink r:id="rId7" w:history="1">
              <w:r w:rsidR="006A4826" w:rsidRPr="00CD3FD7">
                <w:rPr>
                  <w:rStyle w:val="Hyperlink"/>
                  <w:rFonts w:ascii="Sylfaen" w:eastAsia="Times New Roman" w:hAnsi="Sylfaen" w:cs="Sylfaen"/>
                </w:rPr>
                <w:t>ელფოსტა</w:t>
              </w:r>
              <w:r w:rsidR="006A4826" w:rsidRPr="00CD3FD7">
                <w:rPr>
                  <w:rStyle w:val="Hyperlink"/>
                  <w:rFonts w:asciiTheme="majorHAnsi" w:eastAsia="Times New Roman" w:hAnsiTheme="majorHAnsi" w:cs="Calibri"/>
                </w:rPr>
                <w:t xml:space="preserve">: </w:t>
              </w:r>
              <w:r w:rsidR="006A4826" w:rsidRPr="00CD3FD7">
                <w:rPr>
                  <w:rStyle w:val="Hyperlink"/>
                  <w:rFonts w:asciiTheme="majorHAnsi" w:eastAsia="Times New Roman" w:hAnsiTheme="majorHAnsi" w:cs="Calibri"/>
                  <w:lang w:val="ka-GE"/>
                </w:rPr>
                <w:t>tenders</w:t>
              </w:r>
              <w:r w:rsidR="006A4826" w:rsidRPr="00CD3FD7">
                <w:rPr>
                  <w:rStyle w:val="Hyperlink"/>
                  <w:rFonts w:asciiTheme="majorHAnsi" w:eastAsia="Times New Roman" w:hAnsiTheme="majorHAnsi" w:cs="Calibri"/>
                </w:rPr>
                <w:t>@ge.anadoluefes.com</w:t>
              </w:r>
            </w:hyperlink>
          </w:p>
        </w:tc>
      </w:tr>
    </w:tbl>
    <w:p w14:paraId="2CF9101F" w14:textId="77777777" w:rsidR="00666070" w:rsidRPr="006A4826" w:rsidRDefault="00666070" w:rsidP="006A4826"/>
    <w:sectPr w:rsidR="00666070" w:rsidRPr="006A4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EE47D" w14:textId="77777777" w:rsidR="00CF14FC" w:rsidRDefault="00CF14FC" w:rsidP="006A4826">
      <w:pPr>
        <w:spacing w:after="0" w:line="240" w:lineRule="auto"/>
      </w:pPr>
      <w:r>
        <w:separator/>
      </w:r>
    </w:p>
  </w:endnote>
  <w:endnote w:type="continuationSeparator" w:id="0">
    <w:p w14:paraId="31E09201" w14:textId="77777777" w:rsidR="00CF14FC" w:rsidRDefault="00CF14FC" w:rsidP="006A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9F9C2" w14:textId="77777777" w:rsidR="00CF14FC" w:rsidRDefault="00CF14FC" w:rsidP="006A4826">
      <w:pPr>
        <w:spacing w:after="0" w:line="240" w:lineRule="auto"/>
      </w:pPr>
      <w:r>
        <w:separator/>
      </w:r>
    </w:p>
  </w:footnote>
  <w:footnote w:type="continuationSeparator" w:id="0">
    <w:p w14:paraId="57619FEF" w14:textId="77777777" w:rsidR="00CF14FC" w:rsidRDefault="00CF14FC" w:rsidP="006A4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C4869"/>
    <w:multiLevelType w:val="hybridMultilevel"/>
    <w:tmpl w:val="3DC405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E75C4"/>
    <w:multiLevelType w:val="hybridMultilevel"/>
    <w:tmpl w:val="4A003644"/>
    <w:lvl w:ilvl="0" w:tplc="59242B76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50735"/>
    <w:multiLevelType w:val="hybridMultilevel"/>
    <w:tmpl w:val="66706A0E"/>
    <w:lvl w:ilvl="0" w:tplc="0860B5D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B16EE"/>
    <w:multiLevelType w:val="hybridMultilevel"/>
    <w:tmpl w:val="D3C611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B5"/>
    <w:rsid w:val="0008310A"/>
    <w:rsid w:val="00112224"/>
    <w:rsid w:val="00172278"/>
    <w:rsid w:val="004339CB"/>
    <w:rsid w:val="004D5F9E"/>
    <w:rsid w:val="00666070"/>
    <w:rsid w:val="006A4826"/>
    <w:rsid w:val="008644FC"/>
    <w:rsid w:val="00C230B0"/>
    <w:rsid w:val="00CF14FC"/>
    <w:rsid w:val="00EB24B5"/>
    <w:rsid w:val="00FF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D62DC"/>
  <w15:chartTrackingRefBased/>
  <w15:docId w15:val="{511A2278-9966-4F73-B9B9-AF52F475B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482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A482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A4826"/>
    <w:pPr>
      <w:ind w:left="720"/>
      <w:contextualSpacing/>
    </w:pPr>
  </w:style>
  <w:style w:type="table" w:styleId="GridTable1Light">
    <w:name w:val="Grid Table 1 Light"/>
    <w:basedOn w:val="TableNormal"/>
    <w:uiPriority w:val="46"/>
    <w:rsid w:val="006A4826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6A4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60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4308;&#4314;&#4324;&#4317;&#4321;&#4322;&#4304;:%20tenders@ge.anadoluef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SOPHO TSOPURASHVILI</dc:creator>
  <cp:keywords/>
  <dc:description/>
  <cp:lastModifiedBy>SOPHO TSOPURASHVILI</cp:lastModifiedBy>
  <cp:revision>11</cp:revision>
  <dcterms:created xsi:type="dcterms:W3CDTF">2021-11-10T11:48:00Z</dcterms:created>
  <dcterms:modified xsi:type="dcterms:W3CDTF">2021-11-11T12:47:00Z</dcterms:modified>
</cp:coreProperties>
</file>