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5D86" w14:textId="77777777" w:rsidR="00EF381D" w:rsidRDefault="00EF381D" w:rsidP="00EF381D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ს</w:t>
      </w:r>
      <w:r>
        <w:rPr>
          <w:rFonts w:ascii="Sylfaen" w:hAnsi="Sylfaen"/>
          <w:color w:val="002060"/>
        </w:rPr>
        <w:t>.</w:t>
      </w:r>
      <w:r>
        <w:rPr>
          <w:rFonts w:ascii="Sylfaen" w:hAnsi="Sylfaen" w:cs="Sylfaen"/>
          <w:color w:val="002060"/>
        </w:rPr>
        <w:t>ს</w:t>
      </w:r>
      <w:proofErr w:type="spellEnd"/>
      <w:r>
        <w:rPr>
          <w:rFonts w:ascii="Sylfaen" w:hAnsi="Sylfaen"/>
          <w:color w:val="002060"/>
        </w:rPr>
        <w:t xml:space="preserve">. </w:t>
      </w:r>
      <w:proofErr w:type="spellStart"/>
      <w:r>
        <w:rPr>
          <w:rFonts w:ascii="Sylfaen" w:hAnsi="Sylfaen" w:cs="Sylfaen"/>
          <w:color w:val="002060"/>
        </w:rPr>
        <w:t>ლომისი</w:t>
      </w:r>
      <w:proofErr w:type="spellEnd"/>
      <w:r>
        <w:rPr>
          <w:rFonts w:ascii="Sylfaen" w:hAnsi="Sylfaen"/>
          <w:color w:val="002060"/>
        </w:rPr>
        <w:t>/</w:t>
      </w:r>
      <w:proofErr w:type="spellStart"/>
      <w:r>
        <w:rPr>
          <w:rFonts w:ascii="Sylfaen" w:hAnsi="Sylfaen" w:cs="Sylfaen"/>
          <w:color w:val="002060"/>
        </w:rPr>
        <w:t>ლუდსახარში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ნატახტარი</w:t>
      </w:r>
      <w:proofErr w:type="spellEnd"/>
      <w:r>
        <w:rPr>
          <w:rFonts w:ascii="Sylfaen" w:hAnsi="Sylfaen"/>
          <w:color w:val="002060"/>
        </w:rPr>
        <w:t xml:space="preserve"> -</w:t>
      </w:r>
      <w:proofErr w:type="spellStart"/>
      <w:r>
        <w:rPr>
          <w:rFonts w:ascii="Sylfaen" w:hAnsi="Sylfaen" w:cs="Sylfaen"/>
          <w:color w:val="002060"/>
        </w:rPr>
        <w:t>აცხადებს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ტენდერს</w:t>
      </w:r>
      <w:proofErr w:type="spellEnd"/>
      <w:r>
        <w:rPr>
          <w:rFonts w:ascii="Sylfaen" w:hAnsi="Sylfaen"/>
          <w:color w:val="002060"/>
        </w:rPr>
        <w:t xml:space="preserve">:  </w:t>
      </w:r>
    </w:p>
    <w:p w14:paraId="1493CD40" w14:textId="6262822E" w:rsidR="00EF381D" w:rsidRPr="00EF381D" w:rsidRDefault="00EF381D" w:rsidP="00EF381D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 #-EF-GE/5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86</w:t>
      </w:r>
    </w:p>
    <w:p w14:paraId="0535D590" w14:textId="0F4A1418" w:rsidR="00EF381D" w:rsidRDefault="00EF381D" w:rsidP="00EF381D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:  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 xml:space="preserve">სერვერის 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შეძენა</w:t>
      </w:r>
    </w:p>
    <w:p w14:paraId="7D4EA976" w14:textId="77777777" w:rsidR="00EF381D" w:rsidRDefault="00EF381D" w:rsidP="00EF381D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</w:p>
    <w:p w14:paraId="4DC7FDE4" w14:textId="77777777" w:rsidR="00EF381D" w:rsidRDefault="00EF381D" w:rsidP="00EF381D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ფაილებში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იხილოთ</w:t>
      </w:r>
      <w:proofErr w:type="spellEnd"/>
      <w:r>
        <w:rPr>
          <w:rFonts w:ascii="Sylfaen" w:eastAsia="Times New Roman" w:hAnsi="Sylfaen" w:cs="Calibri"/>
          <w:color w:val="002060"/>
        </w:rPr>
        <w:t>:</w:t>
      </w:r>
    </w:p>
    <w:p w14:paraId="0C63EE92" w14:textId="77777777" w:rsidR="00EF381D" w:rsidRDefault="00EF381D" w:rsidP="00EF381D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p w14:paraId="70C4093D" w14:textId="27F19E48" w:rsidR="00EF381D" w:rsidRDefault="00EF381D" w:rsidP="00EF381D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ტენდერის</w:t>
      </w:r>
      <w:proofErr w:type="spellEnd"/>
      <w:r>
        <w:rPr>
          <w:rFonts w:ascii="Sylfaen" w:hAnsi="Sylfaen" w:cs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სააპლიკაციო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2060"/>
        </w:rPr>
        <w:t>ფორმა</w:t>
      </w:r>
      <w:proofErr w:type="spellEnd"/>
      <w:r>
        <w:rPr>
          <w:rFonts w:ascii="Sylfaen" w:hAnsi="Sylfaen"/>
          <w:color w:val="002060"/>
        </w:rPr>
        <w:t>;</w:t>
      </w:r>
      <w:proofErr w:type="gramEnd"/>
    </w:p>
    <w:p w14:paraId="7B520785" w14:textId="1AF02EC3" w:rsidR="00EF381D" w:rsidRDefault="00EF381D" w:rsidP="00EF381D">
      <w:pPr>
        <w:pStyle w:val="ListParagraph"/>
        <w:rPr>
          <w:rFonts w:ascii="Sylfaen" w:hAnsi="Sylfaen"/>
          <w:color w:val="002060"/>
        </w:rPr>
      </w:pPr>
    </w:p>
    <w:p w14:paraId="071860CC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b/>
          <w:bCs/>
          <w:color w:val="002060"/>
          <w:lang w:val="ka-GE"/>
        </w:rPr>
        <w:t>სერვერის სპეციფიკაციები:</w:t>
      </w:r>
      <w:r w:rsidRPr="00EF381D">
        <w:rPr>
          <w:rFonts w:ascii="Sylfaen" w:hAnsi="Sylfaen"/>
          <w:b/>
          <w:bCs/>
          <w:color w:val="002060"/>
          <w:lang w:val="ka-GE"/>
        </w:rPr>
        <w:br/>
      </w:r>
      <w:r w:rsidRPr="00EF381D">
        <w:rPr>
          <w:rFonts w:ascii="Sylfaen" w:hAnsi="Sylfaen"/>
          <w:color w:val="002060"/>
          <w:lang w:val="ka-GE"/>
        </w:rPr>
        <w:t>Chassis type: rack mountable</w:t>
      </w:r>
    </w:p>
    <w:p w14:paraId="4D461B52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HDD backplane: &gt;20 2.5” drive bays</w:t>
      </w:r>
    </w:p>
    <w:p w14:paraId="1592EEE2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Chipset: Intel</w:t>
      </w:r>
    </w:p>
    <w:p w14:paraId="40E322A0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Storage: 2x 250G SSD</w:t>
      </w:r>
    </w:p>
    <w:p w14:paraId="64B43BC0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Storage: 4x 1.9T SSD</w:t>
      </w:r>
    </w:p>
    <w:p w14:paraId="7165169B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CPU: 2x Intel Xeon Gold (Optimized for virtualization)</w:t>
      </w:r>
    </w:p>
    <w:p w14:paraId="4E211AB0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RAM: 512GB</w:t>
      </w:r>
    </w:p>
    <w:p w14:paraId="6709BECE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RAID Controller: dedicated, RAID 0/1/5/10 capable</w:t>
      </w:r>
    </w:p>
    <w:p w14:paraId="7BE9E21D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Network: 4x 1GBps</w:t>
      </w:r>
    </w:p>
    <w:p w14:paraId="56946759" w14:textId="77777777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PSU: 2x hot swap capable</w:t>
      </w:r>
    </w:p>
    <w:p w14:paraId="2BA35DD3" w14:textId="50CBFDC0" w:rsidR="00EF381D" w:rsidRPr="00EF381D" w:rsidRDefault="00EF381D" w:rsidP="00EF381D">
      <w:pPr>
        <w:pStyle w:val="ListParagraph"/>
        <w:rPr>
          <w:rFonts w:ascii="Sylfaen" w:hAnsi="Sylfaen"/>
          <w:color w:val="002060"/>
          <w:lang w:val="ka-GE"/>
        </w:rPr>
      </w:pPr>
      <w:r w:rsidRPr="00EF381D">
        <w:rPr>
          <w:rFonts w:ascii="Sylfaen" w:hAnsi="Sylfaen"/>
          <w:color w:val="002060"/>
          <w:lang w:val="ka-GE"/>
        </w:rPr>
        <w:t>Warranty: &gt;2Y</w:t>
      </w:r>
    </w:p>
    <w:p w14:paraId="35533A73" w14:textId="77777777" w:rsidR="00EF381D" w:rsidRDefault="00EF381D" w:rsidP="00EF381D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ტენდერის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პირობები</w:t>
      </w:r>
      <w:proofErr w:type="spellEnd"/>
      <w:r>
        <w:rPr>
          <w:rFonts w:ascii="Sylfaen" w:hAnsi="Sylfaen"/>
          <w:color w:val="002060"/>
        </w:rPr>
        <w:t>:</w:t>
      </w:r>
    </w:p>
    <w:p w14:paraId="54F61C9A" w14:textId="77777777" w:rsidR="00EF381D" w:rsidRDefault="00EF381D" w:rsidP="00EF381D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ფასები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უნდა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შეიცავდეს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ყველა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შესაძლო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გადასახადს</w:t>
      </w:r>
      <w:proofErr w:type="spellEnd"/>
      <w:r>
        <w:rPr>
          <w:rFonts w:ascii="Sylfaen" w:hAnsi="Sylfaen"/>
          <w:color w:val="002060"/>
        </w:rPr>
        <w:t xml:space="preserve"> (</w:t>
      </w:r>
      <w:proofErr w:type="spellStart"/>
      <w:r>
        <w:rPr>
          <w:rFonts w:ascii="Sylfaen" w:hAnsi="Sylfaen"/>
          <w:color w:val="002060"/>
        </w:rPr>
        <w:t>დღგ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ა.შ</w:t>
      </w:r>
      <w:proofErr w:type="spellEnd"/>
      <w:r>
        <w:rPr>
          <w:rFonts w:ascii="Sylfaen" w:hAnsi="Sylfaen"/>
          <w:color w:val="002060"/>
        </w:rPr>
        <w:t>.</w:t>
      </w:r>
      <w:proofErr w:type="gramStart"/>
      <w:r>
        <w:rPr>
          <w:rFonts w:ascii="Sylfaen" w:hAnsi="Sylfaen"/>
          <w:color w:val="002060"/>
        </w:rPr>
        <w:t>)</w:t>
      </w:r>
      <w:r>
        <w:rPr>
          <w:rFonts w:ascii="Sylfaen" w:hAnsi="Sylfaen"/>
          <w:color w:val="002060"/>
          <w:lang w:val="ka-GE"/>
        </w:rPr>
        <w:t>;</w:t>
      </w:r>
      <w:proofErr w:type="gramEnd"/>
    </w:p>
    <w:p w14:paraId="00B41D16" w14:textId="3DC0A1AC" w:rsidR="00EF381D" w:rsidRDefault="00EF381D" w:rsidP="00EF381D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 xml:space="preserve">რაოდენობა: </w:t>
      </w:r>
      <w:r>
        <w:rPr>
          <w:rFonts w:ascii="Sylfaen" w:hAnsi="Sylfaen"/>
          <w:color w:val="002060"/>
          <w:lang w:val="ka-GE"/>
        </w:rPr>
        <w:t>1 ცალი</w:t>
      </w:r>
    </w:p>
    <w:p w14:paraId="18CC8001" w14:textId="77777777" w:rsidR="00EF381D" w:rsidRDefault="00EF381D" w:rsidP="00EF381D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fi-FI"/>
        </w:rPr>
        <w:t xml:space="preserve">გადახდის პირობები: </w:t>
      </w:r>
      <w:r>
        <w:rPr>
          <w:rFonts w:ascii="Sylfaen" w:hAnsi="Sylfaen"/>
          <w:color w:val="002060"/>
          <w:lang w:val="ka-GE"/>
        </w:rPr>
        <w:t>სამუშაოების შესრულებიდან 30 დღეში;</w:t>
      </w:r>
    </w:p>
    <w:p w14:paraId="785763E1" w14:textId="77777777" w:rsidR="00EF381D" w:rsidRDefault="00EF381D" w:rsidP="00EF381D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4B9F98F3" w14:textId="295BAAAB" w:rsidR="00EF381D" w:rsidRDefault="00EF381D" w:rsidP="00EF381D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 xml:space="preserve">შეკვეთის მოწოდება უნდა მოხდეს </w:t>
      </w:r>
      <w:r>
        <w:rPr>
          <w:rFonts w:ascii="Sylfaen" w:hAnsi="Sylfaen"/>
          <w:color w:val="002060"/>
          <w:lang w:val="ka-GE"/>
        </w:rPr>
        <w:t>რაც შეიძლება მალე.</w:t>
      </w:r>
    </w:p>
    <w:p w14:paraId="44BB7B38" w14:textId="77777777" w:rsidR="00EF381D" w:rsidRDefault="00EF381D" w:rsidP="00EF381D">
      <w:pPr>
        <w:pStyle w:val="ListParagraph"/>
        <w:numPr>
          <w:ilvl w:val="0"/>
          <w:numId w:val="2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25D369A0" w14:textId="77777777" w:rsidR="00EF381D" w:rsidRDefault="00EF381D" w:rsidP="00EF381D">
      <w:pPr>
        <w:spacing w:line="240" w:lineRule="auto"/>
        <w:rPr>
          <w:rFonts w:ascii="Sylfaen" w:hAnsi="Sylfaen"/>
          <w:color w:val="002060"/>
        </w:rPr>
      </w:pPr>
    </w:p>
    <w:p w14:paraId="3CC02FBE" w14:textId="33CFEDCA" w:rsidR="00EF381D" w:rsidRPr="00EF381D" w:rsidRDefault="00EF381D" w:rsidP="00EF381D">
      <w:pPr>
        <w:spacing w:line="240" w:lineRule="auto"/>
        <w:rPr>
          <w:rFonts w:ascii="Sylfaen" w:hAnsi="Sylfaen"/>
          <w:color w:val="002060"/>
          <w:lang w:val="ka-GE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იწყება</w:t>
      </w:r>
      <w:proofErr w:type="spellEnd"/>
      <w:r>
        <w:rPr>
          <w:rFonts w:ascii="Sylfaen" w:hAnsi="Sylfaen"/>
          <w:color w:val="002060"/>
        </w:rPr>
        <w:t xml:space="preserve">                       </w:t>
      </w:r>
      <w:r>
        <w:rPr>
          <w:rFonts w:ascii="Sylfaen" w:hAnsi="Sylfaen"/>
          <w:color w:val="002060"/>
          <w:lang w:val="ka-GE"/>
        </w:rPr>
        <w:t>11</w:t>
      </w:r>
      <w:r>
        <w:rPr>
          <w:rFonts w:ascii="Sylfaen" w:hAnsi="Sylfaen"/>
          <w:color w:val="002060"/>
        </w:rPr>
        <w:t>.0</w:t>
      </w:r>
      <w:r>
        <w:rPr>
          <w:rFonts w:ascii="Sylfaen" w:hAnsi="Sylfaen"/>
          <w:color w:val="002060"/>
          <w:lang w:val="ka-GE"/>
        </w:rPr>
        <w:t>3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2</w:t>
      </w:r>
    </w:p>
    <w:p w14:paraId="33F455C1" w14:textId="5804800C" w:rsidR="00EF381D" w:rsidRPr="00EF381D" w:rsidRDefault="00EF381D" w:rsidP="00EF381D">
      <w:pPr>
        <w:spacing w:line="240" w:lineRule="auto"/>
        <w:rPr>
          <w:rFonts w:ascii="Sylfaen" w:hAnsi="Sylfaen"/>
          <w:color w:val="002060"/>
          <w:lang w:val="ka-GE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მთავრდება</w:t>
      </w:r>
      <w:proofErr w:type="spellEnd"/>
      <w:r>
        <w:rPr>
          <w:rFonts w:ascii="Sylfaen" w:hAnsi="Sylfaen"/>
          <w:color w:val="002060"/>
        </w:rPr>
        <w:t xml:space="preserve">              </w:t>
      </w:r>
      <w:r>
        <w:rPr>
          <w:rFonts w:ascii="Sylfaen" w:hAnsi="Sylfaen"/>
          <w:color w:val="002060"/>
          <w:lang w:val="ka-GE"/>
        </w:rPr>
        <w:t>25</w:t>
      </w:r>
      <w:r>
        <w:rPr>
          <w:rFonts w:ascii="Sylfaen" w:hAnsi="Sylfaen"/>
          <w:color w:val="002060"/>
        </w:rPr>
        <w:t>.</w:t>
      </w:r>
      <w:r>
        <w:rPr>
          <w:rFonts w:ascii="Sylfaen" w:hAnsi="Sylfaen"/>
          <w:color w:val="002060"/>
          <w:lang w:val="ka-GE"/>
        </w:rPr>
        <w:t>03</w:t>
      </w:r>
      <w:r>
        <w:rPr>
          <w:rFonts w:ascii="Sylfaen" w:hAnsi="Sylfaen"/>
          <w:color w:val="002060"/>
        </w:rPr>
        <w:t>.202</w:t>
      </w:r>
      <w:r>
        <w:rPr>
          <w:rFonts w:ascii="Sylfaen" w:hAnsi="Sylfaen"/>
          <w:color w:val="002060"/>
          <w:lang w:val="ka-GE"/>
        </w:rPr>
        <w:t>2</w:t>
      </w:r>
    </w:p>
    <w:p w14:paraId="3F8A9CC3" w14:textId="3FB139D4" w:rsidR="00EF381D" w:rsidRDefault="00EF381D" w:rsidP="00EF381D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სტატუსის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შესახებ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ფორმაში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>
        <w:rPr>
          <w:rFonts w:ascii="Sylfaen" w:eastAsia="Times New Roman" w:hAnsi="Sylfaen" w:cs="Calibri"/>
          <w:color w:val="002060"/>
          <w:lang w:val="ka-GE"/>
        </w:rPr>
        <w:t>.</w:t>
      </w:r>
    </w:p>
    <w:p w14:paraId="0D046252" w14:textId="7C3C9144" w:rsidR="00EF381D" w:rsidRDefault="00EF381D" w:rsidP="00EF381D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</w:p>
    <w:p w14:paraId="3A9DE7B9" w14:textId="77777777" w:rsidR="00EF381D" w:rsidRDefault="00EF381D" w:rsidP="00EF381D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</w:p>
    <w:p w14:paraId="43ACC1E7" w14:textId="77777777" w:rsidR="00EF381D" w:rsidRDefault="00EF381D" w:rsidP="00EF381D">
      <w:pPr>
        <w:spacing w:after="0" w:line="240" w:lineRule="auto"/>
        <w:rPr>
          <w:rFonts w:ascii="Sylfaen" w:hAnsi="Sylfaen"/>
          <w:color w:val="002060"/>
        </w:rPr>
      </w:pPr>
    </w:p>
    <w:p w14:paraId="55978552" w14:textId="77777777" w:rsidR="00EF381D" w:rsidRDefault="00EF381D" w:rsidP="00EF381D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lastRenderedPageBreak/>
        <w:t>ტენდერის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, </w:t>
      </w:r>
      <w:proofErr w:type="spellStart"/>
      <w:r>
        <w:rPr>
          <w:rFonts w:ascii="Sylfaen" w:eastAsia="Times New Roman" w:hAnsi="Sylfaen" w:cs="Sylfaen"/>
          <w:color w:val="002060"/>
        </w:rPr>
        <w:t>გთხოვთ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მიმართოთ</w:t>
      </w:r>
      <w:proofErr w:type="spellEnd"/>
      <w:r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>
        <w:rPr>
          <w:rFonts w:ascii="Sylfaen" w:eastAsia="Times New Roman" w:hAnsi="Sylfaen" w:cs="Calibri"/>
          <w:color w:val="002060"/>
        </w:rPr>
        <w:t>:</w:t>
      </w:r>
    </w:p>
    <w:p w14:paraId="30E282CA" w14:textId="77777777" w:rsidR="00EF381D" w:rsidRDefault="00EF381D" w:rsidP="00EF381D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EF381D" w14:paraId="63254306" w14:textId="77777777" w:rsidTr="00EF381D">
        <w:trPr>
          <w:trHeight w:val="380"/>
        </w:trPr>
        <w:tc>
          <w:tcPr>
            <w:tcW w:w="3609" w:type="dxa"/>
            <w:gridSpan w:val="2"/>
            <w:shd w:val="clear" w:color="auto" w:fill="FFFFFF"/>
            <w:noWrap/>
            <w:vAlign w:val="bottom"/>
            <w:hideMark/>
          </w:tcPr>
          <w:p w14:paraId="7CC05DB7" w14:textId="77777777" w:rsidR="00EF381D" w:rsidRDefault="00EF381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2060"/>
                <w:lang w:val="ka-GE"/>
              </w:rPr>
              <w:t>სოფო ცოფურაშვილი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7AD8299E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51C18137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7870DB3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EF381D" w14:paraId="5DD9FAA6" w14:textId="77777777" w:rsidTr="00EF381D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27892375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შესყიდვების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53221705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EF381D" w14:paraId="36EEC409" w14:textId="77777777" w:rsidTr="00EF381D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  <w:hideMark/>
          </w:tcPr>
          <w:p w14:paraId="0E71985C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</w:t>
            </w:r>
            <w:r>
              <w:rPr>
                <w:rFonts w:ascii="Sylfaen" w:eastAsia="Times New Roman" w:hAnsi="Sylfaen" w:cs="Calibri"/>
                <w:color w:val="002060"/>
              </w:rPr>
              <w:t>.</w:t>
            </w:r>
            <w:r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EF381D" w14:paraId="61F3BD0D" w14:textId="77777777" w:rsidTr="00EF381D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00E3531B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BF7F160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EF381D" w14:paraId="7A1BBCCF" w14:textId="77777777" w:rsidTr="00EF381D">
        <w:trPr>
          <w:trHeight w:val="380"/>
        </w:trPr>
        <w:tc>
          <w:tcPr>
            <w:tcW w:w="4842" w:type="dxa"/>
            <w:gridSpan w:val="3"/>
            <w:noWrap/>
            <w:vAlign w:val="bottom"/>
            <w:hideMark/>
          </w:tcPr>
          <w:p w14:paraId="5EA88482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ტელ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>.: (+99532) 180797</w:t>
            </w:r>
            <w:r>
              <w:rPr>
                <w:rFonts w:ascii="Sylfaen" w:eastAsia="Times New Roman" w:hAnsi="Sylfaen" w:cs="Calibri"/>
                <w:color w:val="002060"/>
              </w:rPr>
              <w:br/>
            </w:r>
            <w:r>
              <w:rPr>
                <w:rFonts w:ascii="Sylfaen" w:eastAsia="Times New Roman" w:hAnsi="Sylfaen" w:cs="Calibri"/>
                <w:color w:val="002060"/>
                <w:lang w:val="ka-GE"/>
              </w:rPr>
              <w:t xml:space="preserve">მობ: 595 50 77 22 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1F05D3A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7D35200E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EF381D" w14:paraId="14FEDE4A" w14:textId="77777777" w:rsidTr="00EF381D">
        <w:trPr>
          <w:trHeight w:val="380"/>
        </w:trPr>
        <w:tc>
          <w:tcPr>
            <w:tcW w:w="3295" w:type="dxa"/>
            <w:noWrap/>
            <w:vAlign w:val="bottom"/>
            <w:hideMark/>
          </w:tcPr>
          <w:p w14:paraId="15274E8F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shd w:val="clear" w:color="auto" w:fill="FFFFFF"/>
            <w:noWrap/>
            <w:vAlign w:val="bottom"/>
          </w:tcPr>
          <w:p w14:paraId="1FFD7315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5934A9C5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5461CCCC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46FA8CF8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EF381D" w14:paraId="4189B8EF" w14:textId="77777777" w:rsidTr="00EF381D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</w:tcPr>
          <w:p w14:paraId="10A26858" w14:textId="77777777" w:rsidR="00EF381D" w:rsidRDefault="00EF381D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5B886ECE" w14:textId="77777777" w:rsidR="00EF381D" w:rsidRDefault="00EF381D" w:rsidP="00EF381D">
      <w:pPr>
        <w:rPr>
          <w:rFonts w:ascii="Sylfaen" w:hAnsi="Sylfaen"/>
        </w:rPr>
      </w:pPr>
    </w:p>
    <w:p w14:paraId="36776D56" w14:textId="77777777" w:rsidR="00AB5A32" w:rsidRDefault="00AB5A32"/>
    <w:sectPr w:rsidR="00AB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2AE" w14:textId="77777777" w:rsidR="007E2360" w:rsidRDefault="007E2360" w:rsidP="00EF381D">
      <w:pPr>
        <w:spacing w:after="0" w:line="240" w:lineRule="auto"/>
      </w:pPr>
      <w:r>
        <w:separator/>
      </w:r>
    </w:p>
  </w:endnote>
  <w:endnote w:type="continuationSeparator" w:id="0">
    <w:p w14:paraId="33F20DE1" w14:textId="77777777" w:rsidR="007E2360" w:rsidRDefault="007E2360" w:rsidP="00EF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E71E" w14:textId="77777777" w:rsidR="007E2360" w:rsidRDefault="007E2360" w:rsidP="00EF381D">
      <w:pPr>
        <w:spacing w:after="0" w:line="240" w:lineRule="auto"/>
      </w:pPr>
      <w:r>
        <w:separator/>
      </w:r>
    </w:p>
  </w:footnote>
  <w:footnote w:type="continuationSeparator" w:id="0">
    <w:p w14:paraId="3C1BE93A" w14:textId="77777777" w:rsidR="007E2360" w:rsidRDefault="007E2360" w:rsidP="00EF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33"/>
    <w:rsid w:val="007E2360"/>
    <w:rsid w:val="00AA0633"/>
    <w:rsid w:val="00AB5A32"/>
    <w:rsid w:val="00E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FC7B4"/>
  <w15:chartTrackingRefBased/>
  <w15:docId w15:val="{CE0F3328-41E1-48B6-ADD9-E103FB5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3</cp:revision>
  <dcterms:created xsi:type="dcterms:W3CDTF">2022-03-11T08:43:00Z</dcterms:created>
  <dcterms:modified xsi:type="dcterms:W3CDTF">2022-03-11T08:48:00Z</dcterms:modified>
</cp:coreProperties>
</file>