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EC9A5" w14:textId="5250C0B3" w:rsidR="00EC390D" w:rsidRPr="00DF649A" w:rsidRDefault="00EC390D" w:rsidP="00DF649A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  <w:lang w:val="ka-GE"/>
        </w:rPr>
      </w:pPr>
      <w:r w:rsidRPr="00DF649A">
        <w:rPr>
          <w:rFonts w:cstheme="minorHAnsi"/>
          <w:b/>
          <w:bCs/>
          <w:i/>
          <w:iCs/>
          <w:sz w:val="24"/>
          <w:szCs w:val="24"/>
          <w:lang w:val="ka-GE"/>
        </w:rPr>
        <w:t>ტექნიკური დავალება</w:t>
      </w:r>
    </w:p>
    <w:p w14:paraId="37B63D57" w14:textId="30329285" w:rsidR="00EC390D" w:rsidRPr="00DF649A" w:rsidRDefault="00EC390D" w:rsidP="00DF649A">
      <w:pPr>
        <w:spacing w:line="360" w:lineRule="auto"/>
        <w:ind w:firstLine="720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 xml:space="preserve">ამბროლაურის მუნიციპალიტეტში, სოფელი სადმელის ტერიტორიაზე, </w:t>
      </w:r>
      <w:r w:rsidR="00FD622E" w:rsidRPr="00DF649A">
        <w:rPr>
          <w:rFonts w:cstheme="minorHAnsi"/>
          <w:i/>
          <w:iCs/>
          <w:lang w:val="ka-GE"/>
        </w:rPr>
        <w:t>რაჭა-</w:t>
      </w:r>
      <w:r w:rsidRPr="00DF649A">
        <w:rPr>
          <w:rFonts w:cstheme="minorHAnsi"/>
          <w:i/>
          <w:iCs/>
          <w:lang w:val="ka-GE"/>
        </w:rPr>
        <w:t xml:space="preserve">რიცეულა ჰესის, სადაწნეო </w:t>
      </w:r>
      <w:r w:rsidR="00DF649A">
        <w:rPr>
          <w:rFonts w:cstheme="minorHAnsi"/>
          <w:i/>
          <w:iCs/>
          <w:lang w:val="ka-GE"/>
        </w:rPr>
        <w:t>აუზისაკენ</w:t>
      </w:r>
      <w:r w:rsidRPr="00DF649A">
        <w:rPr>
          <w:rFonts w:cstheme="minorHAnsi"/>
          <w:i/>
          <w:iCs/>
          <w:lang w:val="ka-GE"/>
        </w:rPr>
        <w:t xml:space="preserve"> მიმავალ გზ</w:t>
      </w:r>
      <w:r w:rsidR="00DF649A">
        <w:rPr>
          <w:rFonts w:cstheme="minorHAnsi"/>
          <w:i/>
          <w:iCs/>
          <w:lang w:val="ka-GE"/>
        </w:rPr>
        <w:t>ა</w:t>
      </w:r>
      <w:r w:rsidRPr="00DF649A">
        <w:rPr>
          <w:rFonts w:cstheme="minorHAnsi"/>
          <w:i/>
          <w:iCs/>
          <w:lang w:val="ka-GE"/>
        </w:rPr>
        <w:t>ზე, მეწყერით და</w:t>
      </w:r>
      <w:r w:rsidR="00DF649A">
        <w:rPr>
          <w:rFonts w:cstheme="minorHAnsi"/>
          <w:i/>
          <w:iCs/>
          <w:lang w:val="ka-GE"/>
        </w:rPr>
        <w:t>ზ</w:t>
      </w:r>
      <w:r w:rsidRPr="00DF649A">
        <w:rPr>
          <w:rFonts w:cstheme="minorHAnsi"/>
          <w:i/>
          <w:iCs/>
          <w:lang w:val="ka-GE"/>
        </w:rPr>
        <w:t>ი</w:t>
      </w:r>
      <w:r w:rsidR="00DF649A">
        <w:rPr>
          <w:rFonts w:cstheme="minorHAnsi"/>
          <w:i/>
          <w:iCs/>
          <w:lang w:val="ka-GE"/>
        </w:rPr>
        <w:t>ა</w:t>
      </w:r>
      <w:r w:rsidRPr="00DF649A">
        <w:rPr>
          <w:rFonts w:cstheme="minorHAnsi"/>
          <w:i/>
          <w:iCs/>
          <w:lang w:val="ka-GE"/>
        </w:rPr>
        <w:t>ნ</w:t>
      </w:r>
      <w:r w:rsidR="00DF649A">
        <w:rPr>
          <w:rFonts w:cstheme="minorHAnsi"/>
          <w:i/>
          <w:iCs/>
          <w:lang w:val="ka-GE"/>
        </w:rPr>
        <w:t>ე</w:t>
      </w:r>
      <w:r w:rsidRPr="00DF649A">
        <w:rPr>
          <w:rFonts w:cstheme="minorHAnsi"/>
          <w:i/>
          <w:iCs/>
          <w:lang w:val="ka-GE"/>
        </w:rPr>
        <w:t>ბული მონაკვეთის რეაბილიტაციის საპროექტო-სახარჯთაღრიცხვო დოკუმენტის</w:t>
      </w:r>
      <w:r w:rsidR="00695E51">
        <w:rPr>
          <w:rFonts w:cstheme="minorHAnsi"/>
          <w:i/>
          <w:iCs/>
        </w:rPr>
        <w:t xml:space="preserve"> </w:t>
      </w:r>
      <w:r w:rsidR="00DF649A">
        <w:rPr>
          <w:rFonts w:cstheme="minorHAnsi"/>
          <w:i/>
          <w:iCs/>
          <w:lang w:val="ka-GE"/>
        </w:rPr>
        <w:t>(პროექტი)</w:t>
      </w:r>
      <w:r w:rsidRPr="00DF649A">
        <w:rPr>
          <w:rFonts w:cstheme="minorHAnsi"/>
          <w:i/>
          <w:iCs/>
          <w:lang w:val="ka-GE"/>
        </w:rPr>
        <w:t xml:space="preserve"> მომზადება</w:t>
      </w:r>
      <w:r w:rsidR="00DF649A">
        <w:rPr>
          <w:rFonts w:cstheme="minorHAnsi"/>
          <w:i/>
          <w:iCs/>
          <w:lang w:val="ka-GE"/>
        </w:rPr>
        <w:t>.</w:t>
      </w:r>
    </w:p>
    <w:p w14:paraId="76FDC7CC" w14:textId="74787E66" w:rsidR="00136CF3" w:rsidRPr="00DF649A" w:rsidRDefault="006D4753" w:rsidP="00DF649A">
      <w:pPr>
        <w:spacing w:line="360" w:lineRule="auto"/>
        <w:jc w:val="both"/>
        <w:rPr>
          <w:rFonts w:cstheme="minorHAnsi"/>
          <w:b/>
          <w:bCs/>
          <w:i/>
          <w:iCs/>
          <w:lang w:val="ka-GE"/>
        </w:rPr>
      </w:pPr>
      <w:r w:rsidRPr="00DF649A">
        <w:rPr>
          <w:rFonts w:cstheme="minorHAnsi"/>
          <w:b/>
          <w:bCs/>
          <w:i/>
          <w:iCs/>
          <w:lang w:val="ka-GE"/>
        </w:rPr>
        <w:t xml:space="preserve">1. </w:t>
      </w:r>
      <w:r w:rsidR="00136CF3" w:rsidRPr="00DF649A">
        <w:rPr>
          <w:rFonts w:cstheme="minorHAnsi"/>
          <w:b/>
          <w:bCs/>
          <w:i/>
          <w:iCs/>
          <w:lang w:val="ka-GE"/>
        </w:rPr>
        <w:t>არსებული სიტუაცი</w:t>
      </w:r>
      <w:r w:rsidR="00DF649A">
        <w:rPr>
          <w:rFonts w:cstheme="minorHAnsi"/>
          <w:b/>
          <w:bCs/>
          <w:i/>
          <w:iCs/>
          <w:lang w:val="ka-GE"/>
        </w:rPr>
        <w:t>ის აღწერა:</w:t>
      </w:r>
    </w:p>
    <w:p w14:paraId="70B7E9CF" w14:textId="13E6AD87" w:rsidR="00C212F7" w:rsidRPr="00DF649A" w:rsidRDefault="00FD622E" w:rsidP="00DF649A">
      <w:pPr>
        <w:spacing w:after="0" w:line="360" w:lineRule="auto"/>
        <w:ind w:firstLine="709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 xml:space="preserve">სარეაბილიტაციო მონაკვეთი მდებარეობს, </w:t>
      </w:r>
      <w:r w:rsidR="00136CF3" w:rsidRPr="00DF649A">
        <w:rPr>
          <w:rFonts w:cstheme="minorHAnsi"/>
          <w:i/>
          <w:iCs/>
          <w:lang w:val="ka-GE"/>
        </w:rPr>
        <w:t>ამბროლაურის მუნიციპალიტეტში, სოფელ სადმელის ტერიტორიაზე</w:t>
      </w:r>
      <w:r w:rsidR="00C212F7" w:rsidRPr="00DF649A">
        <w:rPr>
          <w:rFonts w:cstheme="minorHAnsi"/>
          <w:i/>
          <w:iCs/>
          <w:lang w:val="ka-GE"/>
        </w:rPr>
        <w:t>,</w:t>
      </w:r>
      <w:r w:rsidRPr="00DF649A">
        <w:rPr>
          <w:rFonts w:cstheme="minorHAnsi"/>
          <w:i/>
          <w:iCs/>
          <w:lang w:val="ka-GE"/>
        </w:rPr>
        <w:t xml:space="preserve"> </w:t>
      </w:r>
      <w:r w:rsidR="00C212F7" w:rsidRPr="00DF649A">
        <w:rPr>
          <w:rFonts w:cstheme="minorHAnsi"/>
          <w:i/>
          <w:iCs/>
          <w:lang w:val="ka-GE"/>
        </w:rPr>
        <w:t xml:space="preserve">მდინარე რიცეულას ხეობაში, ქუთაისი-ალპანა-მამისონის გზატკეცილიდან დაახლოებით 5,0 კილომეტრში, </w:t>
      </w:r>
      <w:r w:rsidRPr="00DF649A">
        <w:rPr>
          <w:rFonts w:cstheme="minorHAnsi"/>
          <w:i/>
          <w:iCs/>
          <w:lang w:val="ka-GE"/>
        </w:rPr>
        <w:t>რომელიც</w:t>
      </w:r>
      <w:r w:rsidR="00136CF3" w:rsidRPr="00DF649A">
        <w:rPr>
          <w:rFonts w:cstheme="minorHAnsi"/>
          <w:i/>
          <w:iCs/>
          <w:lang w:val="ka-GE"/>
        </w:rPr>
        <w:t xml:space="preserve"> მუნიციპალიტეტის ბალ</w:t>
      </w:r>
      <w:r w:rsidR="00DF649A">
        <w:rPr>
          <w:rFonts w:cstheme="minorHAnsi"/>
          <w:i/>
          <w:iCs/>
          <w:lang w:val="ka-GE"/>
        </w:rPr>
        <w:t>ა</w:t>
      </w:r>
      <w:r w:rsidR="00136CF3" w:rsidRPr="00DF649A">
        <w:rPr>
          <w:rFonts w:cstheme="minorHAnsi"/>
          <w:i/>
          <w:iCs/>
          <w:lang w:val="ka-GE"/>
        </w:rPr>
        <w:t>ნსზე</w:t>
      </w:r>
      <w:r w:rsidRPr="00DF649A">
        <w:rPr>
          <w:rFonts w:cstheme="minorHAnsi"/>
          <w:i/>
          <w:iCs/>
          <w:lang w:val="ka-GE"/>
        </w:rPr>
        <w:t>ა</w:t>
      </w:r>
      <w:r w:rsidR="00C212F7" w:rsidRPr="00DF649A">
        <w:rPr>
          <w:rFonts w:cstheme="minorHAnsi"/>
          <w:i/>
          <w:iCs/>
          <w:lang w:val="ka-GE"/>
        </w:rPr>
        <w:t>.</w:t>
      </w:r>
      <w:r w:rsidRPr="00DF649A">
        <w:rPr>
          <w:rFonts w:cstheme="minorHAnsi"/>
          <w:i/>
          <w:iCs/>
          <w:lang w:val="ka-GE"/>
        </w:rPr>
        <w:t xml:space="preserve"> </w:t>
      </w:r>
    </w:p>
    <w:p w14:paraId="50F360CE" w14:textId="6C8C66B8" w:rsidR="00572AEB" w:rsidRPr="00DF649A" w:rsidRDefault="00C212F7" w:rsidP="00DF649A">
      <w:pPr>
        <w:spacing w:after="0" w:line="360" w:lineRule="auto"/>
        <w:ind w:firstLine="709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 xml:space="preserve">აღნიშნული </w:t>
      </w:r>
      <w:r w:rsidR="00C75CF3" w:rsidRPr="00DF649A">
        <w:rPr>
          <w:rFonts w:cstheme="minorHAnsi"/>
          <w:i/>
          <w:iCs/>
          <w:lang w:val="ka-GE"/>
        </w:rPr>
        <w:t>ობიექტი</w:t>
      </w:r>
      <w:r w:rsidRPr="00DF649A">
        <w:rPr>
          <w:rFonts w:cstheme="minorHAnsi"/>
          <w:i/>
          <w:iCs/>
          <w:lang w:val="ka-GE"/>
        </w:rPr>
        <w:t xml:space="preserve"> წარმოადგენს </w:t>
      </w:r>
      <w:r w:rsidR="00136CF3" w:rsidRPr="00DF649A">
        <w:rPr>
          <w:rFonts w:cstheme="minorHAnsi"/>
          <w:i/>
          <w:iCs/>
          <w:lang w:val="ka-GE"/>
        </w:rPr>
        <w:t>ს</w:t>
      </w:r>
      <w:r w:rsidR="00DF649A" w:rsidRPr="00DF649A">
        <w:rPr>
          <w:rFonts w:cstheme="minorHAnsi"/>
          <w:i/>
          <w:iCs/>
          <w:lang w:val="ka-GE"/>
        </w:rPr>
        <w:t>ა</w:t>
      </w:r>
      <w:r w:rsidR="00136CF3" w:rsidRPr="00DF649A">
        <w:rPr>
          <w:rFonts w:cstheme="minorHAnsi"/>
          <w:i/>
          <w:iCs/>
          <w:lang w:val="ka-GE"/>
        </w:rPr>
        <w:t>ტყეო დანიშნულების</w:t>
      </w:r>
      <w:r w:rsidR="001A0707" w:rsidRPr="00DF649A">
        <w:rPr>
          <w:rFonts w:cstheme="minorHAnsi"/>
          <w:i/>
          <w:iCs/>
          <w:lang w:val="ka-GE"/>
        </w:rPr>
        <w:t xml:space="preserve"> ტიპის </w:t>
      </w:r>
      <w:r w:rsidRPr="00DF649A">
        <w:rPr>
          <w:rFonts w:cstheme="minorHAnsi"/>
          <w:i/>
          <w:iCs/>
          <w:lang w:val="ka-GE"/>
        </w:rPr>
        <w:t>გზას, რომელიც გაჭრილია</w:t>
      </w:r>
      <w:r w:rsidR="00DF649A">
        <w:rPr>
          <w:rFonts w:cstheme="minorHAnsi"/>
          <w:i/>
          <w:iCs/>
          <w:lang w:val="ka-GE"/>
        </w:rPr>
        <w:t xml:space="preserve"> </w:t>
      </w:r>
      <w:r w:rsidRPr="00DF649A">
        <w:rPr>
          <w:rFonts w:cstheme="minorHAnsi"/>
          <w:i/>
          <w:iCs/>
          <w:lang w:val="ka-GE"/>
        </w:rPr>
        <w:t xml:space="preserve">მაღალი დახრილობის ფერდზე, უშუალოდ სარებილიტაციო მონაკვეთი </w:t>
      </w:r>
      <w:r w:rsidR="001A0707" w:rsidRPr="00DF649A">
        <w:rPr>
          <w:rFonts w:cstheme="minorHAnsi"/>
          <w:i/>
          <w:iCs/>
          <w:lang w:val="ka-GE"/>
        </w:rPr>
        <w:t>დაახლოე</w:t>
      </w:r>
      <w:r w:rsidR="00DF649A" w:rsidRPr="00DF649A">
        <w:rPr>
          <w:rFonts w:cstheme="minorHAnsi"/>
          <w:i/>
          <w:iCs/>
          <w:lang w:val="ka-GE"/>
        </w:rPr>
        <w:t>ბი</w:t>
      </w:r>
      <w:r w:rsidR="002943EE" w:rsidRPr="00DF649A">
        <w:rPr>
          <w:rFonts w:cstheme="minorHAnsi"/>
          <w:i/>
          <w:iCs/>
          <w:lang w:val="ka-GE"/>
        </w:rPr>
        <w:t>თ</w:t>
      </w:r>
      <w:r w:rsidRPr="00DF649A">
        <w:rPr>
          <w:rFonts w:cstheme="minorHAnsi"/>
          <w:i/>
          <w:iCs/>
          <w:lang w:val="ka-GE"/>
        </w:rPr>
        <w:t xml:space="preserve"> </w:t>
      </w:r>
      <w:r w:rsidR="001A0707" w:rsidRPr="00DF649A">
        <w:rPr>
          <w:rFonts w:cstheme="minorHAnsi"/>
          <w:i/>
          <w:iCs/>
          <w:lang w:val="ka-GE"/>
        </w:rPr>
        <w:t>4</w:t>
      </w:r>
      <w:r w:rsidRPr="00DF649A">
        <w:rPr>
          <w:rFonts w:cstheme="minorHAnsi"/>
          <w:i/>
          <w:iCs/>
          <w:lang w:val="ka-GE"/>
        </w:rPr>
        <w:t>0-</w:t>
      </w:r>
      <w:r w:rsidR="001A0707" w:rsidRPr="00DF649A">
        <w:rPr>
          <w:rFonts w:cstheme="minorHAnsi"/>
          <w:i/>
          <w:iCs/>
          <w:lang w:val="ka-GE"/>
        </w:rPr>
        <w:t>55</w:t>
      </w:r>
      <w:r w:rsidRPr="00DF649A">
        <w:rPr>
          <w:rFonts w:cstheme="minorHAnsi"/>
          <w:i/>
          <w:iCs/>
          <w:lang w:val="ka-GE"/>
        </w:rPr>
        <w:t xml:space="preserve">%-იან </w:t>
      </w:r>
      <w:r w:rsidR="00DF649A" w:rsidRPr="00DF649A">
        <w:rPr>
          <w:rFonts w:cstheme="minorHAnsi"/>
          <w:i/>
          <w:iCs/>
          <w:lang w:val="ka-GE"/>
        </w:rPr>
        <w:t xml:space="preserve">დახრილობის </w:t>
      </w:r>
      <w:r w:rsidRPr="00DF649A">
        <w:rPr>
          <w:rFonts w:cstheme="minorHAnsi"/>
          <w:i/>
          <w:iCs/>
          <w:lang w:val="ka-GE"/>
        </w:rPr>
        <w:t>ფერდობზე.</w:t>
      </w:r>
    </w:p>
    <w:p w14:paraId="0CAD3AAA" w14:textId="785B586E" w:rsidR="00C212F7" w:rsidRPr="00DF649A" w:rsidRDefault="00285751" w:rsidP="00DF649A">
      <w:pPr>
        <w:spacing w:after="0" w:line="360" w:lineRule="auto"/>
        <w:ind w:firstLine="709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>ვინა</w:t>
      </w:r>
      <w:r w:rsidR="00C75CF3" w:rsidRPr="00DF649A">
        <w:rPr>
          <w:rFonts w:cstheme="minorHAnsi"/>
          <w:i/>
          <w:iCs/>
          <w:lang w:val="ka-GE"/>
        </w:rPr>
        <w:t>ი</w:t>
      </w:r>
      <w:r w:rsidRPr="00DF649A">
        <w:rPr>
          <w:rFonts w:cstheme="minorHAnsi"/>
          <w:i/>
          <w:iCs/>
          <w:lang w:val="ka-GE"/>
        </w:rPr>
        <w:t>დან რიგ მონაკვეთებზე</w:t>
      </w:r>
      <w:r w:rsidR="00DF649A">
        <w:rPr>
          <w:rFonts w:cstheme="minorHAnsi"/>
          <w:i/>
          <w:iCs/>
          <w:lang w:val="ka-GE"/>
        </w:rPr>
        <w:t>,</w:t>
      </w:r>
      <w:r w:rsidRPr="00DF649A">
        <w:rPr>
          <w:rFonts w:cstheme="minorHAnsi"/>
          <w:i/>
          <w:iCs/>
          <w:lang w:val="ka-GE"/>
        </w:rPr>
        <w:t xml:space="preserve"> აღნიშნულ გზაზე არ იყო სანი</w:t>
      </w:r>
      <w:r w:rsidR="00807A00">
        <w:rPr>
          <w:rFonts w:cstheme="minorHAnsi"/>
          <w:i/>
          <w:iCs/>
          <w:lang w:val="ka-GE"/>
        </w:rPr>
        <w:t>ა</w:t>
      </w:r>
      <w:r w:rsidRPr="00DF649A">
        <w:rPr>
          <w:rFonts w:cstheme="minorHAnsi"/>
          <w:i/>
          <w:iCs/>
          <w:lang w:val="ka-GE"/>
        </w:rPr>
        <w:t>ღვრე</w:t>
      </w:r>
      <w:r w:rsidR="00DF649A">
        <w:rPr>
          <w:rFonts w:cstheme="minorHAnsi"/>
          <w:i/>
          <w:iCs/>
          <w:lang w:val="ka-GE"/>
        </w:rPr>
        <w:t xml:space="preserve"> და </w:t>
      </w:r>
      <w:r w:rsidR="000B166B" w:rsidRPr="00DF649A">
        <w:rPr>
          <w:rFonts w:cstheme="minorHAnsi"/>
          <w:i/>
          <w:iCs/>
          <w:lang w:val="ka-GE"/>
        </w:rPr>
        <w:t>სადრენაჟე სისტემები</w:t>
      </w:r>
      <w:r w:rsidRPr="00DF649A">
        <w:rPr>
          <w:rFonts w:cstheme="minorHAnsi"/>
          <w:i/>
          <w:iCs/>
          <w:lang w:val="ka-GE"/>
        </w:rPr>
        <w:t>, ნალექის შედეგად</w:t>
      </w:r>
      <w:r w:rsidR="000B166B" w:rsidRPr="00DF649A">
        <w:rPr>
          <w:rFonts w:cstheme="minorHAnsi"/>
          <w:i/>
          <w:iCs/>
          <w:lang w:val="ka-GE"/>
        </w:rPr>
        <w:t>, გზის სავალ</w:t>
      </w:r>
      <w:r w:rsidR="00716C5A">
        <w:rPr>
          <w:rFonts w:cstheme="minorHAnsi"/>
          <w:i/>
          <w:iCs/>
          <w:lang w:val="ka-GE"/>
        </w:rPr>
        <w:t>ი</w:t>
      </w:r>
      <w:r w:rsidR="000B166B" w:rsidRPr="00DF649A">
        <w:rPr>
          <w:rFonts w:cstheme="minorHAnsi"/>
          <w:i/>
          <w:iCs/>
          <w:lang w:val="ka-GE"/>
        </w:rPr>
        <w:t xml:space="preserve"> ნაწილიდან,</w:t>
      </w:r>
      <w:r w:rsidRPr="00DF649A">
        <w:rPr>
          <w:rFonts w:cstheme="minorHAnsi"/>
          <w:i/>
          <w:iCs/>
          <w:lang w:val="ka-GE"/>
        </w:rPr>
        <w:t xml:space="preserve"> </w:t>
      </w:r>
      <w:r w:rsidR="00E65FA9" w:rsidRPr="00DF649A">
        <w:rPr>
          <w:rFonts w:cstheme="minorHAnsi"/>
          <w:i/>
          <w:iCs/>
          <w:lang w:val="ka-GE"/>
        </w:rPr>
        <w:t>ორ ადილას</w:t>
      </w:r>
      <w:r w:rsidRPr="00DF649A">
        <w:rPr>
          <w:rFonts w:cstheme="minorHAnsi"/>
          <w:i/>
          <w:iCs/>
          <w:lang w:val="ka-GE"/>
        </w:rPr>
        <w:t xml:space="preserve"> </w:t>
      </w:r>
      <w:r w:rsidR="000B166B" w:rsidRPr="00DF649A">
        <w:rPr>
          <w:rFonts w:cstheme="minorHAnsi"/>
          <w:i/>
          <w:iCs/>
          <w:lang w:val="ka-GE"/>
        </w:rPr>
        <w:t>ჩამოიშალა გრუნტი და მიმდინარეობს</w:t>
      </w:r>
      <w:r w:rsidRPr="00DF649A">
        <w:rPr>
          <w:rFonts w:cstheme="minorHAnsi"/>
          <w:i/>
          <w:iCs/>
          <w:lang w:val="ka-GE"/>
        </w:rPr>
        <w:t xml:space="preserve"> ეროზიული პროცესები</w:t>
      </w:r>
      <w:r w:rsidR="000B166B" w:rsidRPr="00DF649A">
        <w:rPr>
          <w:rFonts w:cstheme="minorHAnsi"/>
          <w:i/>
          <w:iCs/>
          <w:lang w:val="ka-GE"/>
        </w:rPr>
        <w:t xml:space="preserve">. </w:t>
      </w:r>
      <w:r w:rsidR="00E65FA9" w:rsidRPr="00DF649A">
        <w:rPr>
          <w:rFonts w:cstheme="minorHAnsi"/>
          <w:i/>
          <w:iCs/>
          <w:lang w:val="ka-GE"/>
        </w:rPr>
        <w:t>ასევე იკვეთება დაახლოები</w:t>
      </w:r>
      <w:r w:rsidRPr="00DF649A">
        <w:rPr>
          <w:rFonts w:cstheme="minorHAnsi"/>
          <w:i/>
          <w:iCs/>
          <w:lang w:val="ka-GE"/>
        </w:rPr>
        <w:t>თ</w:t>
      </w:r>
      <w:r w:rsidR="00E65FA9" w:rsidRPr="00DF649A">
        <w:rPr>
          <w:rFonts w:cstheme="minorHAnsi"/>
          <w:i/>
          <w:iCs/>
          <w:lang w:val="ka-GE"/>
        </w:rPr>
        <w:t xml:space="preserve"> </w:t>
      </w:r>
      <w:r w:rsidR="000B166B" w:rsidRPr="00DF649A">
        <w:rPr>
          <w:rFonts w:cstheme="minorHAnsi"/>
          <w:i/>
          <w:iCs/>
          <w:lang w:val="ka-GE"/>
        </w:rPr>
        <w:t xml:space="preserve">გზის </w:t>
      </w:r>
      <w:r w:rsidR="00E65FA9" w:rsidRPr="00DF649A">
        <w:rPr>
          <w:rFonts w:cstheme="minorHAnsi"/>
          <w:i/>
          <w:iCs/>
          <w:lang w:val="ka-GE"/>
        </w:rPr>
        <w:t>150 მეტრი</w:t>
      </w:r>
      <w:r w:rsidR="00DF649A" w:rsidRPr="00DF649A">
        <w:rPr>
          <w:rFonts w:cstheme="minorHAnsi"/>
          <w:i/>
          <w:iCs/>
          <w:lang w:val="ka-GE"/>
        </w:rPr>
        <w:t>ა</w:t>
      </w:r>
      <w:r w:rsidR="00E65FA9" w:rsidRPr="00DF649A">
        <w:rPr>
          <w:rFonts w:cstheme="minorHAnsi"/>
          <w:i/>
          <w:iCs/>
          <w:lang w:val="ka-GE"/>
        </w:rPr>
        <w:t xml:space="preserve">ნ მონაკვეთზე ზედაპირული ნალექის შედეგად დაზიანებული გზის ვაკისი.  </w:t>
      </w:r>
    </w:p>
    <w:p w14:paraId="709F0C1B" w14:textId="104E18DC" w:rsidR="00E65FA9" w:rsidRPr="00DF649A" w:rsidRDefault="00E65FA9" w:rsidP="00DF649A">
      <w:pPr>
        <w:spacing w:line="360" w:lineRule="auto"/>
        <w:ind w:firstLine="709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>იხილეთ გეგმა და თანდართული ფოტობი</w:t>
      </w:r>
      <w:r w:rsidR="00DF649A">
        <w:rPr>
          <w:rFonts w:cstheme="minorHAnsi"/>
          <w:i/>
          <w:iCs/>
          <w:lang w:val="ka-GE"/>
        </w:rPr>
        <w:t>.</w:t>
      </w:r>
    </w:p>
    <w:p w14:paraId="06417ED4" w14:textId="5632733E" w:rsidR="00D85435" w:rsidRPr="00DF649A" w:rsidRDefault="006D4753" w:rsidP="00DF649A">
      <w:pPr>
        <w:spacing w:line="360" w:lineRule="auto"/>
        <w:jc w:val="both"/>
        <w:rPr>
          <w:rFonts w:cstheme="minorHAnsi"/>
          <w:b/>
          <w:bCs/>
          <w:i/>
          <w:iCs/>
          <w:lang w:val="ka-GE"/>
        </w:rPr>
      </w:pPr>
      <w:r w:rsidRPr="00DF649A">
        <w:rPr>
          <w:rFonts w:cstheme="minorHAnsi"/>
          <w:b/>
          <w:bCs/>
          <w:i/>
          <w:iCs/>
          <w:lang w:val="ka-GE"/>
        </w:rPr>
        <w:t xml:space="preserve">2. </w:t>
      </w:r>
      <w:r w:rsidR="00D85435" w:rsidRPr="00DF649A">
        <w:rPr>
          <w:rFonts w:cstheme="minorHAnsi"/>
          <w:b/>
          <w:bCs/>
          <w:i/>
          <w:iCs/>
          <w:lang w:val="ka-GE"/>
        </w:rPr>
        <w:t>პროექტის შინაარსი</w:t>
      </w:r>
      <w:r w:rsidR="00DF649A">
        <w:rPr>
          <w:rFonts w:cstheme="minorHAnsi"/>
          <w:b/>
          <w:bCs/>
          <w:i/>
          <w:iCs/>
          <w:lang w:val="ka-GE"/>
        </w:rPr>
        <w:t>:</w:t>
      </w:r>
    </w:p>
    <w:p w14:paraId="0D54CB8E" w14:textId="635C7D27" w:rsidR="00D85435" w:rsidRPr="00DF649A" w:rsidRDefault="00D85435" w:rsidP="00DF649A">
      <w:pPr>
        <w:spacing w:after="0" w:line="360" w:lineRule="auto"/>
        <w:ind w:firstLine="709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</w:rPr>
        <w:t xml:space="preserve"> </w:t>
      </w:r>
      <w:r w:rsidRPr="00DF649A">
        <w:rPr>
          <w:rFonts w:cstheme="minorHAnsi"/>
          <w:i/>
          <w:iCs/>
          <w:lang w:val="ka-GE"/>
        </w:rPr>
        <w:t>პროექტის ფარგლებში უნდა მოხდეს გზის დაზიანებული მონაკეთის</w:t>
      </w:r>
      <w:r w:rsidR="003A5244" w:rsidRPr="00DF649A">
        <w:rPr>
          <w:rFonts w:cstheme="minorHAnsi"/>
          <w:i/>
          <w:iCs/>
          <w:lang w:val="ka-GE"/>
        </w:rPr>
        <w:t xml:space="preserve"> ა</w:t>
      </w:r>
      <w:r w:rsidR="006D4753" w:rsidRPr="00DF649A">
        <w:rPr>
          <w:rFonts w:cstheme="minorHAnsi"/>
          <w:i/>
          <w:iCs/>
          <w:lang w:val="ka-GE"/>
        </w:rPr>
        <w:t>ღ</w:t>
      </w:r>
      <w:r w:rsidR="003A5244" w:rsidRPr="00DF649A">
        <w:rPr>
          <w:rFonts w:cstheme="minorHAnsi"/>
          <w:i/>
          <w:iCs/>
          <w:lang w:val="ka-GE"/>
        </w:rPr>
        <w:t>დგენისთვის საჭირ</w:t>
      </w:r>
      <w:r w:rsidR="006D4753" w:rsidRPr="00DF649A">
        <w:rPr>
          <w:rFonts w:cstheme="minorHAnsi"/>
          <w:i/>
          <w:iCs/>
          <w:lang w:val="ka-GE"/>
        </w:rPr>
        <w:t>ო სა</w:t>
      </w:r>
      <w:r w:rsidR="00716C5A">
        <w:rPr>
          <w:rFonts w:cstheme="minorHAnsi"/>
          <w:i/>
          <w:iCs/>
          <w:lang w:val="ka-GE"/>
        </w:rPr>
        <w:t>ი</w:t>
      </w:r>
      <w:r w:rsidR="006D4753" w:rsidRPr="00DF649A">
        <w:rPr>
          <w:rFonts w:cstheme="minorHAnsi"/>
          <w:i/>
          <w:iCs/>
          <w:lang w:val="ka-GE"/>
        </w:rPr>
        <w:t>ნჟინრო კონსტრუქციული გადაწყვეტის შერჩევა, სატყ</w:t>
      </w:r>
      <w:r w:rsidR="00DF649A" w:rsidRPr="00DF649A">
        <w:rPr>
          <w:rFonts w:cstheme="minorHAnsi"/>
          <w:i/>
          <w:iCs/>
          <w:lang w:val="ka-GE"/>
        </w:rPr>
        <w:t>ე</w:t>
      </w:r>
      <w:r w:rsidR="006D4753" w:rsidRPr="00DF649A">
        <w:rPr>
          <w:rFonts w:cstheme="minorHAnsi"/>
          <w:i/>
          <w:iCs/>
          <w:lang w:val="ka-GE"/>
        </w:rPr>
        <w:t>ო დანიშნულების გზის ნორმატივების შესაბამისად</w:t>
      </w:r>
      <w:r w:rsidR="00DF649A">
        <w:rPr>
          <w:rFonts w:cstheme="minorHAnsi"/>
          <w:i/>
          <w:iCs/>
          <w:lang w:val="ka-GE"/>
        </w:rPr>
        <w:t>,</w:t>
      </w:r>
      <w:r w:rsidR="006D4753" w:rsidRPr="00DF649A">
        <w:rPr>
          <w:rFonts w:cstheme="minorHAnsi"/>
          <w:i/>
          <w:iCs/>
          <w:lang w:val="ka-GE"/>
        </w:rPr>
        <w:t xml:space="preserve"> ასევე გრაფიკული და სახარჯთაღრიცხვო დოკუმენტის მომზადება.</w:t>
      </w:r>
    </w:p>
    <w:p w14:paraId="42E899B5" w14:textId="4C98EB1F" w:rsidR="00C75CF3" w:rsidRPr="00DF649A" w:rsidRDefault="00E65FA9" w:rsidP="00DF649A">
      <w:pPr>
        <w:spacing w:line="360" w:lineRule="auto"/>
        <w:ind w:firstLine="709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>პროექტის მიმდინარობის</w:t>
      </w:r>
      <w:r w:rsidR="00FD622E" w:rsidRPr="00DF649A">
        <w:rPr>
          <w:rFonts w:cstheme="minorHAnsi"/>
          <w:i/>
          <w:iCs/>
          <w:lang w:val="ka-GE"/>
        </w:rPr>
        <w:t>ას</w:t>
      </w:r>
      <w:r w:rsidRPr="00DF649A">
        <w:rPr>
          <w:rFonts w:cstheme="minorHAnsi"/>
          <w:i/>
          <w:iCs/>
          <w:lang w:val="ka-GE"/>
        </w:rPr>
        <w:t>, კონტრა</w:t>
      </w:r>
      <w:r w:rsidR="00C75CF3" w:rsidRPr="00DF649A">
        <w:rPr>
          <w:rFonts w:cstheme="minorHAnsi"/>
          <w:i/>
          <w:iCs/>
          <w:lang w:val="ka-GE"/>
        </w:rPr>
        <w:t>ქ</w:t>
      </w:r>
      <w:r w:rsidRPr="00DF649A">
        <w:rPr>
          <w:rFonts w:cstheme="minorHAnsi"/>
          <w:i/>
          <w:iCs/>
          <w:lang w:val="ka-GE"/>
        </w:rPr>
        <w:t>ტო</w:t>
      </w:r>
      <w:r w:rsidR="00DF649A" w:rsidRPr="00DF649A">
        <w:rPr>
          <w:rFonts w:cstheme="minorHAnsi"/>
          <w:i/>
          <w:iCs/>
          <w:lang w:val="ka-GE"/>
        </w:rPr>
        <w:t>რ</w:t>
      </w:r>
      <w:r w:rsidRPr="00DF649A">
        <w:rPr>
          <w:rFonts w:cstheme="minorHAnsi"/>
          <w:i/>
          <w:iCs/>
          <w:lang w:val="ka-GE"/>
        </w:rPr>
        <w:t>მა</w:t>
      </w:r>
      <w:r w:rsidR="00FD622E" w:rsidRPr="00DF649A">
        <w:rPr>
          <w:rFonts w:cstheme="minorHAnsi"/>
          <w:i/>
          <w:iCs/>
          <w:lang w:val="ka-GE"/>
        </w:rPr>
        <w:t>,</w:t>
      </w:r>
      <w:r w:rsidRPr="00DF649A">
        <w:rPr>
          <w:rFonts w:cstheme="minorHAnsi"/>
          <w:i/>
          <w:iCs/>
          <w:lang w:val="ka-GE"/>
        </w:rPr>
        <w:t xml:space="preserve"> დამ</w:t>
      </w:r>
      <w:r w:rsidR="00FD622E" w:rsidRPr="00DF649A">
        <w:rPr>
          <w:rFonts w:cstheme="minorHAnsi"/>
          <w:i/>
          <w:iCs/>
          <w:lang w:val="ka-GE"/>
        </w:rPr>
        <w:t>კვეთთან უნდა განიხილოს სავარა</w:t>
      </w:r>
      <w:r w:rsidR="00C75CF3" w:rsidRPr="00DF649A">
        <w:rPr>
          <w:rFonts w:cstheme="minorHAnsi"/>
          <w:i/>
          <w:iCs/>
          <w:lang w:val="ka-GE"/>
        </w:rPr>
        <w:t>უ</w:t>
      </w:r>
      <w:r w:rsidR="00FD622E" w:rsidRPr="00DF649A">
        <w:rPr>
          <w:rFonts w:cstheme="minorHAnsi"/>
          <w:i/>
          <w:iCs/>
          <w:lang w:val="ka-GE"/>
        </w:rPr>
        <w:t>დ</w:t>
      </w:r>
      <w:r w:rsidR="00C75CF3" w:rsidRPr="00DF649A">
        <w:rPr>
          <w:rFonts w:cstheme="minorHAnsi"/>
          <w:i/>
          <w:iCs/>
          <w:lang w:val="ka-GE"/>
        </w:rPr>
        <w:t>ო</w:t>
      </w:r>
      <w:r w:rsidR="00FD622E" w:rsidRPr="00DF649A">
        <w:rPr>
          <w:rFonts w:cstheme="minorHAnsi"/>
          <w:i/>
          <w:iCs/>
          <w:lang w:val="ka-GE"/>
        </w:rPr>
        <w:t xml:space="preserve"> საპროექტო გადაწყვეტა და მისი ალტერნატივები.</w:t>
      </w:r>
    </w:p>
    <w:p w14:paraId="13C14C58" w14:textId="687C0476" w:rsidR="00EC390D" w:rsidRPr="00DF649A" w:rsidRDefault="006D4753" w:rsidP="00DF649A">
      <w:pPr>
        <w:spacing w:line="360" w:lineRule="auto"/>
        <w:jc w:val="both"/>
        <w:rPr>
          <w:rFonts w:cstheme="minorHAnsi"/>
          <w:b/>
          <w:bCs/>
          <w:i/>
          <w:iCs/>
        </w:rPr>
      </w:pPr>
      <w:r w:rsidRPr="00DF649A">
        <w:rPr>
          <w:rFonts w:cstheme="minorHAnsi"/>
          <w:b/>
          <w:bCs/>
          <w:i/>
          <w:iCs/>
          <w:lang w:val="ka-GE"/>
        </w:rPr>
        <w:t xml:space="preserve">3. </w:t>
      </w:r>
      <w:r w:rsidR="00EC390D" w:rsidRPr="00DF649A">
        <w:rPr>
          <w:rFonts w:cstheme="minorHAnsi"/>
          <w:b/>
          <w:bCs/>
          <w:i/>
          <w:iCs/>
          <w:lang w:val="ka-GE"/>
        </w:rPr>
        <w:t>დოკუმენტი</w:t>
      </w:r>
      <w:r w:rsidRPr="00DF649A">
        <w:rPr>
          <w:rFonts w:cstheme="minorHAnsi"/>
          <w:b/>
          <w:bCs/>
          <w:i/>
          <w:iCs/>
          <w:lang w:val="ka-GE"/>
        </w:rPr>
        <w:t>ს შემადგენლობა</w:t>
      </w:r>
      <w:r w:rsidR="00DF649A">
        <w:rPr>
          <w:rFonts w:cstheme="minorHAnsi"/>
          <w:b/>
          <w:bCs/>
          <w:i/>
          <w:iCs/>
          <w:lang w:val="ka-GE"/>
        </w:rPr>
        <w:t>:</w:t>
      </w:r>
    </w:p>
    <w:p w14:paraId="445E190C" w14:textId="3FFD424D" w:rsidR="00EC390D" w:rsidRPr="00DF649A" w:rsidRDefault="006D4753" w:rsidP="009F3947">
      <w:pPr>
        <w:spacing w:after="0" w:line="360" w:lineRule="auto"/>
        <w:jc w:val="both"/>
        <w:rPr>
          <w:rFonts w:cstheme="minorHAnsi"/>
          <w:i/>
          <w:iCs/>
        </w:rPr>
      </w:pPr>
      <w:r w:rsidRPr="00DF649A">
        <w:rPr>
          <w:rFonts w:cstheme="minorHAnsi"/>
          <w:i/>
          <w:iCs/>
          <w:lang w:val="ka-GE"/>
        </w:rPr>
        <w:t xml:space="preserve">3.1 </w:t>
      </w:r>
      <w:r w:rsidR="00EC390D" w:rsidRPr="00DF649A">
        <w:rPr>
          <w:rFonts w:cstheme="minorHAnsi"/>
          <w:i/>
          <w:iCs/>
          <w:lang w:val="ka-GE"/>
        </w:rPr>
        <w:t>განმარტებითი ბარათი:</w:t>
      </w:r>
    </w:p>
    <w:p w14:paraId="2FC98615" w14:textId="6E3A317C" w:rsidR="00EC390D" w:rsidRPr="00DF649A" w:rsidRDefault="002E02D0" w:rsidP="00DF649A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>გეოლოგიურ</w:t>
      </w:r>
      <w:r w:rsidR="00716C5A">
        <w:rPr>
          <w:rFonts w:cstheme="minorHAnsi"/>
          <w:i/>
          <w:iCs/>
          <w:lang w:val="ka-GE"/>
        </w:rPr>
        <w:t>ი</w:t>
      </w:r>
      <w:r w:rsidRPr="00DF649A">
        <w:rPr>
          <w:rFonts w:cstheme="minorHAnsi"/>
          <w:i/>
          <w:iCs/>
          <w:lang w:val="ka-GE"/>
        </w:rPr>
        <w:t xml:space="preserve"> კვლევა</w:t>
      </w:r>
      <w:r w:rsidR="00DF649A">
        <w:rPr>
          <w:rFonts w:cstheme="minorHAnsi"/>
          <w:i/>
          <w:iCs/>
          <w:lang w:val="ka-GE"/>
        </w:rPr>
        <w:t>;</w:t>
      </w:r>
    </w:p>
    <w:p w14:paraId="4BD31B4A" w14:textId="4989469A" w:rsidR="002E02D0" w:rsidRPr="00DF649A" w:rsidRDefault="002E02D0" w:rsidP="00DF649A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>ტექსტური ნაწილი</w:t>
      </w:r>
      <w:r w:rsidR="00716C5A">
        <w:rPr>
          <w:rFonts w:cstheme="minorHAnsi"/>
          <w:i/>
          <w:iCs/>
          <w:lang w:val="ka-GE"/>
        </w:rPr>
        <w:t xml:space="preserve"> </w:t>
      </w:r>
      <w:r w:rsidRPr="00DF649A">
        <w:rPr>
          <w:rFonts w:cstheme="minorHAnsi"/>
          <w:i/>
          <w:iCs/>
          <w:lang w:val="ka-GE"/>
        </w:rPr>
        <w:t>(ძირითადის საპროექტო გად</w:t>
      </w:r>
      <w:r w:rsidR="00DF649A">
        <w:rPr>
          <w:rFonts w:cstheme="minorHAnsi"/>
          <w:i/>
          <w:iCs/>
          <w:lang w:val="ka-GE"/>
        </w:rPr>
        <w:t>აწ</w:t>
      </w:r>
      <w:r w:rsidRPr="00DF649A">
        <w:rPr>
          <w:rFonts w:cstheme="minorHAnsi"/>
          <w:i/>
          <w:iCs/>
          <w:lang w:val="ka-GE"/>
        </w:rPr>
        <w:t>ყვეტების აღწერა)</w:t>
      </w:r>
      <w:r w:rsidR="00DF649A">
        <w:rPr>
          <w:rFonts w:cstheme="minorHAnsi"/>
          <w:i/>
          <w:iCs/>
          <w:lang w:val="ka-GE"/>
        </w:rPr>
        <w:t>;</w:t>
      </w:r>
    </w:p>
    <w:p w14:paraId="6AD35E9A" w14:textId="66BD6B31" w:rsidR="002E02D0" w:rsidRPr="00DF649A" w:rsidRDefault="002E02D0" w:rsidP="00DF649A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>ძირითადი მასალების ამონაკრები</w:t>
      </w:r>
      <w:r w:rsidR="00DF649A">
        <w:rPr>
          <w:rFonts w:cstheme="minorHAnsi"/>
          <w:i/>
          <w:iCs/>
          <w:lang w:val="ka-GE"/>
        </w:rPr>
        <w:t>;</w:t>
      </w:r>
    </w:p>
    <w:p w14:paraId="317B60F4" w14:textId="767F25F5" w:rsidR="002E02D0" w:rsidRPr="00DF649A" w:rsidRDefault="002E02D0" w:rsidP="00DF649A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>მშენებლობის ორგანიზაცია</w:t>
      </w:r>
      <w:r w:rsidR="00DF649A">
        <w:rPr>
          <w:rFonts w:cstheme="minorHAnsi"/>
          <w:i/>
          <w:iCs/>
          <w:lang w:val="ka-GE"/>
        </w:rPr>
        <w:t>;</w:t>
      </w:r>
    </w:p>
    <w:p w14:paraId="2993209F" w14:textId="06E0134E" w:rsidR="002E02D0" w:rsidRPr="00DF649A" w:rsidRDefault="006D4753" w:rsidP="00DF649A">
      <w:pPr>
        <w:spacing w:line="360" w:lineRule="auto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>3.2</w:t>
      </w:r>
      <w:r w:rsidR="002E02D0" w:rsidRPr="00DF649A">
        <w:rPr>
          <w:rFonts w:cstheme="minorHAnsi"/>
          <w:i/>
          <w:iCs/>
        </w:rPr>
        <w:t xml:space="preserve"> </w:t>
      </w:r>
      <w:r w:rsidR="000773AE" w:rsidRPr="00DF649A">
        <w:rPr>
          <w:rFonts w:cstheme="minorHAnsi"/>
          <w:i/>
          <w:iCs/>
          <w:lang w:val="ka-GE"/>
        </w:rPr>
        <w:t>გრაფიკული ნაწილი</w:t>
      </w:r>
      <w:r w:rsidR="00DF649A">
        <w:rPr>
          <w:rFonts w:cstheme="minorHAnsi"/>
          <w:i/>
          <w:iCs/>
          <w:lang w:val="ka-GE"/>
        </w:rPr>
        <w:t>:</w:t>
      </w:r>
    </w:p>
    <w:p w14:paraId="624AD9D1" w14:textId="5D514F02" w:rsidR="002E02D0" w:rsidRPr="00DF649A" w:rsidRDefault="002E02D0" w:rsidP="00DF649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</w:rPr>
      </w:pPr>
      <w:r w:rsidRPr="00DF649A">
        <w:rPr>
          <w:rFonts w:cstheme="minorHAnsi"/>
          <w:i/>
          <w:iCs/>
          <w:lang w:val="ka-GE"/>
        </w:rPr>
        <w:lastRenderedPageBreak/>
        <w:t>ადგილის ტოპოგრაფიული გეგმა</w:t>
      </w:r>
      <w:r w:rsidR="00DF649A">
        <w:rPr>
          <w:rFonts w:cstheme="minorHAnsi"/>
          <w:i/>
          <w:iCs/>
          <w:lang w:val="ka-GE"/>
        </w:rPr>
        <w:t>;</w:t>
      </w:r>
    </w:p>
    <w:p w14:paraId="0DE4EC14" w14:textId="1350D7FF" w:rsidR="000773AE" w:rsidRPr="00DF649A" w:rsidRDefault="000773AE" w:rsidP="00DF649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</w:rPr>
      </w:pPr>
      <w:r w:rsidRPr="00DF649A">
        <w:rPr>
          <w:rFonts w:cstheme="minorHAnsi"/>
          <w:i/>
          <w:iCs/>
          <w:lang w:val="ka-GE"/>
        </w:rPr>
        <w:t>გეგმები</w:t>
      </w:r>
      <w:r w:rsidR="00DF649A">
        <w:rPr>
          <w:rFonts w:cstheme="minorHAnsi"/>
          <w:i/>
          <w:iCs/>
          <w:lang w:val="ka-GE"/>
        </w:rPr>
        <w:t>;</w:t>
      </w:r>
    </w:p>
    <w:p w14:paraId="0993C9C5" w14:textId="1F7B0411" w:rsidR="002E02D0" w:rsidRPr="00DF649A" w:rsidRDefault="000773AE" w:rsidP="00DF649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</w:rPr>
      </w:pPr>
      <w:r w:rsidRPr="00DF649A">
        <w:rPr>
          <w:rFonts w:cstheme="minorHAnsi"/>
          <w:i/>
          <w:iCs/>
          <w:lang w:val="ka-GE"/>
        </w:rPr>
        <w:t>კონსტრუქციული ნახაზები</w:t>
      </w:r>
      <w:r w:rsidR="00DF649A">
        <w:rPr>
          <w:rFonts w:cstheme="minorHAnsi"/>
          <w:i/>
          <w:iCs/>
          <w:lang w:val="ka-GE"/>
        </w:rPr>
        <w:t>;</w:t>
      </w:r>
    </w:p>
    <w:p w14:paraId="02D2DBA1" w14:textId="4D57BD04" w:rsidR="000773AE" w:rsidRPr="00DF649A" w:rsidRDefault="000773AE" w:rsidP="00DF649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</w:rPr>
      </w:pPr>
      <w:r w:rsidRPr="00DF649A">
        <w:rPr>
          <w:rFonts w:cstheme="minorHAnsi"/>
          <w:i/>
          <w:iCs/>
          <w:lang w:val="ka-GE"/>
        </w:rPr>
        <w:t>სპეციფიკაციები</w:t>
      </w:r>
      <w:r w:rsidR="00DF649A">
        <w:rPr>
          <w:rFonts w:cstheme="minorHAnsi"/>
          <w:i/>
          <w:iCs/>
          <w:lang w:val="ka-GE"/>
        </w:rPr>
        <w:t>;</w:t>
      </w:r>
    </w:p>
    <w:p w14:paraId="0E324237" w14:textId="39FB2F2D" w:rsidR="002E02D0" w:rsidRPr="00DF649A" w:rsidRDefault="002E02D0" w:rsidP="00DF649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</w:rPr>
      </w:pPr>
      <w:r w:rsidRPr="00DF649A">
        <w:rPr>
          <w:rFonts w:cstheme="minorHAnsi"/>
          <w:i/>
          <w:iCs/>
          <w:lang w:val="ka-GE"/>
        </w:rPr>
        <w:t>გრძივი და განივი ჭრილები</w:t>
      </w:r>
      <w:r w:rsidR="00DF649A">
        <w:rPr>
          <w:rFonts w:cstheme="minorHAnsi"/>
          <w:i/>
          <w:iCs/>
          <w:lang w:val="ka-GE"/>
        </w:rPr>
        <w:t>;</w:t>
      </w:r>
    </w:p>
    <w:p w14:paraId="7675A4EB" w14:textId="5A06309A" w:rsidR="003E6C35" w:rsidRPr="00DF649A" w:rsidRDefault="006D4753" w:rsidP="00DF649A">
      <w:pPr>
        <w:spacing w:line="360" w:lineRule="auto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 xml:space="preserve">3.3 </w:t>
      </w:r>
      <w:r w:rsidR="003E6C35" w:rsidRPr="00DF649A">
        <w:rPr>
          <w:rFonts w:cstheme="minorHAnsi"/>
          <w:i/>
          <w:iCs/>
          <w:lang w:val="ka-GE"/>
        </w:rPr>
        <w:t>ხარჯთაღრიცხვა:</w:t>
      </w:r>
    </w:p>
    <w:p w14:paraId="37BD18AB" w14:textId="326652CB" w:rsidR="003E6C35" w:rsidRPr="00DF649A" w:rsidRDefault="003E6C35" w:rsidP="00DF649A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>სახარჯთაღრიცხვო დოკუმენტი</w:t>
      </w:r>
      <w:r w:rsidR="00716C5A">
        <w:rPr>
          <w:rFonts w:cstheme="minorHAnsi"/>
          <w:i/>
          <w:iCs/>
          <w:lang w:val="ka-GE"/>
        </w:rPr>
        <w:t xml:space="preserve"> </w:t>
      </w:r>
      <w:r w:rsidRPr="00DF649A">
        <w:rPr>
          <w:rFonts w:cstheme="minorHAnsi"/>
          <w:i/>
          <w:iCs/>
          <w:lang w:val="ka-GE"/>
        </w:rPr>
        <w:t>(რესურსული)</w:t>
      </w:r>
      <w:r w:rsidR="00DF649A">
        <w:rPr>
          <w:rFonts w:cstheme="minorHAnsi"/>
          <w:i/>
          <w:iCs/>
          <w:lang w:val="ka-GE"/>
        </w:rPr>
        <w:t>;</w:t>
      </w:r>
    </w:p>
    <w:p w14:paraId="1D58E5D4" w14:textId="30EB5FD0" w:rsidR="003E6C35" w:rsidRPr="00DF649A" w:rsidRDefault="00342D79" w:rsidP="00DF649A">
      <w:pPr>
        <w:spacing w:line="360" w:lineRule="auto"/>
        <w:ind w:firstLine="720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>საპროექტო დოკუმენტი უნდა შეთანხმდეს რომელიმე აკრ</w:t>
      </w:r>
      <w:r w:rsidR="00716C5A">
        <w:rPr>
          <w:rFonts w:cstheme="minorHAnsi"/>
          <w:i/>
          <w:iCs/>
          <w:lang w:val="ka-GE"/>
        </w:rPr>
        <w:t>ე</w:t>
      </w:r>
      <w:r w:rsidRPr="00DF649A">
        <w:rPr>
          <w:rFonts w:cstheme="minorHAnsi"/>
          <w:i/>
          <w:iCs/>
          <w:lang w:val="ka-GE"/>
        </w:rPr>
        <w:t>დიტირებულ საექსპერტო ოგანიზაცია</w:t>
      </w:r>
      <w:r w:rsidR="00716C5A">
        <w:rPr>
          <w:rFonts w:cstheme="minorHAnsi"/>
          <w:i/>
          <w:iCs/>
          <w:lang w:val="ka-GE"/>
        </w:rPr>
        <w:t>ს</w:t>
      </w:r>
      <w:r w:rsidRPr="00DF649A">
        <w:rPr>
          <w:rFonts w:cstheme="minorHAnsi"/>
          <w:i/>
          <w:iCs/>
          <w:lang w:val="ka-GE"/>
        </w:rPr>
        <w:t>თან</w:t>
      </w:r>
      <w:r w:rsidR="00DF649A">
        <w:rPr>
          <w:rFonts w:cstheme="minorHAnsi"/>
          <w:i/>
          <w:iCs/>
          <w:lang w:val="ka-GE"/>
        </w:rPr>
        <w:t xml:space="preserve"> </w:t>
      </w:r>
      <w:r w:rsidR="00BB7D75" w:rsidRPr="00DF649A">
        <w:rPr>
          <w:rFonts w:cstheme="minorHAnsi"/>
          <w:i/>
          <w:iCs/>
          <w:lang w:val="ka-GE"/>
        </w:rPr>
        <w:t>(საექსპერტო ხარჯებს უზრუნველყოფს დამკვეთი).</w:t>
      </w:r>
    </w:p>
    <w:p w14:paraId="3582FA7A" w14:textId="3DA95622" w:rsidR="00342D79" w:rsidRPr="00DF649A" w:rsidRDefault="00342D79" w:rsidP="00DF649A">
      <w:pPr>
        <w:spacing w:line="360" w:lineRule="auto"/>
        <w:jc w:val="both"/>
        <w:rPr>
          <w:rFonts w:cstheme="minorHAnsi"/>
          <w:b/>
          <w:bCs/>
          <w:i/>
          <w:iCs/>
          <w:lang w:val="ka-GE"/>
        </w:rPr>
      </w:pPr>
      <w:r w:rsidRPr="00DF649A">
        <w:rPr>
          <w:rFonts w:cstheme="minorHAnsi"/>
          <w:b/>
          <w:bCs/>
          <w:i/>
          <w:iCs/>
          <w:lang w:val="ka-GE"/>
        </w:rPr>
        <w:t xml:space="preserve">4. </w:t>
      </w:r>
      <w:r w:rsidR="00BB7D75" w:rsidRPr="00DF649A">
        <w:rPr>
          <w:rFonts w:cstheme="minorHAnsi"/>
          <w:b/>
          <w:bCs/>
          <w:i/>
          <w:iCs/>
          <w:lang w:val="ka-GE"/>
        </w:rPr>
        <w:t>შესასყიდი ობიექტის რაოდენობა და ფორმატი</w:t>
      </w:r>
      <w:r w:rsidR="009F3947">
        <w:rPr>
          <w:rFonts w:cstheme="minorHAnsi"/>
          <w:b/>
          <w:bCs/>
          <w:i/>
          <w:iCs/>
          <w:lang w:val="ka-GE"/>
        </w:rPr>
        <w:t>:</w:t>
      </w:r>
    </w:p>
    <w:p w14:paraId="40B20F55" w14:textId="2D352D51" w:rsidR="00BB7D75" w:rsidRPr="00DF649A" w:rsidRDefault="00BB7D75" w:rsidP="009F3947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cstheme="minorHAnsi"/>
          <w:i/>
          <w:iCs/>
          <w:lang w:val="ka-GE"/>
        </w:rPr>
      </w:pPr>
      <w:r w:rsidRPr="00DF649A">
        <w:rPr>
          <w:rFonts w:cstheme="minorHAnsi"/>
          <w:i/>
          <w:iCs/>
          <w:lang w:val="ka-GE"/>
        </w:rPr>
        <w:t>საპროექტო-სახარჯ</w:t>
      </w:r>
      <w:r w:rsidR="00716C5A">
        <w:rPr>
          <w:rFonts w:cstheme="minorHAnsi"/>
          <w:i/>
          <w:iCs/>
          <w:lang w:val="ka-GE"/>
        </w:rPr>
        <w:t>თ</w:t>
      </w:r>
      <w:r w:rsidRPr="00DF649A">
        <w:rPr>
          <w:rFonts w:cstheme="minorHAnsi"/>
          <w:i/>
          <w:iCs/>
          <w:lang w:val="ka-GE"/>
        </w:rPr>
        <w:t>აღრიცხვო დოკუმენტის საბოლოო ვერსია უნდა შესრულდეს 3 ეგზემპლარად ფერად ტონებში</w:t>
      </w:r>
      <w:bookmarkStart w:id="0" w:name="_GoBack"/>
      <w:bookmarkEnd w:id="0"/>
      <w:r w:rsidRPr="00DF649A">
        <w:rPr>
          <w:rFonts w:cstheme="minorHAnsi"/>
          <w:i/>
          <w:iCs/>
          <w:lang w:val="ka-GE"/>
        </w:rPr>
        <w:t>, ელექტრონული ვერსია მოწ</w:t>
      </w:r>
      <w:r w:rsidR="00716C5A">
        <w:rPr>
          <w:rFonts w:cstheme="minorHAnsi"/>
          <w:i/>
          <w:iCs/>
          <w:lang w:val="ka-GE"/>
        </w:rPr>
        <w:t>ო</w:t>
      </w:r>
      <w:r w:rsidRPr="00DF649A">
        <w:rPr>
          <w:rFonts w:cstheme="minorHAnsi"/>
          <w:i/>
          <w:iCs/>
          <w:lang w:val="ka-GE"/>
        </w:rPr>
        <w:t>დებული იქნა DWG და PDF ფაილებში დამკვეთის მიერ მიწოდებულ ელექტრონულ ფოსტაზე.</w:t>
      </w:r>
    </w:p>
    <w:p w14:paraId="41C82011" w14:textId="77777777" w:rsidR="00342D79" w:rsidRPr="00DF649A" w:rsidRDefault="00342D79" w:rsidP="00DF649A">
      <w:pPr>
        <w:spacing w:line="360" w:lineRule="auto"/>
        <w:jc w:val="both"/>
        <w:rPr>
          <w:rFonts w:cstheme="minorHAnsi"/>
          <w:i/>
          <w:iCs/>
          <w:lang w:val="ka-GE"/>
        </w:rPr>
      </w:pPr>
    </w:p>
    <w:sectPr w:rsidR="00342D79" w:rsidRPr="00DF6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54C7"/>
    <w:multiLevelType w:val="hybridMultilevel"/>
    <w:tmpl w:val="356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2055"/>
    <w:multiLevelType w:val="multilevel"/>
    <w:tmpl w:val="E90AC3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152ECC"/>
    <w:multiLevelType w:val="multilevel"/>
    <w:tmpl w:val="E90AC3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3048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DD1646"/>
    <w:multiLevelType w:val="multilevel"/>
    <w:tmpl w:val="E90AC3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6B5F91"/>
    <w:multiLevelType w:val="hybridMultilevel"/>
    <w:tmpl w:val="FA12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455D4"/>
    <w:multiLevelType w:val="hybridMultilevel"/>
    <w:tmpl w:val="E3BC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E25D4"/>
    <w:multiLevelType w:val="hybridMultilevel"/>
    <w:tmpl w:val="C91C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0D"/>
    <w:rsid w:val="000773AE"/>
    <w:rsid w:val="000B166B"/>
    <w:rsid w:val="000E4B4C"/>
    <w:rsid w:val="00136CF3"/>
    <w:rsid w:val="001A0707"/>
    <w:rsid w:val="00285751"/>
    <w:rsid w:val="002943EE"/>
    <w:rsid w:val="002E02D0"/>
    <w:rsid w:val="00342D79"/>
    <w:rsid w:val="003A5244"/>
    <w:rsid w:val="003E6C35"/>
    <w:rsid w:val="004808FC"/>
    <w:rsid w:val="00572AEB"/>
    <w:rsid w:val="00646F99"/>
    <w:rsid w:val="00695E51"/>
    <w:rsid w:val="006D4753"/>
    <w:rsid w:val="00716C5A"/>
    <w:rsid w:val="00730836"/>
    <w:rsid w:val="00807A00"/>
    <w:rsid w:val="0082696F"/>
    <w:rsid w:val="008A11F5"/>
    <w:rsid w:val="00923016"/>
    <w:rsid w:val="009F3947"/>
    <w:rsid w:val="00A65A00"/>
    <w:rsid w:val="00AB6116"/>
    <w:rsid w:val="00BB7D75"/>
    <w:rsid w:val="00C212F7"/>
    <w:rsid w:val="00C75CF3"/>
    <w:rsid w:val="00CC267A"/>
    <w:rsid w:val="00D80603"/>
    <w:rsid w:val="00D85435"/>
    <w:rsid w:val="00DF649A"/>
    <w:rsid w:val="00E65FA9"/>
    <w:rsid w:val="00EC390D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CCA2"/>
  <w15:chartTrackingRefBased/>
  <w15:docId w15:val="{9519E773-68FC-4002-B085-B45E278D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Tsotne Giorgadze</dc:creator>
  <cp:keywords/>
  <dc:description/>
  <cp:lastModifiedBy>Giorgi Giorgobiani</cp:lastModifiedBy>
  <cp:revision>5</cp:revision>
  <dcterms:created xsi:type="dcterms:W3CDTF">2023-02-24T08:03:00Z</dcterms:created>
  <dcterms:modified xsi:type="dcterms:W3CDTF">2023-03-10T07:48:00Z</dcterms:modified>
</cp:coreProperties>
</file>