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B54FF1" w:rsidRDefault="00B54FF1" w:rsidP="00B54FF1">
      <w:pPr>
        <w:jc w:val="center"/>
        <w:rPr>
          <w:rFonts w:ascii="Sylfaen" w:hAnsi="Sylfaen"/>
          <w:b/>
        </w:rPr>
      </w:pPr>
      <w:r w:rsidRPr="00667089">
        <w:rPr>
          <w:rFonts w:ascii="Sylfaen" w:hAnsi="Sylfaen"/>
          <w:b/>
        </w:rPr>
        <w:t>Changing the excitation sys</w:t>
      </w:r>
      <w:r>
        <w:rPr>
          <w:rFonts w:ascii="Sylfaen" w:hAnsi="Sylfaen"/>
          <w:b/>
        </w:rPr>
        <w:t xml:space="preserve">tem on the units of </w:t>
      </w:r>
      <w:proofErr w:type="spellStart"/>
      <w:r>
        <w:rPr>
          <w:rFonts w:ascii="Sylfaen" w:hAnsi="Sylfaen"/>
          <w:b/>
        </w:rPr>
        <w:t>Zhinvalhesi</w:t>
      </w:r>
      <w:proofErr w:type="spellEnd"/>
    </w:p>
    <w:p w:rsidR="00EE570C" w:rsidRPr="00E960FF" w:rsidRDefault="00EE570C" w:rsidP="00EE570C">
      <w:pPr>
        <w:spacing w:after="0" w:line="360" w:lineRule="auto"/>
        <w:jc w:val="center"/>
        <w:rPr>
          <w:rFonts w:ascii="Sylfaen" w:hAnsi="Sylfaen"/>
          <w:b/>
        </w:rPr>
      </w:pPr>
    </w:p>
    <w:p w:rsidR="00EE570C" w:rsidRPr="00E960FF" w:rsidRDefault="00EE570C" w:rsidP="00EE570C">
      <w:pPr>
        <w:spacing w:after="0" w:line="360" w:lineRule="auto"/>
        <w:jc w:val="center"/>
        <w:rPr>
          <w:rFonts w:ascii="Sylfaen" w:hAnsi="Sylfaen"/>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E960FF" w:rsidRDefault="00E960FF"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E960FF" w:rsidRPr="00B54FF1" w:rsidRDefault="00B54FF1" w:rsidP="00B54FF1">
      <w:pPr>
        <w:rPr>
          <w:rFonts w:ascii="Sylfaen" w:hAnsi="Sylfaen"/>
          <w:b/>
        </w:rPr>
      </w:pPr>
      <w:r w:rsidRPr="00667089">
        <w:rPr>
          <w:rFonts w:ascii="Sylfaen" w:hAnsi="Sylfaen"/>
          <w:b/>
        </w:rPr>
        <w:t>Changing the excitation sys</w:t>
      </w:r>
      <w:r>
        <w:rPr>
          <w:rFonts w:ascii="Sylfaen" w:hAnsi="Sylfaen"/>
          <w:b/>
        </w:rPr>
        <w:t xml:space="preserve">tem on the units of </w:t>
      </w:r>
      <w:proofErr w:type="spellStart"/>
      <w:r>
        <w:rPr>
          <w:rFonts w:ascii="Sylfaen" w:hAnsi="Sylfaen"/>
          <w:b/>
        </w:rPr>
        <w:t>Zhinvalhesi</w:t>
      </w:r>
      <w:proofErr w:type="spellEnd"/>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685A91" w:rsidRDefault="00685A91" w:rsidP="00685A91">
      <w:pPr>
        <w:spacing w:after="0" w:line="240" w:lineRule="auto"/>
        <w:jc w:val="both"/>
        <w:rPr>
          <w:rFonts w:ascii="Sylfaen" w:hAnsi="Sylfaen" w:cs="Sylfaen"/>
          <w:b/>
          <w:u w:val="single"/>
          <w:lang w:val="ka-GE"/>
        </w:rPr>
      </w:pPr>
    </w:p>
    <w:p w:rsidR="00685A91" w:rsidRPr="00E960FF" w:rsidRDefault="00685A91" w:rsidP="00685A91">
      <w:pPr>
        <w:spacing w:after="0" w:line="240" w:lineRule="auto"/>
        <w:jc w:val="both"/>
        <w:rPr>
          <w:rFonts w:ascii="Sylfaen" w:hAnsi="Sylfaen" w:cs="Sylfaen"/>
          <w:b/>
          <w:color w:val="FF0000"/>
          <w:u w:val="single"/>
          <w:lang w:val="ka-GE"/>
        </w:rPr>
      </w:pPr>
      <w:r w:rsidRPr="00E960FF">
        <w:rPr>
          <w:rFonts w:ascii="Sylfaen" w:hAnsi="Sylfaen" w:cs="Sylfaen"/>
          <w:b/>
          <w:color w:val="FF0000"/>
          <w:u w:val="single"/>
          <w:lang w:val="ka-GE"/>
        </w:rPr>
        <w:t>Technical assignment</w:t>
      </w:r>
    </w:p>
    <w:p w:rsidR="00B54FF1" w:rsidRPr="00B54FF1" w:rsidRDefault="00B54FF1" w:rsidP="00B54FF1">
      <w:pPr>
        <w:numPr>
          <w:ilvl w:val="0"/>
          <w:numId w:val="11"/>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The outdated electronic machine excitation with its self-made automatic voltage regulator cannot meet the modern condition of fast voltage recovery. In connection with the transition to the wholesale trade of electrical energy, a necessary condition is the supply of quality electrical energy, in particular, compliance with the nominal parameters of voltage and frequency. To fulfill these requirements, it is necessary to change the excitation system.</w:t>
      </w:r>
    </w:p>
    <w:p w:rsidR="00B54FF1" w:rsidRPr="00B54FF1" w:rsidRDefault="00B54FF1" w:rsidP="00B54FF1">
      <w:pPr>
        <w:numPr>
          <w:ilvl w:val="0"/>
          <w:numId w:val="11"/>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 xml:space="preserve">To design a new excitation system on semiconductors with an automatic voltage regulation device, which will be fast and powerful. It should be able </w:t>
      </w:r>
      <w:proofErr w:type="gramStart"/>
      <w:r w:rsidRPr="00B54FF1">
        <w:rPr>
          <w:rFonts w:ascii="Sylfaen" w:eastAsiaTheme="minorHAnsi" w:hAnsi="Sylfaen" w:cstheme="minorBidi"/>
        </w:rPr>
        <w:t>to quickly affect</w:t>
      </w:r>
      <w:proofErr w:type="gramEnd"/>
      <w:r w:rsidRPr="00B54FF1">
        <w:rPr>
          <w:rFonts w:ascii="Sylfaen" w:eastAsiaTheme="minorHAnsi" w:hAnsi="Sylfaen" w:cstheme="minorBidi"/>
        </w:rPr>
        <w:t xml:space="preserve"> the reactive load of the unit during an accident, which causes the maintenance of the nominal value of the voltage on the generator.</w:t>
      </w:r>
    </w:p>
    <w:p w:rsidR="00B54FF1" w:rsidRPr="00B54FF1" w:rsidRDefault="00B54FF1" w:rsidP="00B54FF1">
      <w:pPr>
        <w:numPr>
          <w:ilvl w:val="0"/>
          <w:numId w:val="11"/>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 xml:space="preserve">The entire existing excitation system </w:t>
      </w:r>
      <w:proofErr w:type="gramStart"/>
      <w:r w:rsidRPr="00B54FF1">
        <w:rPr>
          <w:rFonts w:ascii="Sylfaen" w:eastAsiaTheme="minorHAnsi" w:hAnsi="Sylfaen" w:cstheme="minorBidi"/>
        </w:rPr>
        <w:t>must be dismantled</w:t>
      </w:r>
      <w:proofErr w:type="gramEnd"/>
      <w:r w:rsidRPr="00B54FF1">
        <w:rPr>
          <w:rFonts w:ascii="Sylfaen" w:eastAsiaTheme="minorHAnsi" w:hAnsi="Sylfaen" w:cstheme="minorBidi"/>
        </w:rPr>
        <w:t>.</w:t>
      </w:r>
    </w:p>
    <w:p w:rsidR="00B54FF1" w:rsidRPr="00B54FF1" w:rsidRDefault="00B54FF1" w:rsidP="00B54FF1">
      <w:pPr>
        <w:numPr>
          <w:ilvl w:val="0"/>
          <w:numId w:val="11"/>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 xml:space="preserve">The exciter machine with its stator and rotor </w:t>
      </w:r>
      <w:proofErr w:type="gramStart"/>
      <w:r w:rsidRPr="00B54FF1">
        <w:rPr>
          <w:rFonts w:ascii="Sylfaen" w:eastAsiaTheme="minorHAnsi" w:hAnsi="Sylfaen" w:cstheme="minorBidi"/>
        </w:rPr>
        <w:t>must be removed</w:t>
      </w:r>
      <w:proofErr w:type="gramEnd"/>
      <w:r w:rsidRPr="00B54FF1">
        <w:rPr>
          <w:rFonts w:ascii="Sylfaen" w:eastAsiaTheme="minorHAnsi" w:hAnsi="Sylfaen" w:cstheme="minorBidi"/>
        </w:rPr>
        <w:t>. Only the tach generator and the muses holding device will remain.</w:t>
      </w:r>
    </w:p>
    <w:p w:rsidR="00B54FF1" w:rsidRPr="00B54FF1" w:rsidRDefault="00B54FF1" w:rsidP="00B54FF1">
      <w:pPr>
        <w:numPr>
          <w:ilvl w:val="0"/>
          <w:numId w:val="11"/>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Must be Installed a new control and protection panel with its field extinguishing machine.</w:t>
      </w:r>
    </w:p>
    <w:p w:rsidR="00B54FF1" w:rsidRPr="00B54FF1" w:rsidRDefault="00B54FF1" w:rsidP="00B54FF1">
      <w:pPr>
        <w:numPr>
          <w:ilvl w:val="0"/>
          <w:numId w:val="11"/>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 xml:space="preserve">Must be Installed a new special rectifier transformer at the neutral of the generator between the excitation resistances or any acceptable location. The power of the transformer </w:t>
      </w:r>
      <w:proofErr w:type="gramStart"/>
      <w:r w:rsidRPr="00B54FF1">
        <w:rPr>
          <w:rFonts w:ascii="Sylfaen" w:eastAsiaTheme="minorHAnsi" w:hAnsi="Sylfaen" w:cstheme="minorBidi"/>
        </w:rPr>
        <w:t>should be specified</w:t>
      </w:r>
      <w:proofErr w:type="gramEnd"/>
      <w:r w:rsidRPr="00B54FF1">
        <w:rPr>
          <w:rFonts w:ascii="Sylfaen" w:eastAsiaTheme="minorHAnsi" w:hAnsi="Sylfaen" w:cstheme="minorBidi"/>
        </w:rPr>
        <w:t xml:space="preserve"> during the design.</w:t>
      </w:r>
    </w:p>
    <w:p w:rsidR="00B54FF1" w:rsidRPr="00B54FF1" w:rsidRDefault="00B54FF1" w:rsidP="00B54FF1">
      <w:pPr>
        <w:numPr>
          <w:ilvl w:val="0"/>
          <w:numId w:val="11"/>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 xml:space="preserve">The excitation voltage </w:t>
      </w:r>
      <w:proofErr w:type="gramStart"/>
      <w:r w:rsidRPr="00B54FF1">
        <w:rPr>
          <w:rFonts w:ascii="Sylfaen" w:eastAsiaTheme="minorHAnsi" w:hAnsi="Sylfaen" w:cstheme="minorBidi"/>
        </w:rPr>
        <w:t>must be supplied</w:t>
      </w:r>
      <w:proofErr w:type="gramEnd"/>
      <w:r w:rsidRPr="00B54FF1">
        <w:rPr>
          <w:rFonts w:ascii="Sylfaen" w:eastAsiaTheme="minorHAnsi" w:hAnsi="Sylfaen" w:cstheme="minorBidi"/>
        </w:rPr>
        <w:t xml:space="preserve"> to the generator rotor excitation muses holding device.</w:t>
      </w:r>
    </w:p>
    <w:p w:rsidR="00B54FF1" w:rsidRPr="00B54FF1" w:rsidRDefault="00B54FF1" w:rsidP="00B54FF1">
      <w:pPr>
        <w:numPr>
          <w:ilvl w:val="0"/>
          <w:numId w:val="11"/>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 xml:space="preserve">An existing storage battery </w:t>
      </w:r>
      <w:proofErr w:type="gramStart"/>
      <w:r w:rsidRPr="00B54FF1">
        <w:rPr>
          <w:rFonts w:ascii="Sylfaen" w:eastAsiaTheme="minorHAnsi" w:hAnsi="Sylfaen" w:cstheme="minorBidi"/>
        </w:rPr>
        <w:t>must be used</w:t>
      </w:r>
      <w:proofErr w:type="gramEnd"/>
      <w:r w:rsidRPr="00B54FF1">
        <w:rPr>
          <w:rFonts w:ascii="Sylfaen" w:eastAsiaTheme="minorHAnsi" w:hAnsi="Sylfaen" w:cstheme="minorBidi"/>
        </w:rPr>
        <w:t xml:space="preserve"> for initial excitation.</w:t>
      </w:r>
    </w:p>
    <w:p w:rsidR="00B54FF1" w:rsidRPr="00B54FF1" w:rsidRDefault="00B54FF1" w:rsidP="00B54FF1">
      <w:pPr>
        <w:numPr>
          <w:ilvl w:val="0"/>
          <w:numId w:val="11"/>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The unit must have a means of starting from zero in order to obtain the initial voltage.</w:t>
      </w:r>
    </w:p>
    <w:p w:rsidR="00B54FF1" w:rsidRPr="00B54FF1" w:rsidRDefault="00B54FF1" w:rsidP="00B54FF1">
      <w:pPr>
        <w:numPr>
          <w:ilvl w:val="0"/>
          <w:numId w:val="11"/>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 xml:space="preserve">Secondary excitation circuits </w:t>
      </w:r>
      <w:proofErr w:type="gramStart"/>
      <w:r w:rsidRPr="00B54FF1">
        <w:rPr>
          <w:rFonts w:ascii="Sylfaen" w:eastAsiaTheme="minorHAnsi" w:hAnsi="Sylfaen" w:cstheme="minorBidi"/>
        </w:rPr>
        <w:t>must be connected</w:t>
      </w:r>
      <w:proofErr w:type="gramEnd"/>
      <w:r w:rsidRPr="00B54FF1">
        <w:rPr>
          <w:rFonts w:ascii="Sylfaen" w:eastAsiaTheme="minorHAnsi" w:hAnsi="Sylfaen" w:cstheme="minorBidi"/>
        </w:rPr>
        <w:t xml:space="preserve"> to existing relay, hydraulic and circuit breaker control circuits.</w:t>
      </w:r>
    </w:p>
    <w:p w:rsidR="00B54FF1" w:rsidRPr="00B54FF1" w:rsidRDefault="00B54FF1" w:rsidP="00B54FF1">
      <w:pPr>
        <w:numPr>
          <w:ilvl w:val="0"/>
          <w:numId w:val="11"/>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The generator excitation regulator must be able to work in forcing mode for at least 10 seconds.</w:t>
      </w:r>
    </w:p>
    <w:p w:rsidR="00B54FF1" w:rsidRPr="00B54FF1" w:rsidRDefault="00B54FF1" w:rsidP="00B54FF1">
      <w:pPr>
        <w:numPr>
          <w:ilvl w:val="0"/>
          <w:numId w:val="11"/>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The excitation system of the generator should be equipped with a system stabilizer (</w:t>
      </w:r>
      <w:proofErr w:type="spellStart"/>
      <w:r w:rsidRPr="00B54FF1">
        <w:rPr>
          <w:rFonts w:ascii="Sylfaen" w:eastAsiaTheme="minorHAnsi" w:hAnsi="Sylfaen" w:cstheme="minorBidi"/>
        </w:rPr>
        <w:t>pss</w:t>
      </w:r>
      <w:proofErr w:type="spellEnd"/>
      <w:r w:rsidRPr="00B54FF1">
        <w:rPr>
          <w:rFonts w:ascii="Sylfaen" w:eastAsiaTheme="minorHAnsi" w:hAnsi="Sylfaen" w:cstheme="minorBidi"/>
        </w:rPr>
        <w:t>).</w:t>
      </w:r>
    </w:p>
    <w:p w:rsidR="00B54FF1" w:rsidRPr="00B54FF1" w:rsidRDefault="00B54FF1" w:rsidP="00B54FF1">
      <w:pPr>
        <w:numPr>
          <w:ilvl w:val="0"/>
          <w:numId w:val="11"/>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The excitation system should have two-fold forcing and re-forcing.</w:t>
      </w:r>
    </w:p>
    <w:p w:rsidR="00B54FF1" w:rsidRPr="00B54FF1" w:rsidRDefault="00B54FF1" w:rsidP="00B54FF1">
      <w:pPr>
        <w:numPr>
          <w:ilvl w:val="0"/>
          <w:numId w:val="11"/>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 xml:space="preserve">The automatic voltage regulation system with an accuracy of </w:t>
      </w:r>
      <w:proofErr w:type="gramStart"/>
      <w:r w:rsidRPr="00B54FF1">
        <w:rPr>
          <w:rFonts w:ascii="Sylfaen" w:eastAsiaTheme="minorHAnsi" w:hAnsi="Sylfaen" w:cstheme="minorBidi"/>
        </w:rPr>
        <w:t>±(</w:t>
      </w:r>
      <w:proofErr w:type="gramEnd"/>
      <w:r w:rsidRPr="00B54FF1">
        <w:rPr>
          <w:rFonts w:ascii="Sylfaen" w:eastAsiaTheme="minorHAnsi" w:hAnsi="Sylfaen" w:cstheme="minorBidi"/>
        </w:rPr>
        <w:t>0.5)% of the device should ensure the maintenance of a stable voltage of the generator.</w:t>
      </w:r>
    </w:p>
    <w:p w:rsidR="00B54FF1" w:rsidRPr="00B54FF1" w:rsidRDefault="00B54FF1" w:rsidP="00B54FF1">
      <w:pPr>
        <w:numPr>
          <w:ilvl w:val="0"/>
          <w:numId w:val="11"/>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It should be equipped with a device for automatic voltage regulation and reactive power limitation. It must correspond to the factory diagram of reactive power of the generator.</w:t>
      </w:r>
    </w:p>
    <w:p w:rsidR="00B54FF1" w:rsidRPr="00B54FF1" w:rsidRDefault="00B54FF1" w:rsidP="00B54FF1">
      <w:pPr>
        <w:numPr>
          <w:ilvl w:val="0"/>
          <w:numId w:val="11"/>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The voltage regulator must have:</w:t>
      </w:r>
    </w:p>
    <w:p w:rsidR="00B54FF1" w:rsidRPr="00B54FF1" w:rsidRDefault="00B54FF1" w:rsidP="00B54FF1">
      <w:pPr>
        <w:numPr>
          <w:ilvl w:val="1"/>
          <w:numId w:val="12"/>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Voltage regulation mode</w:t>
      </w:r>
    </w:p>
    <w:p w:rsidR="00B54FF1" w:rsidRPr="00B54FF1" w:rsidRDefault="00B54FF1" w:rsidP="00B54FF1">
      <w:pPr>
        <w:numPr>
          <w:ilvl w:val="1"/>
          <w:numId w:val="12"/>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 xml:space="preserve">The excitation system of the generator </w:t>
      </w:r>
      <w:proofErr w:type="gramStart"/>
      <w:r w:rsidRPr="00B54FF1">
        <w:rPr>
          <w:rFonts w:ascii="Sylfaen" w:eastAsiaTheme="minorHAnsi" w:hAnsi="Sylfaen" w:cstheme="minorBidi"/>
        </w:rPr>
        <w:t>must be designed and selected so that the generator works at the nominal voltage of the transmission network and can adjust the reactive power according to the characteristic curve of the generator power</w:t>
      </w:r>
      <w:proofErr w:type="gramEnd"/>
      <w:r w:rsidRPr="00B54FF1">
        <w:rPr>
          <w:rFonts w:ascii="Sylfaen" w:eastAsiaTheme="minorHAnsi" w:hAnsi="Sylfaen" w:cstheme="minorBidi"/>
        </w:rPr>
        <w:t>.</w:t>
      </w:r>
    </w:p>
    <w:p w:rsidR="00B54FF1" w:rsidRPr="00B54FF1" w:rsidRDefault="00B54FF1" w:rsidP="00B54FF1">
      <w:pPr>
        <w:numPr>
          <w:ilvl w:val="1"/>
          <w:numId w:val="12"/>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 xml:space="preserve">Mode of regulation of </w:t>
      </w:r>
      <w:proofErr w:type="spellStart"/>
      <w:r w:rsidRPr="00B54FF1">
        <w:rPr>
          <w:rFonts w:ascii="Sylfaen" w:eastAsiaTheme="minorHAnsi" w:hAnsi="Sylfaen" w:cstheme="minorBidi"/>
        </w:rPr>
        <w:t>cos</w:t>
      </w:r>
      <w:r w:rsidRPr="00B54FF1">
        <w:rPr>
          <w:rFonts w:ascii="Times New Roman" w:eastAsiaTheme="minorHAnsi" w:hAnsi="Times New Roman"/>
        </w:rPr>
        <w:t>⁡</w:t>
      </w:r>
      <w:r w:rsidRPr="00B54FF1">
        <w:rPr>
          <w:rFonts w:ascii="Sylfaen" w:eastAsiaTheme="minorHAnsi" w:hAnsi="Sylfaen" w:cs="Sylfaen"/>
        </w:rPr>
        <w:t>φ</w:t>
      </w:r>
      <w:proofErr w:type="spellEnd"/>
      <w:r w:rsidRPr="00B54FF1">
        <w:rPr>
          <w:rFonts w:ascii="Sylfaen" w:eastAsiaTheme="minorHAnsi" w:hAnsi="Sylfaen" w:cstheme="minorBidi"/>
        </w:rPr>
        <w:t>.</w:t>
      </w:r>
    </w:p>
    <w:p w:rsidR="00B54FF1" w:rsidRPr="00B54FF1" w:rsidRDefault="00B54FF1" w:rsidP="00B54FF1">
      <w:pPr>
        <w:numPr>
          <w:ilvl w:val="1"/>
          <w:numId w:val="12"/>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Fulfillment of points "a", "b", "c" depends on e-mail. As required by the system.</w:t>
      </w:r>
    </w:p>
    <w:p w:rsidR="00B54FF1" w:rsidRPr="00B54FF1" w:rsidRDefault="00B54FF1" w:rsidP="00B54FF1">
      <w:pPr>
        <w:numPr>
          <w:ilvl w:val="0"/>
          <w:numId w:val="11"/>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Design and manufacturing documents must be in English and Russian.</w:t>
      </w:r>
    </w:p>
    <w:p w:rsidR="00B54FF1" w:rsidRPr="00B54FF1" w:rsidRDefault="00B54FF1" w:rsidP="00B54FF1">
      <w:pPr>
        <w:numPr>
          <w:ilvl w:val="0"/>
          <w:numId w:val="11"/>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lastRenderedPageBreak/>
        <w:t>The design process should be coordinated with local technical staff.</w:t>
      </w:r>
    </w:p>
    <w:p w:rsidR="00B54FF1" w:rsidRPr="00B54FF1" w:rsidRDefault="00B54FF1" w:rsidP="00B54FF1">
      <w:pPr>
        <w:numPr>
          <w:ilvl w:val="0"/>
          <w:numId w:val="11"/>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 xml:space="preserve">The removal or addition of any item </w:t>
      </w:r>
      <w:proofErr w:type="gramStart"/>
      <w:r w:rsidRPr="00B54FF1">
        <w:rPr>
          <w:rFonts w:ascii="Sylfaen" w:eastAsiaTheme="minorHAnsi" w:hAnsi="Sylfaen" w:cstheme="minorBidi"/>
        </w:rPr>
        <w:t>should be discussed</w:t>
      </w:r>
      <w:proofErr w:type="gramEnd"/>
      <w:r w:rsidRPr="00B54FF1">
        <w:rPr>
          <w:rFonts w:ascii="Sylfaen" w:eastAsiaTheme="minorHAnsi" w:hAnsi="Sylfaen" w:cstheme="minorBidi"/>
        </w:rPr>
        <w:t xml:space="preserve"> with the HPP technical staff to exclude arbitrary simplification of the excitation system by the project organization or contractor, as each item is consistent with the requirements of the network rules.</w:t>
      </w:r>
    </w:p>
    <w:p w:rsidR="00B54FF1" w:rsidRPr="00B54FF1" w:rsidRDefault="00B54FF1" w:rsidP="00B54FF1">
      <w:pPr>
        <w:numPr>
          <w:ilvl w:val="0"/>
          <w:numId w:val="11"/>
        </w:numPr>
        <w:spacing w:after="160" w:line="259" w:lineRule="auto"/>
        <w:contextualSpacing/>
        <w:jc w:val="both"/>
        <w:rPr>
          <w:rFonts w:ascii="Sylfaen" w:eastAsiaTheme="minorHAnsi" w:hAnsi="Sylfaen" w:cstheme="minorBidi"/>
        </w:rPr>
      </w:pPr>
      <w:r w:rsidRPr="00B54FF1">
        <w:rPr>
          <w:rFonts w:ascii="Sylfaen" w:eastAsiaTheme="minorHAnsi" w:hAnsi="Sylfaen" w:cstheme="minorBidi"/>
        </w:rPr>
        <w:t>Replace and, if necessary, add secondary switching control and power cables as a whole.</w:t>
      </w:r>
    </w:p>
    <w:p w:rsidR="007E4212" w:rsidRDefault="007E4212" w:rsidP="00B54FF1">
      <w:pPr>
        <w:spacing w:after="160" w:line="259" w:lineRule="auto"/>
        <w:jc w:val="both"/>
        <w:rPr>
          <w:rFonts w:ascii="Sylfaen" w:eastAsiaTheme="minorHAnsi" w:hAnsi="Sylfaen" w:cstheme="minorBidi"/>
          <w:b/>
        </w:rPr>
      </w:pPr>
    </w:p>
    <w:p w:rsidR="007E4212" w:rsidRPr="007E4212" w:rsidRDefault="007E4212" w:rsidP="00B54FF1">
      <w:pPr>
        <w:spacing w:after="160" w:line="259" w:lineRule="auto"/>
        <w:jc w:val="both"/>
        <w:rPr>
          <w:rFonts w:ascii="Sylfaen" w:eastAsiaTheme="minorHAnsi" w:hAnsi="Sylfaen" w:cstheme="minorBidi"/>
          <w:b/>
          <w:lang w:val="ka-GE"/>
        </w:rPr>
      </w:pPr>
      <w:r>
        <w:rPr>
          <w:rFonts w:ascii="Sylfaen" w:eastAsiaTheme="minorHAnsi" w:hAnsi="Sylfaen" w:cstheme="minorBidi"/>
          <w:b/>
        </w:rPr>
        <w:t xml:space="preserve">Note: </w:t>
      </w:r>
      <w:bookmarkStart w:id="0" w:name="_GoBack"/>
      <w:bookmarkEnd w:id="0"/>
    </w:p>
    <w:p w:rsidR="00B54FF1" w:rsidRDefault="00B54FF1" w:rsidP="007E4212">
      <w:pPr>
        <w:pStyle w:val="ListParagraph"/>
        <w:numPr>
          <w:ilvl w:val="0"/>
          <w:numId w:val="13"/>
        </w:numPr>
        <w:spacing w:after="160" w:line="259" w:lineRule="auto"/>
        <w:jc w:val="both"/>
        <w:rPr>
          <w:rFonts w:ascii="Sylfaen" w:eastAsiaTheme="minorHAnsi" w:hAnsi="Sylfaen" w:cstheme="minorBidi"/>
          <w:b/>
        </w:rPr>
      </w:pPr>
      <w:r w:rsidRPr="007E4212">
        <w:rPr>
          <w:rFonts w:ascii="Sylfaen" w:eastAsiaTheme="minorHAnsi" w:hAnsi="Sylfaen" w:cstheme="minorBidi"/>
          <w:b/>
        </w:rPr>
        <w:t>Please note</w:t>
      </w:r>
      <w:proofErr w:type="gramStart"/>
      <w:r w:rsidRPr="007E4212">
        <w:rPr>
          <w:rFonts w:ascii="Sylfaen" w:eastAsiaTheme="minorHAnsi" w:hAnsi="Sylfaen" w:cstheme="minorBidi"/>
          <w:b/>
        </w:rPr>
        <w:t>,</w:t>
      </w:r>
      <w:proofErr w:type="gramEnd"/>
      <w:r w:rsidRPr="007E4212">
        <w:rPr>
          <w:rFonts w:ascii="Sylfaen" w:eastAsiaTheme="minorHAnsi" w:hAnsi="Sylfaen" w:cstheme="minorBidi"/>
          <w:b/>
        </w:rPr>
        <w:t xml:space="preserve"> the equipment must be of European manufacture!</w:t>
      </w:r>
    </w:p>
    <w:p w:rsidR="007E4212" w:rsidRDefault="007E4212" w:rsidP="007E4212">
      <w:pPr>
        <w:pStyle w:val="ListParagraph"/>
        <w:numPr>
          <w:ilvl w:val="0"/>
          <w:numId w:val="13"/>
        </w:numPr>
        <w:spacing w:after="160" w:line="259" w:lineRule="auto"/>
        <w:jc w:val="both"/>
        <w:rPr>
          <w:rFonts w:ascii="Sylfaen" w:eastAsiaTheme="minorHAnsi" w:hAnsi="Sylfaen" w:cstheme="minorBidi"/>
          <w:b/>
        </w:rPr>
      </w:pPr>
      <w:r>
        <w:rPr>
          <w:rFonts w:ascii="Sylfaen" w:eastAsiaTheme="minorHAnsi" w:hAnsi="Sylfaen" w:cstheme="minorBidi"/>
          <w:b/>
        </w:rPr>
        <w:t>Delivery and Installation work must be executed in 2023</w:t>
      </w:r>
    </w:p>
    <w:p w:rsidR="007E4212" w:rsidRPr="007E4212" w:rsidRDefault="007E4212" w:rsidP="007E4212">
      <w:pPr>
        <w:pStyle w:val="ListParagraph"/>
        <w:numPr>
          <w:ilvl w:val="0"/>
          <w:numId w:val="13"/>
        </w:numPr>
        <w:spacing w:after="160" w:line="259" w:lineRule="auto"/>
        <w:jc w:val="both"/>
        <w:rPr>
          <w:rFonts w:ascii="Sylfaen" w:eastAsiaTheme="minorHAnsi" w:hAnsi="Sylfaen" w:cstheme="minorBidi"/>
          <w:b/>
        </w:rPr>
      </w:pPr>
      <w:r>
        <w:rPr>
          <w:rFonts w:ascii="Sylfaen" w:eastAsiaTheme="minorHAnsi" w:hAnsi="Sylfaen" w:cstheme="minorBidi"/>
          <w:b/>
        </w:rPr>
        <w:t>Guarantee 2 years</w:t>
      </w:r>
    </w:p>
    <w:p w:rsidR="00B54FF1" w:rsidRDefault="00B54FF1" w:rsidP="00C54C2E">
      <w:pPr>
        <w:spacing w:after="0" w:line="240" w:lineRule="auto"/>
        <w:rPr>
          <w:rFonts w:ascii="Sylfaen" w:hAnsi="Sylfaen" w:cs="Sylfaen"/>
          <w:b/>
          <w:u w:val="single"/>
          <w:lang w:val="ka-GE"/>
        </w:rPr>
      </w:pPr>
    </w:p>
    <w:p w:rsidR="00EE570C" w:rsidRPr="00EE570C" w:rsidRDefault="00F63626" w:rsidP="00C54C2E">
      <w:pPr>
        <w:spacing w:after="0" w:line="240" w:lineRule="auto"/>
        <w:rPr>
          <w:rFonts w:ascii="Sylfaen" w:hAnsi="Sylfaen" w:cs="Sylfaen"/>
          <w:b/>
        </w:rPr>
      </w:pPr>
      <w:r>
        <w:rPr>
          <w:rFonts w:ascii="Sylfaen" w:hAnsi="Sylfaen" w:cs="Sylfaen"/>
          <w:b/>
          <w:lang w:val="ka-GE"/>
        </w:rPr>
        <w:t>1.3</w:t>
      </w:r>
      <w:r w:rsidR="00EE570C" w:rsidRPr="00EE570C">
        <w:rPr>
          <w:rFonts w:ascii="Sylfaen" w:hAnsi="Sylfaen" w:cs="Sylfaen"/>
          <w:b/>
          <w:lang w:val="ka-GE"/>
        </w:rPr>
        <w:t xml:space="preserve"> </w:t>
      </w:r>
      <w:r w:rsidR="00EE570C">
        <w:rPr>
          <w:rFonts w:ascii="Sylfaen" w:hAnsi="Sylfaen" w:cs="Sylfaen"/>
          <w:b/>
        </w:rPr>
        <w:t>Estimation</w:t>
      </w:r>
    </w:p>
    <w:p w:rsidR="000D6419" w:rsidRDefault="00EE570C" w:rsidP="00C54C2E">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0D0CC8" w:rsidRPr="000D6419" w:rsidRDefault="000D0CC8" w:rsidP="00C54C2E">
      <w:pPr>
        <w:spacing w:after="0" w:line="240" w:lineRule="auto"/>
        <w:rPr>
          <w:rFonts w:ascii="Sylfaen" w:hAnsi="Sylfaen" w:cs="Sylfaen"/>
          <w:lang w:val="ka-GE"/>
        </w:rPr>
      </w:pPr>
    </w:p>
    <w:p w:rsidR="00EE570C" w:rsidRPr="00EE570C" w:rsidRDefault="00F63626" w:rsidP="00C54C2E">
      <w:pPr>
        <w:spacing w:after="0" w:line="240" w:lineRule="auto"/>
        <w:rPr>
          <w:rFonts w:ascii="Sylfaen" w:hAnsi="Sylfaen" w:cs="Sylfaen"/>
          <w:b/>
        </w:rPr>
      </w:pPr>
      <w:r>
        <w:rPr>
          <w:rFonts w:ascii="Sylfaen" w:hAnsi="Sylfaen" w:cs="Sylfaen"/>
          <w:b/>
        </w:rPr>
        <w:t>1.4</w:t>
      </w:r>
      <w:r w:rsidR="00EE570C" w:rsidRPr="00EE570C">
        <w:rPr>
          <w:rFonts w:ascii="Sylfaen" w:hAnsi="Sylfaen" w:cs="Sylfaen"/>
          <w:b/>
        </w:rPr>
        <w:t xml:space="preserve"> Form and place of delivery of goods</w:t>
      </w:r>
    </w:p>
    <w:p w:rsidR="00EE570C" w:rsidRPr="00EE570C"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rsidR="00EE570C" w:rsidRDefault="00EE570C" w:rsidP="00C54C2E">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w:t>
      </w:r>
      <w:r w:rsidR="00DD749B">
        <w:rPr>
          <w:rFonts w:ascii="Sylfaen" w:hAnsi="Sylfaen" w:cs="Sylfaen"/>
        </w:rPr>
        <w:t xml:space="preserve">– </w:t>
      </w:r>
      <w:proofErr w:type="spellStart"/>
      <w:r w:rsidR="00DD749B" w:rsidRPr="00DD749B">
        <w:rPr>
          <w:rFonts w:ascii="Sylfaen" w:hAnsi="Sylfaen" w:cs="Sylfaen"/>
          <w:b/>
          <w:u w:val="single"/>
        </w:rPr>
        <w:t>Zhinvali</w:t>
      </w:r>
      <w:proofErr w:type="spellEnd"/>
      <w:r w:rsidR="00DD749B" w:rsidRPr="00DD749B">
        <w:rPr>
          <w:rFonts w:ascii="Sylfaen" w:hAnsi="Sylfaen" w:cs="Sylfaen"/>
          <w:b/>
          <w:u w:val="single"/>
        </w:rPr>
        <w:t xml:space="preserve"> HPP</w:t>
      </w:r>
    </w:p>
    <w:p w:rsidR="00EE570C" w:rsidRPr="00EE570C" w:rsidRDefault="00EE570C" w:rsidP="00C54C2E">
      <w:pPr>
        <w:spacing w:after="0" w:line="240" w:lineRule="auto"/>
        <w:rPr>
          <w:rFonts w:ascii="Sylfaen" w:hAnsi="Sylfaen" w:cs="Sylfaen"/>
          <w:b/>
          <w:lang w:val="ka-GE"/>
        </w:rPr>
      </w:pPr>
    </w:p>
    <w:p w:rsidR="00EE570C" w:rsidRPr="00EE570C" w:rsidRDefault="00F63626" w:rsidP="00C54C2E">
      <w:pPr>
        <w:spacing w:after="0" w:line="240" w:lineRule="auto"/>
        <w:jc w:val="both"/>
        <w:rPr>
          <w:rFonts w:ascii="Sylfaen" w:hAnsi="Sylfaen" w:cs="Sylfaen"/>
          <w:b/>
          <w:lang w:val="ka-GE"/>
        </w:rPr>
      </w:pPr>
      <w:r>
        <w:rPr>
          <w:rFonts w:ascii="Sylfaen" w:hAnsi="Sylfaen" w:cs="Sylfaen"/>
          <w:b/>
          <w:lang w:val="ka-GE"/>
        </w:rPr>
        <w:t>1.5</w:t>
      </w:r>
      <w:r w:rsidR="00EE570C" w:rsidRPr="00EE570C">
        <w:rPr>
          <w:rFonts w:ascii="Sylfaen" w:hAnsi="Sylfaen" w:cs="Sylfaen"/>
          <w:b/>
          <w:lang w:val="ka-GE"/>
        </w:rPr>
        <w:t xml:space="preserve"> Payment terms</w:t>
      </w:r>
    </w:p>
    <w:p w:rsidR="00EE570C" w:rsidRDefault="00EE570C" w:rsidP="00C54C2E">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r w:rsidR="00F63626">
        <w:rPr>
          <w:rFonts w:ascii="Sylfaen" w:hAnsi="Sylfaen" w:cs="Sylfaen"/>
        </w:rPr>
        <w:t xml:space="preserve">. </w:t>
      </w:r>
      <w:r w:rsidR="00F63626" w:rsidRPr="00F63626">
        <w:rPr>
          <w:rFonts w:ascii="Sylfaen" w:hAnsi="Sylfaen" w:cs="Sylfaen"/>
        </w:rPr>
        <w:t>In case of requesting an advance</w:t>
      </w:r>
      <w:r w:rsidR="00F63626">
        <w:rPr>
          <w:rFonts w:ascii="Sylfaen" w:hAnsi="Sylfaen" w:cs="Sylfaen"/>
        </w:rPr>
        <w:t xml:space="preserve"> payment</w:t>
      </w:r>
      <w:r w:rsidR="00F63626" w:rsidRPr="00F63626">
        <w:rPr>
          <w:rFonts w:ascii="Sylfaen" w:hAnsi="Sylfaen" w:cs="Sylfaen"/>
        </w:rPr>
        <w:t>, you must submit an advance</w:t>
      </w:r>
      <w:r w:rsidR="00F63626">
        <w:rPr>
          <w:rFonts w:ascii="Sylfaen" w:hAnsi="Sylfaen" w:cs="Sylfaen"/>
        </w:rPr>
        <w:t xml:space="preserve"> payment guarantee, which must</w:t>
      </w:r>
      <w:r w:rsidR="00F63626" w:rsidRPr="00F63626">
        <w:rPr>
          <w:rFonts w:ascii="Sylfaen" w:hAnsi="Sylfaen" w:cs="Sylfaen"/>
        </w:rPr>
        <w:t xml:space="preserve"> be issued by a bank licensed by Georgia or a bank of a member country of the Organization for Economic Coo</w:t>
      </w:r>
      <w:r w:rsidR="00E960FF">
        <w:rPr>
          <w:rFonts w:ascii="Sylfaen" w:hAnsi="Sylfaen" w:cs="Sylfaen"/>
        </w:rPr>
        <w:t xml:space="preserve">peration and Development (OECD) – can be negotiable. </w:t>
      </w:r>
    </w:p>
    <w:p w:rsidR="00B16ACC" w:rsidRPr="00EE570C" w:rsidRDefault="00B16ACC" w:rsidP="00C54C2E">
      <w:pPr>
        <w:spacing w:after="0" w:line="240" w:lineRule="auto"/>
        <w:jc w:val="both"/>
        <w:rPr>
          <w:rFonts w:ascii="Sylfaen" w:hAnsi="Sylfaen" w:cs="Sylfaen"/>
        </w:rPr>
      </w:pPr>
    </w:p>
    <w:p w:rsidR="00B16ACC" w:rsidRDefault="00EE570C" w:rsidP="00C54C2E">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B16ACC" w:rsidRPr="004923A1"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B16ACC" w:rsidRPr="004923A1" w:rsidRDefault="00B16ACC" w:rsidP="00C54C2E">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B16ACC" w:rsidRPr="004923A1" w:rsidRDefault="00F63626" w:rsidP="00C54C2E">
      <w:pPr>
        <w:pStyle w:val="ListParagraph"/>
        <w:spacing w:after="0" w:line="240" w:lineRule="auto"/>
        <w:ind w:left="0"/>
        <w:jc w:val="both"/>
        <w:rPr>
          <w:rFonts w:ascii="Sylfaen" w:hAnsi="Sylfaen"/>
          <w:lang w:val="ka-GE"/>
        </w:rPr>
      </w:pPr>
      <w:r w:rsidRPr="004923A1">
        <w:rPr>
          <w:rFonts w:ascii="Sylfaen" w:hAnsi="Sylfaen"/>
          <w:lang w:val="ka-GE"/>
        </w:rPr>
        <w:t>4</w:t>
      </w:r>
      <w:r w:rsidR="00B16ACC" w:rsidRPr="004923A1">
        <w:rPr>
          <w:rFonts w:ascii="Sylfaen" w:hAnsi="Sylfaen"/>
          <w:lang w:val="ka-GE"/>
        </w:rPr>
        <w:t>. Information on the materials used Quality certificates issued by the relevant authorities.</w:t>
      </w:r>
    </w:p>
    <w:p w:rsidR="00195C6C" w:rsidRPr="004923A1" w:rsidRDefault="00195C6C" w:rsidP="00C54C2E">
      <w:pPr>
        <w:pStyle w:val="ListParagraph"/>
        <w:spacing w:after="0" w:line="240" w:lineRule="auto"/>
        <w:ind w:left="0"/>
        <w:jc w:val="both"/>
        <w:rPr>
          <w:rFonts w:ascii="Sylfaen" w:hAnsi="Sylfaen"/>
        </w:rPr>
      </w:pPr>
      <w:r w:rsidRPr="004923A1">
        <w:rPr>
          <w:rFonts w:ascii="Sylfaen" w:hAnsi="Sylfaen"/>
          <w:lang w:val="ka-GE"/>
        </w:rPr>
        <w:t>5. The warranty must apply to the material</w:t>
      </w:r>
      <w:r w:rsidR="00813222" w:rsidRPr="004923A1">
        <w:rPr>
          <w:rFonts w:ascii="Sylfaen" w:hAnsi="Sylfaen"/>
          <w:lang w:val="ka-GE"/>
        </w:rPr>
        <w:t>, companies that off</w:t>
      </w:r>
      <w:r w:rsidR="00FE62D5">
        <w:rPr>
          <w:rFonts w:ascii="Sylfaen" w:hAnsi="Sylfaen"/>
          <w:lang w:val="ka-GE"/>
        </w:rPr>
        <w:t xml:space="preserve">er </w:t>
      </w:r>
      <w:r w:rsidR="00E960FF">
        <w:rPr>
          <w:rFonts w:ascii="Sylfaen" w:hAnsi="Sylfaen"/>
        </w:rPr>
        <w:t>higher</w:t>
      </w:r>
      <w:r w:rsidR="00813222" w:rsidRPr="004923A1">
        <w:rPr>
          <w:rFonts w:ascii="Sylfaen" w:hAnsi="Sylfaen"/>
          <w:lang w:val="ka-GE"/>
        </w:rPr>
        <w:t xml:space="preserve"> warranty</w:t>
      </w:r>
      <w:r w:rsidR="00E960FF">
        <w:rPr>
          <w:rFonts w:ascii="Sylfaen" w:hAnsi="Sylfaen"/>
        </w:rPr>
        <w:t xml:space="preserve"> period</w:t>
      </w:r>
      <w:r w:rsidR="00813222" w:rsidRPr="004923A1">
        <w:rPr>
          <w:rFonts w:ascii="Sylfaen" w:hAnsi="Sylfaen"/>
          <w:lang w:val="ka-GE"/>
        </w:rPr>
        <w:t xml:space="preserve"> will be given priority </w:t>
      </w:r>
      <w:r w:rsidR="00813222" w:rsidRPr="004923A1">
        <w:rPr>
          <w:rFonts w:ascii="Sylfaen" w:hAnsi="Sylfaen"/>
        </w:rPr>
        <w:t>during selection.</w:t>
      </w:r>
    </w:p>
    <w:p w:rsidR="00E960FF" w:rsidRDefault="00E960FF" w:rsidP="00C54C2E">
      <w:pPr>
        <w:pStyle w:val="ListParagraph"/>
        <w:spacing w:after="0" w:line="240" w:lineRule="auto"/>
        <w:ind w:left="0"/>
        <w:jc w:val="both"/>
        <w:rPr>
          <w:rFonts w:ascii="Sylfaen" w:hAnsi="Sylfaen"/>
        </w:rPr>
      </w:pPr>
      <w:r>
        <w:rPr>
          <w:rFonts w:ascii="Sylfaen" w:hAnsi="Sylfaen"/>
          <w:lang w:val="ka-GE"/>
        </w:rPr>
        <w:t xml:space="preserve">6. </w:t>
      </w:r>
      <w:r w:rsidR="00B309A1" w:rsidRPr="004923A1">
        <w:rPr>
          <w:rFonts w:ascii="Sylfaen" w:hAnsi="Sylfaen"/>
        </w:rPr>
        <w:t xml:space="preserve">The supplier must present the quality certificates corresponding to the country where the material </w:t>
      </w:r>
      <w:proofErr w:type="gramStart"/>
      <w:r w:rsidR="00B309A1" w:rsidRPr="004923A1">
        <w:rPr>
          <w:rFonts w:ascii="Sylfaen" w:hAnsi="Sylfaen"/>
        </w:rPr>
        <w:t>will be produced</w:t>
      </w:r>
      <w:proofErr w:type="gramEnd"/>
      <w:r>
        <w:rPr>
          <w:rFonts w:ascii="Sylfaen" w:hAnsi="Sylfaen"/>
        </w:rPr>
        <w:t>.</w:t>
      </w:r>
      <w:r w:rsidR="00B309A1" w:rsidRPr="004923A1">
        <w:rPr>
          <w:rFonts w:ascii="Sylfaen" w:hAnsi="Sylfaen"/>
        </w:rPr>
        <w:t xml:space="preserve"> </w:t>
      </w:r>
    </w:p>
    <w:p w:rsidR="00B309A1" w:rsidRPr="004923A1" w:rsidRDefault="003C59C3" w:rsidP="00C54C2E">
      <w:pPr>
        <w:pStyle w:val="ListParagraph"/>
        <w:spacing w:after="0" w:line="240" w:lineRule="auto"/>
        <w:ind w:left="0"/>
        <w:jc w:val="both"/>
        <w:rPr>
          <w:rFonts w:ascii="Sylfaen" w:hAnsi="Sylfaen"/>
        </w:rPr>
      </w:pPr>
      <w:r>
        <w:rPr>
          <w:rFonts w:ascii="Sylfaen" w:hAnsi="Sylfaen"/>
          <w:lang w:val="ka-GE"/>
        </w:rPr>
        <w:t>7</w:t>
      </w:r>
      <w:r w:rsidR="00B309A1" w:rsidRPr="004923A1">
        <w:rPr>
          <w:rFonts w:ascii="Sylfaen" w:hAnsi="Sylfaen"/>
          <w:lang w:val="ka-GE"/>
        </w:rPr>
        <w:t xml:space="preserve">. </w:t>
      </w:r>
      <w:r w:rsidR="00B309A1" w:rsidRPr="004923A1">
        <w:rPr>
          <w:rFonts w:ascii="Sylfaen" w:hAnsi="Sylfaen"/>
        </w:rPr>
        <w:t>Offer must be valid for – 60 days</w:t>
      </w:r>
    </w:p>
    <w:p w:rsidR="006956C6" w:rsidRPr="004923A1" w:rsidRDefault="006956C6" w:rsidP="00C54C2E">
      <w:pPr>
        <w:spacing w:after="0" w:line="240" w:lineRule="auto"/>
        <w:rPr>
          <w:rFonts w:ascii="Sylfaen" w:hAnsi="Sylfaen"/>
          <w:lang w:val="ka-GE"/>
        </w:rPr>
      </w:pPr>
    </w:p>
    <w:p w:rsidR="00B16ACC" w:rsidRPr="004923A1" w:rsidRDefault="00B16ACC" w:rsidP="00C54C2E">
      <w:pPr>
        <w:spacing w:after="0" w:line="240" w:lineRule="auto"/>
        <w:jc w:val="both"/>
        <w:rPr>
          <w:rFonts w:ascii="Sylfaen" w:hAnsi="Sylfaen"/>
          <w:b/>
          <w:lang w:val="ka-GE"/>
        </w:rPr>
      </w:pPr>
      <w:r w:rsidRPr="004923A1">
        <w:rPr>
          <w:rFonts w:ascii="Sylfaen" w:hAnsi="Sylfaen"/>
          <w:b/>
          <w:lang w:val="ka-GE"/>
        </w:rPr>
        <w:t>Note:</w:t>
      </w:r>
    </w:p>
    <w:p w:rsidR="002C56C5" w:rsidRDefault="00B16ACC" w:rsidP="00C54C2E">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EE570C" w:rsidRP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2C56C5" w:rsidRPr="0089139B" w:rsidRDefault="002C56C5"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89139B" w:rsidRPr="0089139B" w:rsidRDefault="0089139B"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lastRenderedPageBreak/>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sidR="00C54C2E">
        <w:rPr>
          <w:rFonts w:ascii="Sylfaen" w:hAnsi="Sylfaen"/>
          <w:i/>
          <w:u w:val="single"/>
        </w:rPr>
        <w:t xml:space="preserve"> </w:t>
      </w:r>
      <w:r w:rsidR="00C54C2E" w:rsidRPr="00C54C2E">
        <w:rPr>
          <w:rFonts w:ascii="Sylfaen" w:hAnsi="Sylfaen"/>
          <w:i/>
          <w:u w:val="single"/>
        </w:rPr>
        <w:t xml:space="preserve">We </w:t>
      </w:r>
      <w:r w:rsidR="00C54C2E">
        <w:rPr>
          <w:rFonts w:ascii="Sylfaen" w:hAnsi="Sylfaen"/>
          <w:i/>
          <w:u w:val="single"/>
        </w:rPr>
        <w:t>would like to state</w:t>
      </w:r>
      <w:r w:rsidR="00C54C2E" w:rsidRPr="00C54C2E">
        <w:rPr>
          <w:rFonts w:ascii="Sylfaen" w:hAnsi="Sylfaen"/>
          <w:i/>
          <w:u w:val="single"/>
        </w:rPr>
        <w:t xml:space="preserve"> that the proposal </w:t>
      </w:r>
      <w:proofErr w:type="gramStart"/>
      <w:r w:rsidR="00C54C2E" w:rsidRPr="00C54C2E">
        <w:rPr>
          <w:rFonts w:ascii="Sylfaen" w:hAnsi="Sylfaen"/>
          <w:i/>
          <w:u w:val="single"/>
        </w:rPr>
        <w:t>must be submitted</w:t>
      </w:r>
      <w:proofErr w:type="gramEnd"/>
      <w:r w:rsidR="00C54C2E" w:rsidRPr="00C54C2E">
        <w:rPr>
          <w:rFonts w:ascii="Sylfaen" w:hAnsi="Sylfaen"/>
          <w:i/>
          <w:u w:val="single"/>
        </w:rPr>
        <w:t xml:space="preserve"> by e-mail no later </w:t>
      </w:r>
      <w:r w:rsidR="00B54FF1">
        <w:rPr>
          <w:rFonts w:ascii="Sylfaen" w:hAnsi="Sylfaen"/>
          <w:b/>
          <w:i/>
          <w:u w:val="single"/>
        </w:rPr>
        <w:t>than 18:00 on April 3</w:t>
      </w:r>
      <w:r w:rsidR="00E960FF">
        <w:rPr>
          <w:rFonts w:ascii="Sylfaen" w:hAnsi="Sylfaen"/>
          <w:b/>
          <w:i/>
          <w:u w:val="single"/>
        </w:rPr>
        <w:t>, 2023</w:t>
      </w:r>
      <w:r w:rsidR="00C54C2E" w:rsidRPr="00C54C2E">
        <w:rPr>
          <w:rFonts w:ascii="Sylfaen" w:hAnsi="Sylfaen"/>
          <w:i/>
          <w:u w:val="single"/>
        </w:rPr>
        <w:t>.</w:t>
      </w:r>
    </w:p>
    <w:p w:rsidR="00EE570C" w:rsidRDefault="00EE570C" w:rsidP="00C54C2E">
      <w:pPr>
        <w:spacing w:after="0" w:line="240" w:lineRule="auto"/>
        <w:rPr>
          <w:rFonts w:ascii="Sylfaen" w:hAnsi="Sylfaen"/>
          <w:lang w:val="ka-GE"/>
        </w:rPr>
      </w:pPr>
    </w:p>
    <w:p w:rsidR="00195C6C" w:rsidRPr="00485E5A" w:rsidRDefault="00195C6C" w:rsidP="00C54C2E">
      <w:pPr>
        <w:spacing w:after="0" w:line="240" w:lineRule="auto"/>
        <w:rPr>
          <w:rFonts w:ascii="Sylfaen" w:hAnsi="Sylfaen"/>
          <w:lang w:val="ka-GE"/>
        </w:rPr>
      </w:pPr>
    </w:p>
    <w:p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00B16ACC" w:rsidRPr="00B16ACC">
        <w:rPr>
          <w:rFonts w:ascii="Sylfaen" w:hAnsi="Sylfaen" w:cs="Sylfaen"/>
          <w:b/>
          <w:lang w:val="ka-GE"/>
        </w:rPr>
        <w:t xml:space="preserve"> Signing a contract</w:t>
      </w:r>
    </w:p>
    <w:p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B16ACC" w:rsidRPr="00B16ACC" w:rsidRDefault="00B16ACC" w:rsidP="00C54C2E">
      <w:pPr>
        <w:spacing w:after="0" w:line="240" w:lineRule="auto"/>
        <w:jc w:val="both"/>
        <w:rPr>
          <w:rFonts w:ascii="Sylfaen" w:hAnsi="Sylfaen" w:cs="Sylfaen"/>
          <w:lang w:val="ka-GE"/>
        </w:rPr>
      </w:pPr>
    </w:p>
    <w:p w:rsidR="00B16ACC" w:rsidRDefault="00F63626" w:rsidP="00C54C2E">
      <w:pPr>
        <w:spacing w:after="0" w:line="240" w:lineRule="auto"/>
        <w:jc w:val="both"/>
        <w:rPr>
          <w:rFonts w:ascii="Sylfaen" w:hAnsi="Sylfaen"/>
          <w:b/>
          <w:lang w:val="ka-GE"/>
        </w:rPr>
      </w:pPr>
      <w:r>
        <w:rPr>
          <w:rFonts w:ascii="Sylfaen" w:hAnsi="Sylfaen"/>
          <w:b/>
          <w:lang w:val="ka-GE"/>
        </w:rPr>
        <w:t>1.8</w:t>
      </w:r>
      <w:r w:rsidR="00B16ACC" w:rsidRPr="00B16ACC">
        <w:rPr>
          <w:rFonts w:ascii="Sylfaen" w:hAnsi="Sylfaen"/>
          <w:b/>
          <w:lang w:val="ka-GE"/>
        </w:rPr>
        <w:t xml:space="preserve"> Other requirements</w:t>
      </w:r>
    </w:p>
    <w:p w:rsidR="00B16ACC" w:rsidRPr="00B16ACC" w:rsidRDefault="000D6419" w:rsidP="00C54C2E">
      <w:pPr>
        <w:spacing w:after="0" w:line="240" w:lineRule="auto"/>
        <w:rPr>
          <w:rFonts w:ascii="Sylfaen" w:hAnsi="Sylfaen"/>
          <w:lang w:val="ka-GE"/>
        </w:rPr>
      </w:pPr>
      <w:r>
        <w:rPr>
          <w:rFonts w:ascii="Sylfaen" w:hAnsi="Sylfaen"/>
          <w:lang w:val="ka-GE"/>
        </w:rPr>
        <w:t>1.8</w:t>
      </w:r>
      <w:r w:rsidR="00B16ACC" w:rsidRPr="00B16ACC">
        <w:rPr>
          <w:rFonts w:ascii="Sylfaen" w:hAnsi="Sylfaen"/>
          <w:lang w:val="ka-GE"/>
        </w:rPr>
        <w:t>.1 At the time of submission of the proposal, the bidder should not be:</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liquidation;</w:t>
      </w:r>
    </w:p>
    <w:p w:rsidR="00B16ACC" w:rsidRPr="00B16ACC" w:rsidRDefault="00B16ACC" w:rsidP="00C54C2E">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.3 The bid submitted by the bidder must be valid for 30 (thirty) calendar days from the date of receipt of bids.</w:t>
      </w:r>
    </w:p>
    <w:p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C54C2E">
      <w:pPr>
        <w:spacing w:after="0" w:line="240" w:lineRule="auto"/>
        <w:ind w:firstLine="426"/>
        <w:jc w:val="both"/>
        <w:rPr>
          <w:rFonts w:ascii="Sylfaen" w:hAnsi="Sylfaen"/>
          <w:lang w:val="ka-GE"/>
        </w:rPr>
      </w:pPr>
    </w:p>
    <w:p w:rsidR="006956C6" w:rsidRPr="006956C6" w:rsidRDefault="000D6419" w:rsidP="00C54C2E">
      <w:pPr>
        <w:spacing w:after="0" w:line="240" w:lineRule="auto"/>
        <w:jc w:val="both"/>
        <w:rPr>
          <w:rFonts w:ascii="Sylfaen" w:hAnsi="Sylfaen"/>
          <w:b/>
          <w:lang w:val="ka-GE"/>
        </w:rPr>
      </w:pPr>
      <w:r>
        <w:rPr>
          <w:rFonts w:ascii="Sylfaen" w:hAnsi="Sylfaen"/>
          <w:b/>
          <w:lang w:val="ka-GE"/>
        </w:rPr>
        <w:t>1.9</w:t>
      </w:r>
      <w:r w:rsidR="006956C6" w:rsidRPr="006956C6">
        <w:rPr>
          <w:rFonts w:ascii="Sylfaen" w:hAnsi="Sylfaen"/>
          <w:b/>
          <w:lang w:val="ka-GE"/>
        </w:rPr>
        <w:t xml:space="preserve"> Information for e-tender participants</w:t>
      </w:r>
    </w:p>
    <w:p w:rsidR="006956C6"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.1 Any questions during the tender process must be in writing and the online Q&amp;A mode of tenders.ge portal must be used;</w:t>
      </w:r>
    </w:p>
    <w:p w:rsidR="006956C6" w:rsidRPr="006956C6" w:rsidRDefault="000D6419" w:rsidP="00C54C2E">
      <w:pPr>
        <w:spacing w:after="0" w:line="240" w:lineRule="auto"/>
        <w:jc w:val="both"/>
        <w:rPr>
          <w:rFonts w:ascii="Sylfaen" w:hAnsi="Sylfaen"/>
        </w:rPr>
      </w:pPr>
      <w:r>
        <w:rPr>
          <w:rFonts w:ascii="Sylfaen" w:hAnsi="Sylfaen"/>
          <w:lang w:val="ka-GE"/>
        </w:rPr>
        <w:t>1.9</w:t>
      </w:r>
      <w:r w:rsidR="006956C6" w:rsidRPr="006956C6">
        <w:rPr>
          <w:rFonts w:ascii="Sylfaen" w:hAnsi="Sylfaen"/>
          <w:lang w:val="ka-GE"/>
        </w:rPr>
        <w:t xml:space="preserve">.2 To participate in the electronic tender, the company must be registered on the website </w:t>
      </w:r>
      <w:hyperlink r:id="rId8" w:history="1">
        <w:r w:rsidR="006956C6" w:rsidRPr="00790606">
          <w:rPr>
            <w:rStyle w:val="Hyperlink"/>
            <w:rFonts w:ascii="Sylfaen" w:hAnsi="Sylfaen"/>
            <w:lang w:val="ka-GE"/>
          </w:rPr>
          <w:t>www.tenders.ge</w:t>
        </w:r>
      </w:hyperlink>
      <w:r w:rsidR="006956C6">
        <w:rPr>
          <w:rFonts w:ascii="Sylfaen" w:hAnsi="Sylfaen"/>
        </w:rPr>
        <w:t xml:space="preserve"> </w:t>
      </w:r>
    </w:p>
    <w:p w:rsidR="00EE570C"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.3 Instructions for participation in the electronic tender on tenders.ge can be found in the attached file</w:t>
      </w:r>
    </w:p>
    <w:p w:rsidR="00EE570C" w:rsidRPr="00485E5A" w:rsidRDefault="00EE570C" w:rsidP="00C54C2E">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3pt" o:ole="">
            <v:imagedata r:id="rId9" o:title=""/>
          </v:shape>
          <o:OLEObject Type="Embed" ProgID="Acrobat.Document.DC" ShapeID="_x0000_i1025" DrawAspect="Icon" ObjectID="_1740810231" r:id="rId10"/>
        </w:object>
      </w:r>
    </w:p>
    <w:p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C54C2E">
      <w:pPr>
        <w:spacing w:after="0" w:line="24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C54C2E">
      <w:pPr>
        <w:spacing w:after="0" w:line="240" w:lineRule="auto"/>
        <w:jc w:val="both"/>
        <w:rPr>
          <w:rFonts w:ascii="Sylfaen" w:hAnsi="Sylfaen"/>
        </w:rPr>
      </w:pPr>
    </w:p>
    <w:p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lastRenderedPageBreak/>
        <w:t>Contact person: Magda Lomtatidze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C54C2E">
      <w:pPr>
        <w:spacing w:after="0" w:line="240" w:lineRule="auto"/>
        <w:jc w:val="both"/>
        <w:rPr>
          <w:rFonts w:ascii="Sylfaen" w:hAnsi="Sylfaen" w:cs="Sylfaen"/>
          <w:lang w:val="ka-GE"/>
        </w:rPr>
      </w:pP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2C56C5" w:rsidRPr="008A698F">
          <w:rPr>
            <w:rStyle w:val="Hyperlink"/>
            <w:rFonts w:ascii="Sylfaen" w:hAnsi="Sylfaen" w:cs="Sylfaen"/>
            <w:lang w:val="ka-GE"/>
          </w:rPr>
          <w:t>ikhvadagadze@gwp.ge</w:t>
        </w:r>
      </w:hyperlink>
      <w:r w:rsidR="002C56C5">
        <w:rPr>
          <w:rFonts w:ascii="Sylfaen" w:hAnsi="Sylfaen" w:cs="Sylfaen"/>
        </w:rPr>
        <w:t xml:space="preserve"> </w:t>
      </w:r>
    </w:p>
    <w:p w:rsidR="00F0042D" w:rsidRPr="00FC657D" w:rsidRDefault="006956C6" w:rsidP="00FC657D">
      <w:pPr>
        <w:spacing w:after="0" w:line="240" w:lineRule="auto"/>
        <w:jc w:val="both"/>
        <w:rPr>
          <w:rFonts w:ascii="Sylfaen" w:hAnsi="Sylfaen" w:cs="Arial"/>
          <w:lang w:val="ka-GE"/>
        </w:rPr>
      </w:pPr>
      <w:r w:rsidRPr="006956C6">
        <w:rPr>
          <w:rFonts w:ascii="Sylfaen" w:hAnsi="Sylfaen" w:cs="Sylfaen"/>
          <w:lang w:val="ka-GE"/>
        </w:rPr>
        <w:t>Tel: +995 322 931111 (1141); 599 50 50 67</w:t>
      </w:r>
      <w:bookmarkStart w:id="1" w:name="_Toc454818556"/>
      <w:bookmarkEnd w:id="1"/>
    </w:p>
    <w:sectPr w:rsidR="00F0042D" w:rsidRPr="00FC657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7F9" w:rsidRDefault="000D77F9">
      <w:pPr>
        <w:spacing w:after="0" w:line="240" w:lineRule="auto"/>
      </w:pPr>
      <w:r>
        <w:separator/>
      </w:r>
    </w:p>
  </w:endnote>
  <w:endnote w:type="continuationSeparator" w:id="0">
    <w:p w:rsidR="000D77F9" w:rsidRDefault="000D7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7E4212">
          <w:rPr>
            <w:noProof/>
          </w:rPr>
          <w:t>5</w:t>
        </w:r>
        <w:r>
          <w:rPr>
            <w:noProof/>
          </w:rPr>
          <w:fldChar w:fldCharType="end"/>
        </w:r>
      </w:p>
    </w:sdtContent>
  </w:sdt>
  <w:p w:rsidR="00D269DA" w:rsidRDefault="000D77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7F9" w:rsidRDefault="000D77F9">
      <w:pPr>
        <w:spacing w:after="0" w:line="240" w:lineRule="auto"/>
      </w:pPr>
      <w:r>
        <w:separator/>
      </w:r>
    </w:p>
  </w:footnote>
  <w:footnote w:type="continuationSeparator" w:id="0">
    <w:p w:rsidR="000D77F9" w:rsidRDefault="000D77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0D77F9" w:rsidP="00A74B75">
    <w:pPr>
      <w:spacing w:after="0" w:line="360" w:lineRule="auto"/>
      <w:jc w:val="right"/>
      <w:rPr>
        <w:rFonts w:ascii="Sylfaen" w:hAnsi="Sylfaen"/>
        <w:b/>
        <w:sz w:val="18"/>
        <w:szCs w:val="18"/>
        <w:lang w:val="ka-GE"/>
      </w:rPr>
    </w:pPr>
  </w:p>
  <w:p w:rsidR="00D269DA" w:rsidRDefault="000D77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AB3B7A"/>
    <w:multiLevelType w:val="hybridMultilevel"/>
    <w:tmpl w:val="0EEA92B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415800"/>
    <w:multiLevelType w:val="hybridMultilevel"/>
    <w:tmpl w:val="7662FFA4"/>
    <w:lvl w:ilvl="0" w:tplc="0EEA6216">
      <w:start w:val="1"/>
      <w:numFmt w:val="decimal"/>
      <w:lvlText w:val="%1."/>
      <w:lvlJc w:val="left"/>
      <w:pPr>
        <w:ind w:left="720" w:hanging="360"/>
      </w:pPr>
      <w:rPr>
        <w:rFonts w:ascii="Sylfaen" w:eastAsiaTheme="minorHAnsi" w:hAnsi="Sylfaen" w:cstheme="minorBidi"/>
      </w:rPr>
    </w:lvl>
    <w:lvl w:ilvl="1" w:tplc="C82830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F11691"/>
    <w:multiLevelType w:val="hybridMultilevel"/>
    <w:tmpl w:val="E65CF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2" w15:restartNumberingAfterBreak="0">
    <w:nsid w:val="7EB67298"/>
    <w:multiLevelType w:val="hybridMultilevel"/>
    <w:tmpl w:val="FDF68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8"/>
  </w:num>
  <w:num w:numId="4">
    <w:abstractNumId w:val="2"/>
  </w:num>
  <w:num w:numId="5">
    <w:abstractNumId w:val="6"/>
  </w:num>
  <w:num w:numId="6">
    <w:abstractNumId w:val="5"/>
  </w:num>
  <w:num w:numId="7">
    <w:abstractNumId w:val="0"/>
  </w:num>
  <w:num w:numId="8">
    <w:abstractNumId w:val="7"/>
  </w:num>
  <w:num w:numId="9">
    <w:abstractNumId w:val="3"/>
  </w:num>
  <w:num w:numId="10">
    <w:abstractNumId w:val="12"/>
  </w:num>
  <w:num w:numId="11">
    <w:abstractNumId w:val="9"/>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90D97"/>
    <w:rsid w:val="000D0CC8"/>
    <w:rsid w:val="000D6419"/>
    <w:rsid w:val="000D77F9"/>
    <w:rsid w:val="00195C6C"/>
    <w:rsid w:val="001D290F"/>
    <w:rsid w:val="002C3338"/>
    <w:rsid w:val="002C56C5"/>
    <w:rsid w:val="00334B92"/>
    <w:rsid w:val="00371659"/>
    <w:rsid w:val="003C59C3"/>
    <w:rsid w:val="004923A1"/>
    <w:rsid w:val="004D3192"/>
    <w:rsid w:val="004D68EA"/>
    <w:rsid w:val="00531B90"/>
    <w:rsid w:val="00573F61"/>
    <w:rsid w:val="00585F5B"/>
    <w:rsid w:val="005D6EDE"/>
    <w:rsid w:val="006344E1"/>
    <w:rsid w:val="00660C06"/>
    <w:rsid w:val="00685A91"/>
    <w:rsid w:val="006956C6"/>
    <w:rsid w:val="00722040"/>
    <w:rsid w:val="0076144A"/>
    <w:rsid w:val="007E4212"/>
    <w:rsid w:val="007F6A4B"/>
    <w:rsid w:val="00813222"/>
    <w:rsid w:val="0089139B"/>
    <w:rsid w:val="008D6A5B"/>
    <w:rsid w:val="008F2EA6"/>
    <w:rsid w:val="009245CA"/>
    <w:rsid w:val="009A5062"/>
    <w:rsid w:val="00B16ACC"/>
    <w:rsid w:val="00B309A1"/>
    <w:rsid w:val="00B54FF1"/>
    <w:rsid w:val="00B84869"/>
    <w:rsid w:val="00BB58C0"/>
    <w:rsid w:val="00BD3A32"/>
    <w:rsid w:val="00C0760B"/>
    <w:rsid w:val="00C54C2E"/>
    <w:rsid w:val="00DA73B1"/>
    <w:rsid w:val="00DD749B"/>
    <w:rsid w:val="00E960FF"/>
    <w:rsid w:val="00EE570C"/>
    <w:rsid w:val="00F0042D"/>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3367A"/>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5</Pages>
  <Words>1346</Words>
  <Characters>7676</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27</cp:revision>
  <dcterms:created xsi:type="dcterms:W3CDTF">2021-12-22T17:20:00Z</dcterms:created>
  <dcterms:modified xsi:type="dcterms:W3CDTF">2023-03-20T05:37:00Z</dcterms:modified>
</cp:coreProperties>
</file>