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62493CE6">
                    <wp:simplePos x="0" y="0"/>
                    <wp:positionH relativeFrom="margin">
                      <wp:align>center</wp:align>
                    </wp:positionH>
                    <wp:positionV relativeFrom="page">
                      <wp:posOffset>3718560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4CB8AB0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C71B7">
                                      <w:rPr>
                                        <w:rFonts w:ascii="Univers Condensed" w:hAnsi="Univers Condensed"/>
                                        <w:b/>
                                        <w:sz w:val="40"/>
                                        <w:szCs w:val="40"/>
                                      </w:rPr>
                                      <w:t xml:space="preserve">Tender </w:t>
                                    </w:r>
                                    <w:r w:rsidR="00B03CD6">
                                      <w:rPr>
                                        <w:rFonts w:ascii="Univers Condensed" w:hAnsi="Univers Condensed"/>
                                        <w:b/>
                                        <w:sz w:val="40"/>
                                        <w:szCs w:val="40"/>
                                      </w:rPr>
                                      <w:t xml:space="preserve">– </w:t>
                                    </w:r>
                                    <w:r w:rsidR="00A82455">
                                      <w:rPr>
                                        <w:rFonts w:ascii="Univers Condensed" w:hAnsi="Univers Condensed"/>
                                        <w:b/>
                                        <w:sz w:val="40"/>
                                        <w:szCs w:val="40"/>
                                      </w:rPr>
                                      <w:t>Consultancy Services</w:t>
                                    </w:r>
                                  </w:sdtContent>
                                </w:sdt>
                              </w:p>
                              <w:p w14:paraId="29CA7B97" w14:textId="77777777" w:rsidR="00E75103" w:rsidRDefault="00E75103" w:rsidP="0094627C">
                                <w:pPr>
                                  <w:spacing w:after="0"/>
                                  <w:rPr>
                                    <w:color w:val="3494BA" w:themeColor="accent1"/>
                                    <w:szCs w:val="72"/>
                                  </w:rPr>
                                </w:pPr>
                              </w:p>
                              <w:p w14:paraId="4D469F75" w14:textId="77777777" w:rsidR="00E75103" w:rsidRDefault="00E75103" w:rsidP="0094627C">
                                <w:pPr>
                                  <w:spacing w:after="0"/>
                                  <w:rPr>
                                    <w:color w:val="3494BA" w:themeColor="accent1"/>
                                    <w:szCs w:val="72"/>
                                  </w:rPr>
                                </w:pPr>
                              </w:p>
                              <w:p w14:paraId="672C8228" w14:textId="63A121C0" w:rsidR="00E75103" w:rsidRPr="009814E1" w:rsidRDefault="009814E1" w:rsidP="0094627C">
                                <w:pPr>
                                  <w:spacing w:after="0"/>
                                  <w:rPr>
                                    <w:b/>
                                    <w:bCs/>
                                    <w:i/>
                                    <w:iCs/>
                                    <w:color w:val="3494BA" w:themeColor="accent1"/>
                                    <w:sz w:val="24"/>
                                    <w:szCs w:val="24"/>
                                  </w:rPr>
                                </w:pPr>
                                <w:r w:rsidRPr="009814E1">
                                  <w:rPr>
                                    <w:b/>
                                    <w:bCs/>
                                    <w:i/>
                                    <w:iCs/>
                                    <w:sz w:val="24"/>
                                    <w:szCs w:val="24"/>
                                  </w:rPr>
                                  <w:t xml:space="preserve">Consultancy for </w:t>
                                </w:r>
                                <w:r>
                                  <w:rPr>
                                    <w:b/>
                                    <w:bCs/>
                                    <w:i/>
                                    <w:iCs/>
                                    <w:sz w:val="24"/>
                                    <w:szCs w:val="24"/>
                                  </w:rPr>
                                  <w:t>t</w:t>
                                </w:r>
                                <w:r w:rsidRPr="009814E1">
                                  <w:rPr>
                                    <w:b/>
                                    <w:bCs/>
                                    <w:i/>
                                    <w:iCs/>
                                    <w:sz w:val="24"/>
                                    <w:szCs w:val="24"/>
                                  </w:rPr>
                                  <w:t>he Final Evaluation of the Project on Leopard Conservation in the South Caucasus</w:t>
                                </w:r>
                              </w:p>
                              <w:p w14:paraId="1DFD1DFD" w14:textId="77777777" w:rsidR="00E75103" w:rsidRDefault="00E75103" w:rsidP="0094627C">
                                <w:pPr>
                                  <w:spacing w:after="0"/>
                                  <w:rPr>
                                    <w:color w:val="3494BA" w:themeColor="accent1"/>
                                    <w:szCs w:val="72"/>
                                  </w:rPr>
                                </w:pPr>
                              </w:p>
                              <w:p w14:paraId="10ABCAB4" w14:textId="77777777" w:rsidR="00E75103" w:rsidRPr="00E75103" w:rsidRDefault="00E75103" w:rsidP="0094627C">
                                <w:pPr>
                                  <w:spacing w:after="0"/>
                                  <w:rPr>
                                    <w:i/>
                                    <w:iCs/>
                                    <w:color w:val="3494BA" w:themeColor="accent1"/>
                                    <w:sz w:val="24"/>
                                    <w:szCs w:val="24"/>
                                  </w:rPr>
                                </w:pPr>
                              </w:p>
                              <w:p w14:paraId="6D83C3D5" w14:textId="77777777" w:rsidR="00A82455" w:rsidRPr="00A82455" w:rsidRDefault="00A82455" w:rsidP="0094627C">
                                <w:pPr>
                                  <w:spacing w:after="0"/>
                                  <w:rPr>
                                    <w:rFonts w:ascii="Sylfaen" w:hAnsi="Sylfaen"/>
                                    <w:b/>
                                    <w:bCs/>
                                    <w:szCs w:val="72"/>
                                  </w:rPr>
                                </w:pPr>
                              </w:p>
                              <w:p w14:paraId="74BC2FB0" w14:textId="19E56379" w:rsidR="00A82455" w:rsidRPr="009814E1" w:rsidRDefault="00A82455" w:rsidP="00A82455">
                                <w:pPr>
                                  <w:spacing w:after="0"/>
                                  <w:rPr>
                                    <w:rFonts w:ascii="Sylfaen" w:hAnsi="Sylfaen"/>
                                    <w:szCs w:val="72"/>
                                  </w:rPr>
                                </w:pPr>
                                <w:r>
                                  <w:rPr>
                                    <w:rFonts w:ascii="Sylfaen" w:hAnsi="Sylfaen"/>
                                    <w:szCs w:val="72"/>
                                  </w:rPr>
                                  <w:t>Date</w:t>
                                </w:r>
                                <w:r w:rsidRPr="00236A3C">
                                  <w:rPr>
                                    <w:rFonts w:ascii="Sylfaen" w:hAnsi="Sylfaen"/>
                                    <w:szCs w:val="72"/>
                                    <w:lang w:val="ka-GE"/>
                                  </w:rPr>
                                  <w:t>:</w:t>
                                </w:r>
                                <w:r w:rsidR="009814E1">
                                  <w:rPr>
                                    <w:rFonts w:ascii="Sylfaen" w:hAnsi="Sylfaen"/>
                                    <w:szCs w:val="72"/>
                                  </w:rPr>
                                  <w:t xml:space="preserve"> 05 </w:t>
                                </w:r>
                                <w:r>
                                  <w:rPr>
                                    <w:rFonts w:ascii="Sylfaen" w:hAnsi="Sylfaen"/>
                                    <w:szCs w:val="72"/>
                                  </w:rPr>
                                  <w:t>A</w:t>
                                </w:r>
                                <w:r w:rsidR="009814E1">
                                  <w:rPr>
                                    <w:rFonts w:ascii="Sylfaen" w:hAnsi="Sylfaen"/>
                                    <w:szCs w:val="72"/>
                                  </w:rPr>
                                  <w:t>pril,</w:t>
                                </w:r>
                                <w:r w:rsidRPr="00236A3C">
                                  <w:rPr>
                                    <w:rFonts w:ascii="Sylfaen" w:hAnsi="Sylfaen"/>
                                    <w:szCs w:val="72"/>
                                    <w:lang w:val="ka-GE"/>
                                  </w:rPr>
                                  <w:t xml:space="preserve"> 202</w:t>
                                </w:r>
                                <w:r w:rsidR="009814E1">
                                  <w:rPr>
                                    <w:rFonts w:ascii="Sylfaen" w:hAnsi="Sylfaen"/>
                                    <w:szCs w:val="72"/>
                                  </w:rPr>
                                  <w:t>3</w:t>
                                </w:r>
                              </w:p>
                              <w:p w14:paraId="53C7E5C8" w14:textId="77777777" w:rsidR="00A82455" w:rsidRDefault="00A82455" w:rsidP="0094627C">
                                <w:pPr>
                                  <w:spacing w:after="0"/>
                                  <w:rPr>
                                    <w:rFonts w:ascii="Sylfaen" w:hAnsi="Sylfaen"/>
                                    <w:szCs w:val="72"/>
                                  </w:rPr>
                                </w:pPr>
                              </w:p>
                              <w:p w14:paraId="30CEC01C" w14:textId="6717B424" w:rsidR="008F06C4" w:rsidRPr="00C839EC" w:rsidRDefault="008F06C4" w:rsidP="0094627C">
                                <w:pPr>
                                  <w:spacing w:after="0"/>
                                  <w:rPr>
                                    <w:rFonts w:cstheme="minorHAnsi"/>
                                  </w:rPr>
                                </w:pPr>
                                <w:r w:rsidRPr="00C839EC">
                                  <w:rPr>
                                    <w:rFonts w:cstheme="minorHAnsi"/>
                                  </w:rPr>
                                  <w:t xml:space="preserve">Annex 1 – </w:t>
                                </w:r>
                                <w:r w:rsidR="009814E1">
                                  <w:rPr>
                                    <w:rFonts w:cstheme="minorHAnsi"/>
                                  </w:rPr>
                                  <w:t>Terms of Reference</w:t>
                                </w:r>
                              </w:p>
                              <w:p w14:paraId="41FB8D8B" w14:textId="5A68C7CD" w:rsidR="008F06C4" w:rsidRPr="008F06C4" w:rsidRDefault="008F06C4" w:rsidP="0094627C">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81FEE0" w14:textId="77777777" w:rsidR="00D75994" w:rsidRPr="008F06C4"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2.8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NXKBZ/eAAAACQEAAA8AAABkcnMvZG93bnJldi54bWxM&#10;j8FOwzAQRO9I/IO1SNyoQ2lCFOJUgASiUi8ELtzceIkD8TrYbhv+nuUEx50Zzb6p17MbxQFDHDwp&#10;uFxkIJA6bwbqFby+PFyUIGLSZPToCRV8Y4R1c3pS68r4Iz3joU294BKKlVZgU5oqKWNn0em48BMS&#10;e+8+OJ34DL00QR+53I1ymWWFdHog/mD1hPcWu8927xS8XYXeWJvffSw3W9zqp+Fx89UqdX42396A&#10;SDinvzD84jM6NMy083syUYwKeEhSkJd5AYLt8rpgZce5YrXKQDa1/L+g+QEAAP//AwBQSwECLQAU&#10;AAYACAAAACEAtoM4kv4AAADhAQAAEwAAAAAAAAAAAAAAAAAAAAAAW0NvbnRlbnRfVHlwZXNdLnht&#10;bFBLAQItABQABgAIAAAAIQA4/SH/1gAAAJQBAAALAAAAAAAAAAAAAAAAAC8BAABfcmVscy8ucmVs&#10;c1BLAQItABQABgAIAAAAIQCtM1uhXgIAAC4FAAAOAAAAAAAAAAAAAAAAAC4CAABkcnMvZTJvRG9j&#10;LnhtbFBLAQItABQABgAIAAAAIQDVygWf3gAAAAkBAAAPAAAAAAAAAAAAAAAAALgEAABkcnMvZG93&#10;bnJldi54bWxQSwUGAAAAAAQABADzAAAAwwUAAAAA&#10;" filled="f" stroked="f" strokeweight=".5pt">
                    <v:textbox style="mso-fit-shape-to-text:t" inset="0,0,0,0">
                      <w:txbxContent>
                        <w:p w14:paraId="0972BED9" w14:textId="4CB8AB0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0C71B7">
                                <w:rPr>
                                  <w:rFonts w:ascii="Univers Condensed" w:hAnsi="Univers Condensed"/>
                                  <w:b/>
                                  <w:sz w:val="40"/>
                                  <w:szCs w:val="40"/>
                                </w:rPr>
                                <w:t xml:space="preserve">Tender </w:t>
                              </w:r>
                              <w:r w:rsidR="00B03CD6">
                                <w:rPr>
                                  <w:rFonts w:ascii="Univers Condensed" w:hAnsi="Univers Condensed"/>
                                  <w:b/>
                                  <w:sz w:val="40"/>
                                  <w:szCs w:val="40"/>
                                </w:rPr>
                                <w:t xml:space="preserve">– </w:t>
                              </w:r>
                              <w:r w:rsidR="00A82455">
                                <w:rPr>
                                  <w:rFonts w:ascii="Univers Condensed" w:hAnsi="Univers Condensed"/>
                                  <w:b/>
                                  <w:sz w:val="40"/>
                                  <w:szCs w:val="40"/>
                                </w:rPr>
                                <w:t>Consultancy Services</w:t>
                              </w:r>
                            </w:sdtContent>
                          </w:sdt>
                        </w:p>
                        <w:p w14:paraId="29CA7B97" w14:textId="77777777" w:rsidR="00E75103" w:rsidRDefault="00E75103" w:rsidP="0094627C">
                          <w:pPr>
                            <w:spacing w:after="0"/>
                            <w:rPr>
                              <w:color w:val="3494BA" w:themeColor="accent1"/>
                              <w:szCs w:val="72"/>
                            </w:rPr>
                          </w:pPr>
                        </w:p>
                        <w:p w14:paraId="4D469F75" w14:textId="77777777" w:rsidR="00E75103" w:rsidRDefault="00E75103" w:rsidP="0094627C">
                          <w:pPr>
                            <w:spacing w:after="0"/>
                            <w:rPr>
                              <w:color w:val="3494BA" w:themeColor="accent1"/>
                              <w:szCs w:val="72"/>
                            </w:rPr>
                          </w:pPr>
                        </w:p>
                        <w:p w14:paraId="672C8228" w14:textId="63A121C0" w:rsidR="00E75103" w:rsidRPr="009814E1" w:rsidRDefault="009814E1" w:rsidP="0094627C">
                          <w:pPr>
                            <w:spacing w:after="0"/>
                            <w:rPr>
                              <w:b/>
                              <w:bCs/>
                              <w:i/>
                              <w:iCs/>
                              <w:color w:val="3494BA" w:themeColor="accent1"/>
                              <w:sz w:val="24"/>
                              <w:szCs w:val="24"/>
                            </w:rPr>
                          </w:pPr>
                          <w:r w:rsidRPr="009814E1">
                            <w:rPr>
                              <w:b/>
                              <w:bCs/>
                              <w:i/>
                              <w:iCs/>
                              <w:sz w:val="24"/>
                              <w:szCs w:val="24"/>
                            </w:rPr>
                            <w:t xml:space="preserve">Consultancy for </w:t>
                          </w:r>
                          <w:r>
                            <w:rPr>
                              <w:b/>
                              <w:bCs/>
                              <w:i/>
                              <w:iCs/>
                              <w:sz w:val="24"/>
                              <w:szCs w:val="24"/>
                            </w:rPr>
                            <w:t>t</w:t>
                          </w:r>
                          <w:r w:rsidRPr="009814E1">
                            <w:rPr>
                              <w:b/>
                              <w:bCs/>
                              <w:i/>
                              <w:iCs/>
                              <w:sz w:val="24"/>
                              <w:szCs w:val="24"/>
                            </w:rPr>
                            <w:t>he Final Evaluation of the Project on Leopard Conservation in the South Caucasus</w:t>
                          </w:r>
                        </w:p>
                        <w:p w14:paraId="1DFD1DFD" w14:textId="77777777" w:rsidR="00E75103" w:rsidRDefault="00E75103" w:rsidP="0094627C">
                          <w:pPr>
                            <w:spacing w:after="0"/>
                            <w:rPr>
                              <w:color w:val="3494BA" w:themeColor="accent1"/>
                              <w:szCs w:val="72"/>
                            </w:rPr>
                          </w:pPr>
                        </w:p>
                        <w:p w14:paraId="10ABCAB4" w14:textId="77777777" w:rsidR="00E75103" w:rsidRPr="00E75103" w:rsidRDefault="00E75103" w:rsidP="0094627C">
                          <w:pPr>
                            <w:spacing w:after="0"/>
                            <w:rPr>
                              <w:i/>
                              <w:iCs/>
                              <w:color w:val="3494BA" w:themeColor="accent1"/>
                              <w:sz w:val="24"/>
                              <w:szCs w:val="24"/>
                            </w:rPr>
                          </w:pPr>
                        </w:p>
                        <w:p w14:paraId="6D83C3D5" w14:textId="77777777" w:rsidR="00A82455" w:rsidRPr="00A82455" w:rsidRDefault="00A82455" w:rsidP="0094627C">
                          <w:pPr>
                            <w:spacing w:after="0"/>
                            <w:rPr>
                              <w:rFonts w:ascii="Sylfaen" w:hAnsi="Sylfaen"/>
                              <w:b/>
                              <w:bCs/>
                              <w:szCs w:val="72"/>
                            </w:rPr>
                          </w:pPr>
                        </w:p>
                        <w:p w14:paraId="74BC2FB0" w14:textId="19E56379" w:rsidR="00A82455" w:rsidRPr="009814E1" w:rsidRDefault="00A82455" w:rsidP="00A82455">
                          <w:pPr>
                            <w:spacing w:after="0"/>
                            <w:rPr>
                              <w:rFonts w:ascii="Sylfaen" w:hAnsi="Sylfaen"/>
                              <w:szCs w:val="72"/>
                            </w:rPr>
                          </w:pPr>
                          <w:r>
                            <w:rPr>
                              <w:rFonts w:ascii="Sylfaen" w:hAnsi="Sylfaen"/>
                              <w:szCs w:val="72"/>
                            </w:rPr>
                            <w:t>Date</w:t>
                          </w:r>
                          <w:r w:rsidRPr="00236A3C">
                            <w:rPr>
                              <w:rFonts w:ascii="Sylfaen" w:hAnsi="Sylfaen"/>
                              <w:szCs w:val="72"/>
                              <w:lang w:val="ka-GE"/>
                            </w:rPr>
                            <w:t>:</w:t>
                          </w:r>
                          <w:r w:rsidR="009814E1">
                            <w:rPr>
                              <w:rFonts w:ascii="Sylfaen" w:hAnsi="Sylfaen"/>
                              <w:szCs w:val="72"/>
                            </w:rPr>
                            <w:t xml:space="preserve"> 05 </w:t>
                          </w:r>
                          <w:r>
                            <w:rPr>
                              <w:rFonts w:ascii="Sylfaen" w:hAnsi="Sylfaen"/>
                              <w:szCs w:val="72"/>
                            </w:rPr>
                            <w:t>A</w:t>
                          </w:r>
                          <w:r w:rsidR="009814E1">
                            <w:rPr>
                              <w:rFonts w:ascii="Sylfaen" w:hAnsi="Sylfaen"/>
                              <w:szCs w:val="72"/>
                            </w:rPr>
                            <w:t>pril,</w:t>
                          </w:r>
                          <w:r w:rsidRPr="00236A3C">
                            <w:rPr>
                              <w:rFonts w:ascii="Sylfaen" w:hAnsi="Sylfaen"/>
                              <w:szCs w:val="72"/>
                              <w:lang w:val="ka-GE"/>
                            </w:rPr>
                            <w:t xml:space="preserve"> 202</w:t>
                          </w:r>
                          <w:r w:rsidR="009814E1">
                            <w:rPr>
                              <w:rFonts w:ascii="Sylfaen" w:hAnsi="Sylfaen"/>
                              <w:szCs w:val="72"/>
                            </w:rPr>
                            <w:t>3</w:t>
                          </w:r>
                        </w:p>
                        <w:p w14:paraId="53C7E5C8" w14:textId="77777777" w:rsidR="00A82455" w:rsidRDefault="00A82455" w:rsidP="0094627C">
                          <w:pPr>
                            <w:spacing w:after="0"/>
                            <w:rPr>
                              <w:rFonts w:ascii="Sylfaen" w:hAnsi="Sylfaen"/>
                              <w:szCs w:val="72"/>
                            </w:rPr>
                          </w:pPr>
                        </w:p>
                        <w:p w14:paraId="30CEC01C" w14:textId="6717B424" w:rsidR="008F06C4" w:rsidRPr="00C839EC" w:rsidRDefault="008F06C4" w:rsidP="0094627C">
                          <w:pPr>
                            <w:spacing w:after="0"/>
                            <w:rPr>
                              <w:rFonts w:cstheme="minorHAnsi"/>
                            </w:rPr>
                          </w:pPr>
                          <w:r w:rsidRPr="00C839EC">
                            <w:rPr>
                              <w:rFonts w:cstheme="minorHAnsi"/>
                            </w:rPr>
                            <w:t xml:space="preserve">Annex 1 – </w:t>
                          </w:r>
                          <w:r w:rsidR="009814E1">
                            <w:rPr>
                              <w:rFonts w:cstheme="minorHAnsi"/>
                            </w:rPr>
                            <w:t>Terms of Reference</w:t>
                          </w:r>
                        </w:p>
                        <w:p w14:paraId="41FB8D8B" w14:textId="5A68C7CD" w:rsidR="008F06C4" w:rsidRPr="008F06C4" w:rsidRDefault="008F06C4" w:rsidP="0094627C">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81FEE0" w14:textId="77777777" w:rsidR="00D75994" w:rsidRPr="008F06C4"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18C584BE" w14:textId="391E01A8" w:rsidR="00923D1F" w:rsidRPr="00C71254" w:rsidRDefault="00B03CD6" w:rsidP="000A5ECE">
      <w:pPr>
        <w:pStyle w:val="Heading1"/>
      </w:pPr>
      <w:bookmarkStart w:id="1" w:name="_Hlk521342655"/>
      <w:r>
        <w:rPr>
          <w:rStyle w:val="IntenseEmphasis"/>
          <w:rFonts w:ascii="Sylfaen" w:hAnsi="Sylfaen"/>
        </w:rPr>
        <w:lastRenderedPageBreak/>
        <w:t xml:space="preserve">Tender – </w:t>
      </w:r>
      <w:r w:rsidR="00945105">
        <w:rPr>
          <w:rStyle w:val="IntenseEmphasis"/>
          <w:rFonts w:ascii="Sylfaen" w:hAnsi="Sylfaen"/>
        </w:rPr>
        <w:t>Consultancy Services</w:t>
      </w:r>
    </w:p>
    <w:bookmarkEnd w:id="1"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641FF9A2" w:rsidR="00923D1F" w:rsidRPr="00C71254" w:rsidRDefault="00C71254" w:rsidP="00923D1F">
          <w:pPr>
            <w:pStyle w:val="TOCHeading"/>
          </w:pPr>
          <w:r>
            <w:t>Content</w:t>
          </w:r>
        </w:p>
        <w:p w14:paraId="7D485E3E" w14:textId="420E5CB9" w:rsidR="00551DF4" w:rsidRPr="00AB2E30" w:rsidRDefault="00923D1F" w:rsidP="00B03CD6">
          <w:pPr>
            <w:pStyle w:val="TOC1"/>
            <w:rPr>
              <w:b/>
              <w:bCs/>
              <w:sz w:val="22"/>
              <w:szCs w:val="22"/>
            </w:rPr>
          </w:pPr>
          <w:r w:rsidRPr="00381C6E">
            <w:fldChar w:fldCharType="begin"/>
          </w:r>
          <w:r w:rsidRPr="00381C6E">
            <w:instrText xml:space="preserve"> TOC \o "1-3" \h \z \u </w:instrText>
          </w:r>
          <w:r w:rsidRPr="00381C6E">
            <w:fldChar w:fldCharType="separate"/>
          </w:r>
          <w:hyperlink w:anchor="_Toc100579810" w:history="1">
            <w:r w:rsidR="00945105">
              <w:rPr>
                <w:rStyle w:val="Hyperlink"/>
                <w:b/>
                <w:bCs/>
                <w:spacing w:val="10"/>
              </w:rPr>
              <w:t>Consultancy Services</w:t>
            </w:r>
            <w:r w:rsidR="00551DF4" w:rsidRPr="00AB2E30">
              <w:rPr>
                <w:webHidden/>
              </w:rPr>
              <w:tab/>
            </w:r>
            <w:r w:rsidR="00551DF4" w:rsidRPr="00AB2E30">
              <w:rPr>
                <w:b/>
                <w:bCs/>
                <w:webHidden/>
              </w:rPr>
              <w:fldChar w:fldCharType="begin"/>
            </w:r>
            <w:r w:rsidR="00551DF4" w:rsidRPr="00AB2E30">
              <w:rPr>
                <w:webHidden/>
              </w:rPr>
              <w:instrText xml:space="preserve"> PAGEREF _Toc100579810 \h </w:instrText>
            </w:r>
            <w:r w:rsidR="00551DF4" w:rsidRPr="00AB2E30">
              <w:rPr>
                <w:b/>
                <w:bCs/>
                <w:webHidden/>
              </w:rPr>
            </w:r>
            <w:r w:rsidR="00551DF4" w:rsidRPr="00AB2E30">
              <w:rPr>
                <w:b/>
                <w:bCs/>
                <w:webHidden/>
              </w:rPr>
              <w:fldChar w:fldCharType="separate"/>
            </w:r>
            <w:r w:rsidR="00551DF4" w:rsidRPr="00AB2E30">
              <w:rPr>
                <w:webHidden/>
              </w:rPr>
              <w:t>1</w:t>
            </w:r>
            <w:r w:rsidR="00551DF4" w:rsidRPr="00AB2E30">
              <w:rPr>
                <w:b/>
                <w:bCs/>
                <w:webHidden/>
              </w:rPr>
              <w:fldChar w:fldCharType="end"/>
            </w:r>
          </w:hyperlink>
        </w:p>
        <w:p w14:paraId="5C545C1E" w14:textId="274830D6" w:rsidR="00551DF4" w:rsidRPr="00B03CD6" w:rsidRDefault="00000000" w:rsidP="00B03CD6">
          <w:pPr>
            <w:pStyle w:val="TOC1"/>
            <w:rPr>
              <w:sz w:val="22"/>
              <w:szCs w:val="22"/>
            </w:rPr>
          </w:pPr>
          <w:hyperlink w:anchor="_Toc100579811" w:history="1">
            <w:r w:rsidR="00551DF4" w:rsidRPr="00B03CD6">
              <w:rPr>
                <w:rStyle w:val="Hyperlink"/>
                <w:b/>
                <w:bCs/>
              </w:rPr>
              <w:t>1)</w:t>
            </w:r>
            <w:r w:rsidR="00551DF4" w:rsidRPr="00B03CD6">
              <w:rPr>
                <w:sz w:val="22"/>
                <w:szCs w:val="22"/>
              </w:rPr>
              <w:tab/>
            </w:r>
            <w:r w:rsidR="00551DF4" w:rsidRPr="00B03CD6">
              <w:rPr>
                <w:rStyle w:val="Hyperlink"/>
                <w:b/>
                <w:bCs/>
              </w:rPr>
              <w:t>Introduction</w:t>
            </w:r>
            <w:r w:rsidR="00551DF4" w:rsidRPr="00B03CD6">
              <w:rPr>
                <w:webHidden/>
              </w:rPr>
              <w:tab/>
            </w:r>
            <w:r w:rsidR="00551DF4" w:rsidRPr="00B03CD6">
              <w:rPr>
                <w:webHidden/>
              </w:rPr>
              <w:fldChar w:fldCharType="begin"/>
            </w:r>
            <w:r w:rsidR="00551DF4" w:rsidRPr="00B03CD6">
              <w:rPr>
                <w:webHidden/>
              </w:rPr>
              <w:instrText xml:space="preserve"> PAGEREF _Toc100579811 \h </w:instrText>
            </w:r>
            <w:r w:rsidR="00551DF4" w:rsidRPr="00B03CD6">
              <w:rPr>
                <w:webHidden/>
              </w:rPr>
            </w:r>
            <w:r w:rsidR="00551DF4" w:rsidRPr="00B03CD6">
              <w:rPr>
                <w:webHidden/>
              </w:rPr>
              <w:fldChar w:fldCharType="separate"/>
            </w:r>
            <w:r w:rsidR="00551DF4" w:rsidRPr="00B03CD6">
              <w:rPr>
                <w:webHidden/>
              </w:rPr>
              <w:t>2</w:t>
            </w:r>
            <w:r w:rsidR="00551DF4" w:rsidRPr="00B03CD6">
              <w:rPr>
                <w:webHidden/>
              </w:rPr>
              <w:fldChar w:fldCharType="end"/>
            </w:r>
          </w:hyperlink>
        </w:p>
        <w:p w14:paraId="2B5EE4CF" w14:textId="33470C56" w:rsidR="00551DF4" w:rsidRPr="00AB2E30" w:rsidRDefault="00000000" w:rsidP="00B03CD6">
          <w:pPr>
            <w:pStyle w:val="TOC1"/>
            <w:rPr>
              <w:b/>
              <w:bCs/>
              <w:sz w:val="22"/>
              <w:szCs w:val="22"/>
            </w:rPr>
          </w:pPr>
          <w:hyperlink w:anchor="_Toc100579812" w:history="1">
            <w:r w:rsidR="00551DF4" w:rsidRPr="00AB2E30">
              <w:rPr>
                <w:rStyle w:val="Hyperlink"/>
              </w:rPr>
              <w:t>2)</w:t>
            </w:r>
            <w:r w:rsidR="00551DF4" w:rsidRPr="00AB2E30">
              <w:rPr>
                <w:sz w:val="22"/>
                <w:szCs w:val="22"/>
              </w:rPr>
              <w:tab/>
            </w:r>
            <w:r w:rsidR="00551DF4" w:rsidRPr="00AB2E30">
              <w:rPr>
                <w:rStyle w:val="Hyperlink"/>
              </w:rPr>
              <w:t>General Conditions</w:t>
            </w:r>
            <w:r w:rsidR="00551DF4" w:rsidRPr="00AB2E30">
              <w:rPr>
                <w:webHidden/>
              </w:rPr>
              <w:tab/>
            </w:r>
            <w:r w:rsidR="00551DF4" w:rsidRPr="00AB2E30">
              <w:rPr>
                <w:b/>
                <w:bCs/>
                <w:webHidden/>
              </w:rPr>
              <w:fldChar w:fldCharType="begin"/>
            </w:r>
            <w:r w:rsidR="00551DF4" w:rsidRPr="00AB2E30">
              <w:rPr>
                <w:webHidden/>
              </w:rPr>
              <w:instrText xml:space="preserve"> PAGEREF _Toc100579812 \h </w:instrText>
            </w:r>
            <w:r w:rsidR="00551DF4" w:rsidRPr="00AB2E30">
              <w:rPr>
                <w:b/>
                <w:bCs/>
                <w:webHidden/>
              </w:rPr>
            </w:r>
            <w:r w:rsidR="00551DF4" w:rsidRPr="00AB2E30">
              <w:rPr>
                <w:b/>
                <w:bCs/>
                <w:webHidden/>
              </w:rPr>
              <w:fldChar w:fldCharType="separate"/>
            </w:r>
            <w:r w:rsidR="00551DF4" w:rsidRPr="00AB2E30">
              <w:rPr>
                <w:webHidden/>
              </w:rPr>
              <w:t>2</w:t>
            </w:r>
            <w:r w:rsidR="00551DF4" w:rsidRPr="00AB2E30">
              <w:rPr>
                <w:b/>
                <w:bCs/>
                <w:webHidden/>
              </w:rPr>
              <w:fldChar w:fldCharType="end"/>
            </w:r>
          </w:hyperlink>
        </w:p>
        <w:p w14:paraId="727CA0FA" w14:textId="360740F7" w:rsidR="00551DF4" w:rsidRPr="00AB2E30" w:rsidRDefault="00000000" w:rsidP="00B03CD6">
          <w:pPr>
            <w:pStyle w:val="TOC1"/>
            <w:rPr>
              <w:b/>
              <w:bCs/>
              <w:sz w:val="22"/>
              <w:szCs w:val="22"/>
            </w:rPr>
          </w:pPr>
          <w:hyperlink w:anchor="_Toc100579813" w:history="1">
            <w:r w:rsidR="00551DF4" w:rsidRPr="00AB2E30">
              <w:rPr>
                <w:rStyle w:val="Hyperlink"/>
              </w:rPr>
              <w:t>3)</w:t>
            </w:r>
            <w:r w:rsidR="00551DF4" w:rsidRPr="00AB2E30">
              <w:rPr>
                <w:sz w:val="22"/>
                <w:szCs w:val="22"/>
              </w:rPr>
              <w:tab/>
            </w:r>
            <w:r w:rsidR="00551DF4" w:rsidRPr="00AB2E30">
              <w:rPr>
                <w:rStyle w:val="Hyperlink"/>
              </w:rPr>
              <w:t>Submission of Tender proposal/bid</w:t>
            </w:r>
            <w:r w:rsidR="00551DF4" w:rsidRPr="00AB2E30">
              <w:rPr>
                <w:webHidden/>
              </w:rPr>
              <w:tab/>
            </w:r>
            <w:r w:rsidR="00551DF4" w:rsidRPr="00AB2E30">
              <w:rPr>
                <w:b/>
                <w:bCs/>
                <w:webHidden/>
              </w:rPr>
              <w:fldChar w:fldCharType="begin"/>
            </w:r>
            <w:r w:rsidR="00551DF4" w:rsidRPr="00AB2E30">
              <w:rPr>
                <w:webHidden/>
              </w:rPr>
              <w:instrText xml:space="preserve"> PAGEREF _Toc100579813 \h </w:instrText>
            </w:r>
            <w:r w:rsidR="00551DF4" w:rsidRPr="00AB2E30">
              <w:rPr>
                <w:b/>
                <w:bCs/>
                <w:webHidden/>
              </w:rPr>
            </w:r>
            <w:r w:rsidR="00551DF4" w:rsidRPr="00AB2E30">
              <w:rPr>
                <w:b/>
                <w:bCs/>
                <w:webHidden/>
              </w:rPr>
              <w:fldChar w:fldCharType="separate"/>
            </w:r>
            <w:r w:rsidR="00551DF4" w:rsidRPr="00AB2E30">
              <w:rPr>
                <w:webHidden/>
              </w:rPr>
              <w:t>2</w:t>
            </w:r>
            <w:r w:rsidR="00551DF4" w:rsidRPr="00AB2E30">
              <w:rPr>
                <w:b/>
                <w:bCs/>
                <w:webHidden/>
              </w:rPr>
              <w:fldChar w:fldCharType="end"/>
            </w:r>
          </w:hyperlink>
        </w:p>
        <w:p w14:paraId="32389779" w14:textId="51A47233" w:rsidR="00551DF4" w:rsidRPr="00AB2E30" w:rsidRDefault="00000000" w:rsidP="00B03CD6">
          <w:pPr>
            <w:pStyle w:val="TOC1"/>
            <w:rPr>
              <w:b/>
              <w:bCs/>
              <w:sz w:val="22"/>
              <w:szCs w:val="22"/>
            </w:rPr>
          </w:pPr>
          <w:hyperlink w:anchor="_Toc100579814" w:history="1">
            <w:r w:rsidR="00551DF4" w:rsidRPr="00AB2E30">
              <w:rPr>
                <w:rStyle w:val="Hyperlink"/>
              </w:rPr>
              <w:t>4)</w:t>
            </w:r>
            <w:r w:rsidR="00551DF4" w:rsidRPr="00AB2E30">
              <w:rPr>
                <w:sz w:val="22"/>
                <w:szCs w:val="22"/>
              </w:rPr>
              <w:tab/>
            </w:r>
            <w:r w:rsidR="00551DF4" w:rsidRPr="00AB2E30">
              <w:rPr>
                <w:rStyle w:val="Hyperlink"/>
              </w:rPr>
              <w:t>Communication and enquires</w:t>
            </w:r>
            <w:r w:rsidR="00551DF4" w:rsidRPr="00AB2E30">
              <w:rPr>
                <w:webHidden/>
              </w:rPr>
              <w:tab/>
            </w:r>
            <w:r w:rsidR="00551DF4" w:rsidRPr="00AB2E30">
              <w:rPr>
                <w:b/>
                <w:bCs/>
                <w:webHidden/>
              </w:rPr>
              <w:fldChar w:fldCharType="begin"/>
            </w:r>
            <w:r w:rsidR="00551DF4" w:rsidRPr="00AB2E30">
              <w:rPr>
                <w:webHidden/>
              </w:rPr>
              <w:instrText xml:space="preserve"> PAGEREF _Toc100579814 \h </w:instrText>
            </w:r>
            <w:r w:rsidR="00551DF4" w:rsidRPr="00AB2E30">
              <w:rPr>
                <w:b/>
                <w:bCs/>
                <w:webHidden/>
              </w:rPr>
            </w:r>
            <w:r w:rsidR="00551DF4" w:rsidRPr="00AB2E30">
              <w:rPr>
                <w:b/>
                <w:bCs/>
                <w:webHidden/>
              </w:rPr>
              <w:fldChar w:fldCharType="separate"/>
            </w:r>
            <w:r w:rsidR="00551DF4" w:rsidRPr="00AB2E30">
              <w:rPr>
                <w:webHidden/>
              </w:rPr>
              <w:t>3</w:t>
            </w:r>
            <w:r w:rsidR="00551DF4" w:rsidRPr="00AB2E30">
              <w:rPr>
                <w:b/>
                <w:bCs/>
                <w:webHidden/>
              </w:rPr>
              <w:fldChar w:fldCharType="end"/>
            </w:r>
          </w:hyperlink>
        </w:p>
        <w:p w14:paraId="4017D227" w14:textId="0D231F2B" w:rsidR="00551DF4" w:rsidRPr="00AB2E30" w:rsidRDefault="00000000" w:rsidP="00B03CD6">
          <w:pPr>
            <w:pStyle w:val="TOC1"/>
            <w:rPr>
              <w:b/>
              <w:bCs/>
              <w:sz w:val="22"/>
              <w:szCs w:val="22"/>
            </w:rPr>
          </w:pPr>
          <w:hyperlink w:anchor="_Toc100579815" w:history="1">
            <w:r w:rsidR="00551DF4" w:rsidRPr="00AB2E30">
              <w:rPr>
                <w:rStyle w:val="Hyperlink"/>
              </w:rPr>
              <w:t>5)</w:t>
            </w:r>
            <w:r w:rsidR="00551DF4" w:rsidRPr="00AB2E30">
              <w:rPr>
                <w:sz w:val="22"/>
                <w:szCs w:val="22"/>
              </w:rPr>
              <w:tab/>
            </w:r>
            <w:r w:rsidR="00551DF4" w:rsidRPr="00AB2E30">
              <w:rPr>
                <w:rStyle w:val="Hyperlink"/>
              </w:rPr>
              <w:t>Format of the Tender Proposal/BID</w:t>
            </w:r>
            <w:r w:rsidR="00551DF4" w:rsidRPr="00AB2E30">
              <w:rPr>
                <w:webHidden/>
              </w:rPr>
              <w:tab/>
            </w:r>
            <w:r w:rsidR="00551DF4" w:rsidRPr="00AB2E30">
              <w:rPr>
                <w:b/>
                <w:bCs/>
                <w:webHidden/>
              </w:rPr>
              <w:fldChar w:fldCharType="begin"/>
            </w:r>
            <w:r w:rsidR="00551DF4" w:rsidRPr="00AB2E30">
              <w:rPr>
                <w:webHidden/>
              </w:rPr>
              <w:instrText xml:space="preserve"> PAGEREF _Toc100579815 \h </w:instrText>
            </w:r>
            <w:r w:rsidR="00551DF4" w:rsidRPr="00AB2E30">
              <w:rPr>
                <w:b/>
                <w:bCs/>
                <w:webHidden/>
              </w:rPr>
            </w:r>
            <w:r w:rsidR="00551DF4" w:rsidRPr="00AB2E30">
              <w:rPr>
                <w:b/>
                <w:bCs/>
                <w:webHidden/>
              </w:rPr>
              <w:fldChar w:fldCharType="separate"/>
            </w:r>
            <w:r w:rsidR="00551DF4" w:rsidRPr="00AB2E30">
              <w:rPr>
                <w:webHidden/>
              </w:rPr>
              <w:t>3</w:t>
            </w:r>
            <w:r w:rsidR="00551DF4" w:rsidRPr="00AB2E30">
              <w:rPr>
                <w:b/>
                <w:bCs/>
                <w:webHidden/>
              </w:rPr>
              <w:fldChar w:fldCharType="end"/>
            </w:r>
          </w:hyperlink>
        </w:p>
        <w:p w14:paraId="6CE5E9CC" w14:textId="45B7E261" w:rsidR="00551DF4" w:rsidRPr="00AB2E30" w:rsidRDefault="00000000" w:rsidP="00B03CD6">
          <w:pPr>
            <w:pStyle w:val="TOC1"/>
            <w:rPr>
              <w:b/>
              <w:bCs/>
              <w:sz w:val="22"/>
              <w:szCs w:val="22"/>
            </w:rPr>
          </w:pPr>
          <w:hyperlink w:anchor="_Toc100579816" w:history="1">
            <w:r w:rsidR="00551DF4" w:rsidRPr="00AB2E30">
              <w:rPr>
                <w:rStyle w:val="Hyperlink"/>
              </w:rPr>
              <w:t>6)</w:t>
            </w:r>
            <w:r w:rsidR="00551DF4" w:rsidRPr="00AB2E30">
              <w:rPr>
                <w:sz w:val="22"/>
                <w:szCs w:val="22"/>
              </w:rPr>
              <w:tab/>
            </w:r>
            <w:r w:rsidR="00551DF4" w:rsidRPr="00AB2E30">
              <w:rPr>
                <w:rStyle w:val="Hyperlink"/>
              </w:rPr>
              <w:t>General description of Service Scope</w:t>
            </w:r>
            <w:r w:rsidR="00551DF4" w:rsidRPr="00AB2E30">
              <w:rPr>
                <w:webHidden/>
              </w:rPr>
              <w:tab/>
            </w:r>
            <w:r w:rsidR="00551DF4" w:rsidRPr="00AB2E30">
              <w:rPr>
                <w:b/>
                <w:bCs/>
                <w:webHidden/>
              </w:rPr>
              <w:fldChar w:fldCharType="begin"/>
            </w:r>
            <w:r w:rsidR="00551DF4" w:rsidRPr="00AB2E30">
              <w:rPr>
                <w:webHidden/>
              </w:rPr>
              <w:instrText xml:space="preserve"> PAGEREF _Toc100579816 \h </w:instrText>
            </w:r>
            <w:r w:rsidR="00551DF4" w:rsidRPr="00AB2E30">
              <w:rPr>
                <w:b/>
                <w:bCs/>
                <w:webHidden/>
              </w:rPr>
            </w:r>
            <w:r w:rsidR="00551DF4" w:rsidRPr="00AB2E30">
              <w:rPr>
                <w:b/>
                <w:bCs/>
                <w:webHidden/>
              </w:rPr>
              <w:fldChar w:fldCharType="separate"/>
            </w:r>
            <w:r w:rsidR="00551DF4" w:rsidRPr="00AB2E30">
              <w:rPr>
                <w:webHidden/>
              </w:rPr>
              <w:t>4</w:t>
            </w:r>
            <w:r w:rsidR="00551DF4" w:rsidRPr="00AB2E30">
              <w:rPr>
                <w:b/>
                <w:bCs/>
                <w:webHidden/>
              </w:rPr>
              <w:fldChar w:fldCharType="end"/>
            </w:r>
          </w:hyperlink>
        </w:p>
        <w:p w14:paraId="4B4729D3" w14:textId="1FBADCFD" w:rsidR="00551DF4" w:rsidRPr="00AB2E30" w:rsidRDefault="00000000" w:rsidP="00B03CD6">
          <w:pPr>
            <w:pStyle w:val="TOC1"/>
            <w:rPr>
              <w:b/>
              <w:bCs/>
              <w:sz w:val="22"/>
              <w:szCs w:val="22"/>
            </w:rPr>
          </w:pPr>
          <w:hyperlink w:anchor="_Toc100579817" w:history="1">
            <w:r w:rsidR="00551DF4" w:rsidRPr="00AB2E30">
              <w:rPr>
                <w:rStyle w:val="Hyperlink"/>
              </w:rPr>
              <w:t>7)</w:t>
            </w:r>
            <w:r w:rsidR="00551DF4" w:rsidRPr="00AB2E30">
              <w:rPr>
                <w:sz w:val="22"/>
                <w:szCs w:val="22"/>
              </w:rPr>
              <w:tab/>
            </w:r>
            <w:r w:rsidR="00551DF4" w:rsidRPr="00AB2E30">
              <w:rPr>
                <w:rStyle w:val="Hyperlink"/>
              </w:rPr>
              <w:t>Project Timeline</w:t>
            </w:r>
            <w:r w:rsidR="00551DF4" w:rsidRPr="00AB2E30">
              <w:rPr>
                <w:webHidden/>
              </w:rPr>
              <w:tab/>
            </w:r>
            <w:r w:rsidR="00551DF4" w:rsidRPr="00AB2E30">
              <w:rPr>
                <w:b/>
                <w:bCs/>
                <w:webHidden/>
              </w:rPr>
              <w:fldChar w:fldCharType="begin"/>
            </w:r>
            <w:r w:rsidR="00551DF4" w:rsidRPr="00AB2E30">
              <w:rPr>
                <w:webHidden/>
              </w:rPr>
              <w:instrText xml:space="preserve"> PAGEREF _Toc100579817 \h </w:instrText>
            </w:r>
            <w:r w:rsidR="00551DF4" w:rsidRPr="00AB2E30">
              <w:rPr>
                <w:b/>
                <w:bCs/>
                <w:webHidden/>
              </w:rPr>
            </w:r>
            <w:r w:rsidR="00551DF4" w:rsidRPr="00AB2E30">
              <w:rPr>
                <w:b/>
                <w:bCs/>
                <w:webHidden/>
              </w:rPr>
              <w:fldChar w:fldCharType="separate"/>
            </w:r>
            <w:r w:rsidR="00551DF4" w:rsidRPr="00AB2E30">
              <w:rPr>
                <w:webHidden/>
              </w:rPr>
              <w:t>4</w:t>
            </w:r>
            <w:r w:rsidR="00551DF4" w:rsidRPr="00AB2E30">
              <w:rPr>
                <w:b/>
                <w:bCs/>
                <w:webHidden/>
              </w:rPr>
              <w:fldChar w:fldCharType="end"/>
            </w:r>
          </w:hyperlink>
        </w:p>
        <w:p w14:paraId="041C6118" w14:textId="236052BF" w:rsidR="00551DF4" w:rsidRPr="00AB2E30" w:rsidRDefault="00000000" w:rsidP="00B03CD6">
          <w:pPr>
            <w:pStyle w:val="TOC1"/>
            <w:rPr>
              <w:b/>
              <w:bCs/>
              <w:sz w:val="22"/>
              <w:szCs w:val="22"/>
            </w:rPr>
          </w:pPr>
          <w:hyperlink w:anchor="_Toc100579818" w:history="1">
            <w:r w:rsidR="00551DF4" w:rsidRPr="00AB2E30">
              <w:rPr>
                <w:rStyle w:val="Hyperlink"/>
              </w:rPr>
              <w:t>8)</w:t>
            </w:r>
            <w:r w:rsidR="00551DF4" w:rsidRPr="00AB2E30">
              <w:rPr>
                <w:sz w:val="22"/>
                <w:szCs w:val="22"/>
              </w:rPr>
              <w:tab/>
            </w:r>
            <w:r w:rsidR="00551DF4" w:rsidRPr="00AB2E30">
              <w:rPr>
                <w:rStyle w:val="Hyperlink"/>
              </w:rPr>
              <w:t>Commercial proposal</w:t>
            </w:r>
            <w:r w:rsidR="00551DF4" w:rsidRPr="00AB2E30">
              <w:rPr>
                <w:webHidden/>
              </w:rPr>
              <w:tab/>
            </w:r>
            <w:r w:rsidR="00551DF4" w:rsidRPr="00AB2E30">
              <w:rPr>
                <w:b/>
                <w:bCs/>
                <w:webHidden/>
              </w:rPr>
              <w:fldChar w:fldCharType="begin"/>
            </w:r>
            <w:r w:rsidR="00551DF4" w:rsidRPr="00AB2E30">
              <w:rPr>
                <w:webHidden/>
              </w:rPr>
              <w:instrText xml:space="preserve"> PAGEREF _Toc100579818 \h </w:instrText>
            </w:r>
            <w:r w:rsidR="00551DF4" w:rsidRPr="00AB2E30">
              <w:rPr>
                <w:b/>
                <w:bCs/>
                <w:webHidden/>
              </w:rPr>
            </w:r>
            <w:r w:rsidR="00551DF4" w:rsidRPr="00AB2E30">
              <w:rPr>
                <w:b/>
                <w:bCs/>
                <w:webHidden/>
              </w:rPr>
              <w:fldChar w:fldCharType="separate"/>
            </w:r>
            <w:r w:rsidR="00551DF4" w:rsidRPr="00AB2E30">
              <w:rPr>
                <w:webHidden/>
              </w:rPr>
              <w:t>4</w:t>
            </w:r>
            <w:r w:rsidR="00551DF4" w:rsidRPr="00AB2E30">
              <w:rPr>
                <w:b/>
                <w:bCs/>
                <w:webHidden/>
              </w:rPr>
              <w:fldChar w:fldCharType="end"/>
            </w:r>
          </w:hyperlink>
        </w:p>
        <w:p w14:paraId="4FC5763D" w14:textId="09A08827" w:rsidR="00551DF4" w:rsidRPr="00AB2E30" w:rsidRDefault="00000000" w:rsidP="00B03CD6">
          <w:pPr>
            <w:pStyle w:val="TOC1"/>
            <w:rPr>
              <w:b/>
              <w:bCs/>
              <w:sz w:val="22"/>
              <w:szCs w:val="22"/>
            </w:rPr>
          </w:pPr>
          <w:hyperlink w:anchor="_Toc100579819" w:history="1">
            <w:r w:rsidR="00551DF4" w:rsidRPr="00AB2E30">
              <w:rPr>
                <w:rStyle w:val="Hyperlink"/>
              </w:rPr>
              <w:t>9)</w:t>
            </w:r>
            <w:r w:rsidR="00551DF4" w:rsidRPr="00AB2E30">
              <w:rPr>
                <w:sz w:val="22"/>
                <w:szCs w:val="22"/>
              </w:rPr>
              <w:tab/>
            </w:r>
            <w:r w:rsidR="00551DF4" w:rsidRPr="00AB2E30">
              <w:rPr>
                <w:rStyle w:val="Hyperlink"/>
              </w:rPr>
              <w:t>Evaluation Process</w:t>
            </w:r>
            <w:r w:rsidR="00551DF4" w:rsidRPr="00AB2E30">
              <w:rPr>
                <w:webHidden/>
              </w:rPr>
              <w:tab/>
            </w:r>
            <w:r w:rsidR="00551DF4" w:rsidRPr="00AB2E30">
              <w:rPr>
                <w:b/>
                <w:bCs/>
                <w:webHidden/>
              </w:rPr>
              <w:fldChar w:fldCharType="begin"/>
            </w:r>
            <w:r w:rsidR="00551DF4" w:rsidRPr="00AB2E30">
              <w:rPr>
                <w:webHidden/>
              </w:rPr>
              <w:instrText xml:space="preserve"> PAGEREF _Toc100579819 \h </w:instrText>
            </w:r>
            <w:r w:rsidR="00551DF4" w:rsidRPr="00AB2E30">
              <w:rPr>
                <w:b/>
                <w:bCs/>
                <w:webHidden/>
              </w:rPr>
            </w:r>
            <w:r w:rsidR="00551DF4" w:rsidRPr="00AB2E30">
              <w:rPr>
                <w:b/>
                <w:bCs/>
                <w:webHidden/>
              </w:rPr>
              <w:fldChar w:fldCharType="separate"/>
            </w:r>
            <w:r w:rsidR="00551DF4" w:rsidRPr="00AB2E30">
              <w:rPr>
                <w:webHidden/>
              </w:rPr>
              <w:t>5</w:t>
            </w:r>
            <w:r w:rsidR="00551DF4" w:rsidRPr="00AB2E30">
              <w:rPr>
                <w:b/>
                <w:bCs/>
                <w:webHidden/>
              </w:rPr>
              <w:fldChar w:fldCharType="end"/>
            </w:r>
          </w:hyperlink>
        </w:p>
        <w:p w14:paraId="6555D58E" w14:textId="458E73EB" w:rsidR="00551DF4" w:rsidRPr="00AB2E30" w:rsidRDefault="00000000" w:rsidP="00B03CD6">
          <w:pPr>
            <w:pStyle w:val="TOC1"/>
            <w:rPr>
              <w:b/>
              <w:bCs/>
              <w:sz w:val="22"/>
              <w:szCs w:val="22"/>
            </w:rPr>
          </w:pPr>
          <w:hyperlink w:anchor="_Toc100579820" w:history="1">
            <w:r w:rsidR="00551DF4" w:rsidRPr="00AB2E30">
              <w:rPr>
                <w:rStyle w:val="Hyperlink"/>
              </w:rPr>
              <w:t>10)</w:t>
            </w:r>
            <w:r w:rsidR="00551DF4" w:rsidRPr="00AB2E30">
              <w:rPr>
                <w:sz w:val="22"/>
                <w:szCs w:val="22"/>
              </w:rPr>
              <w:tab/>
            </w:r>
            <w:r w:rsidR="00551DF4" w:rsidRPr="00AB2E30">
              <w:rPr>
                <w:rStyle w:val="Hyperlink"/>
              </w:rPr>
              <w:t>Addendum</w:t>
            </w:r>
            <w:r w:rsidR="00551DF4" w:rsidRPr="00AB2E30">
              <w:rPr>
                <w:webHidden/>
              </w:rPr>
              <w:tab/>
            </w:r>
            <w:r w:rsidR="00551DF4" w:rsidRPr="00AB2E30">
              <w:rPr>
                <w:b/>
                <w:bCs/>
                <w:webHidden/>
              </w:rPr>
              <w:fldChar w:fldCharType="begin"/>
            </w:r>
            <w:r w:rsidR="00551DF4" w:rsidRPr="00AB2E30">
              <w:rPr>
                <w:webHidden/>
              </w:rPr>
              <w:instrText xml:space="preserve"> PAGEREF _Toc100579820 \h </w:instrText>
            </w:r>
            <w:r w:rsidR="00551DF4" w:rsidRPr="00AB2E30">
              <w:rPr>
                <w:b/>
                <w:bCs/>
                <w:webHidden/>
              </w:rPr>
            </w:r>
            <w:r w:rsidR="00551DF4" w:rsidRPr="00AB2E30">
              <w:rPr>
                <w:b/>
                <w:bCs/>
                <w:webHidden/>
              </w:rPr>
              <w:fldChar w:fldCharType="separate"/>
            </w:r>
            <w:r w:rsidR="00551DF4" w:rsidRPr="00AB2E30">
              <w:rPr>
                <w:webHidden/>
              </w:rPr>
              <w:t>5</w:t>
            </w:r>
            <w:r w:rsidR="00551DF4" w:rsidRPr="00AB2E30">
              <w:rPr>
                <w:b/>
                <w:bCs/>
                <w:webHidden/>
              </w:rPr>
              <w:fldChar w:fldCharType="end"/>
            </w:r>
          </w:hyperlink>
        </w:p>
        <w:p w14:paraId="28EE88CC" w14:textId="71DE918B" w:rsidR="00551DF4" w:rsidRPr="00AB2E30" w:rsidRDefault="00000000" w:rsidP="00B03CD6">
          <w:pPr>
            <w:pStyle w:val="TOC1"/>
            <w:rPr>
              <w:b/>
              <w:bCs/>
              <w:sz w:val="22"/>
              <w:szCs w:val="22"/>
            </w:rPr>
          </w:pPr>
          <w:hyperlink w:anchor="_Toc100579821" w:history="1">
            <w:r w:rsidR="00551DF4" w:rsidRPr="00AB2E30">
              <w:rPr>
                <w:rStyle w:val="Hyperlink"/>
              </w:rPr>
              <w:t>11)</w:t>
            </w:r>
            <w:r w:rsidR="00551DF4" w:rsidRPr="00AB2E30">
              <w:rPr>
                <w:sz w:val="22"/>
                <w:szCs w:val="22"/>
              </w:rPr>
              <w:tab/>
            </w:r>
            <w:r w:rsidR="00551DF4" w:rsidRPr="00AB2E30">
              <w:rPr>
                <w:rStyle w:val="Hyperlink"/>
              </w:rPr>
              <w:t>Documentation and Confidentiality</w:t>
            </w:r>
            <w:r w:rsidR="00551DF4" w:rsidRPr="00AB2E30">
              <w:rPr>
                <w:webHidden/>
              </w:rPr>
              <w:tab/>
            </w:r>
            <w:r w:rsidR="00551DF4" w:rsidRPr="00AB2E30">
              <w:rPr>
                <w:b/>
                <w:bCs/>
                <w:webHidden/>
              </w:rPr>
              <w:fldChar w:fldCharType="begin"/>
            </w:r>
            <w:r w:rsidR="00551DF4" w:rsidRPr="00AB2E30">
              <w:rPr>
                <w:webHidden/>
              </w:rPr>
              <w:instrText xml:space="preserve"> PAGEREF _Toc100579821 \h </w:instrText>
            </w:r>
            <w:r w:rsidR="00551DF4" w:rsidRPr="00AB2E30">
              <w:rPr>
                <w:b/>
                <w:bCs/>
                <w:webHidden/>
              </w:rPr>
            </w:r>
            <w:r w:rsidR="00551DF4" w:rsidRPr="00AB2E30">
              <w:rPr>
                <w:b/>
                <w:bCs/>
                <w:webHidden/>
              </w:rPr>
              <w:fldChar w:fldCharType="separate"/>
            </w:r>
            <w:r w:rsidR="00551DF4" w:rsidRPr="00AB2E30">
              <w:rPr>
                <w:webHidden/>
              </w:rPr>
              <w:t>5</w:t>
            </w:r>
            <w:r w:rsidR="00551DF4" w:rsidRPr="00AB2E30">
              <w:rPr>
                <w:b/>
                <w:bCs/>
                <w:webHidden/>
              </w:rPr>
              <w:fldChar w:fldCharType="end"/>
            </w:r>
          </w:hyperlink>
        </w:p>
        <w:p w14:paraId="6202B646" w14:textId="61973A4A" w:rsidR="00551DF4" w:rsidRPr="00AB2E30" w:rsidRDefault="00000000" w:rsidP="00B03CD6">
          <w:pPr>
            <w:pStyle w:val="TOC1"/>
            <w:rPr>
              <w:b/>
              <w:bCs/>
              <w:sz w:val="22"/>
              <w:szCs w:val="22"/>
            </w:rPr>
          </w:pPr>
          <w:hyperlink w:anchor="_Toc100579822" w:history="1">
            <w:r w:rsidR="00551DF4" w:rsidRPr="00AB2E30">
              <w:rPr>
                <w:rStyle w:val="Hyperlink"/>
              </w:rPr>
              <w:t>12)</w:t>
            </w:r>
            <w:r w:rsidR="00551DF4" w:rsidRPr="00AB2E30">
              <w:rPr>
                <w:sz w:val="22"/>
                <w:szCs w:val="22"/>
              </w:rPr>
              <w:tab/>
            </w:r>
            <w:r w:rsidR="00551DF4" w:rsidRPr="00AB2E30">
              <w:rPr>
                <w:rStyle w:val="Hyperlink"/>
              </w:rPr>
              <w:t>Additional Requirements</w:t>
            </w:r>
            <w:r w:rsidR="00551DF4" w:rsidRPr="00AB2E30">
              <w:rPr>
                <w:webHidden/>
              </w:rPr>
              <w:tab/>
            </w:r>
            <w:r w:rsidR="00551DF4" w:rsidRPr="00AB2E30">
              <w:rPr>
                <w:b/>
                <w:bCs/>
                <w:webHidden/>
              </w:rPr>
              <w:fldChar w:fldCharType="begin"/>
            </w:r>
            <w:r w:rsidR="00551DF4" w:rsidRPr="00AB2E30">
              <w:rPr>
                <w:webHidden/>
              </w:rPr>
              <w:instrText xml:space="preserve"> PAGEREF _Toc100579822 \h </w:instrText>
            </w:r>
            <w:r w:rsidR="00551DF4" w:rsidRPr="00AB2E30">
              <w:rPr>
                <w:b/>
                <w:bCs/>
                <w:webHidden/>
              </w:rPr>
            </w:r>
            <w:r w:rsidR="00551DF4" w:rsidRPr="00AB2E30">
              <w:rPr>
                <w:b/>
                <w:bCs/>
                <w:webHidden/>
              </w:rPr>
              <w:fldChar w:fldCharType="separate"/>
            </w:r>
            <w:r w:rsidR="00551DF4" w:rsidRPr="00AB2E30">
              <w:rPr>
                <w:webHidden/>
              </w:rPr>
              <w:t>5</w:t>
            </w:r>
            <w:r w:rsidR="00551DF4" w:rsidRPr="00AB2E30">
              <w:rPr>
                <w:b/>
                <w:bCs/>
                <w:webHidden/>
              </w:rPr>
              <w:fldChar w:fldCharType="end"/>
            </w:r>
          </w:hyperlink>
        </w:p>
        <w:p w14:paraId="46AAAA1E" w14:textId="1D17962A"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2" w:name="_Toc100579811"/>
      <w:r>
        <w:rPr>
          <w:rFonts w:ascii="Sylfaen" w:hAnsi="Sylfaen"/>
        </w:rPr>
        <w:lastRenderedPageBreak/>
        <w:t>Introduction</w:t>
      </w:r>
      <w:bookmarkEnd w:id="2"/>
    </w:p>
    <w:p w14:paraId="2CDF2796" w14:textId="77777777" w:rsidR="000A5ECE" w:rsidRDefault="000A5ECE" w:rsidP="000A5ECE">
      <w:pPr>
        <w:pStyle w:val="NoSpacing"/>
        <w:spacing w:before="40" w:after="40"/>
        <w:rPr>
          <w:rFonts w:cstheme="minorHAnsi"/>
          <w:b/>
          <w:bCs/>
          <w:lang w:val="ka-GE"/>
        </w:rPr>
      </w:pPr>
    </w:p>
    <w:p w14:paraId="11AB3DB3" w14:textId="5B08D03E" w:rsidR="009540E1" w:rsidRPr="00812DFA" w:rsidRDefault="00C71254" w:rsidP="00812DFA">
      <w:pPr>
        <w:spacing w:after="0"/>
        <w:rPr>
          <w:b/>
          <w:bCs/>
          <w:i/>
          <w:iCs/>
          <w:color w:val="3494BA" w:themeColor="accent1"/>
          <w:sz w:val="24"/>
          <w:szCs w:val="24"/>
        </w:rPr>
      </w:pPr>
      <w:r>
        <w:rPr>
          <w:rFonts w:cstheme="minorHAnsi"/>
        </w:rPr>
        <w:t xml:space="preserve">The WWF Caucasus Programme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for</w:t>
      </w:r>
      <w:r w:rsidR="00E0513A">
        <w:rPr>
          <w:rFonts w:cstheme="minorHAnsi"/>
        </w:rPr>
        <w:t xml:space="preserve"> provision of Consultancy Services</w:t>
      </w:r>
      <w:r w:rsidR="009D6D34">
        <w:rPr>
          <w:rFonts w:cstheme="minorHAnsi"/>
        </w:rPr>
        <w:t>, particularly</w:t>
      </w:r>
      <w:r w:rsidR="00812DFA">
        <w:rPr>
          <w:rFonts w:cstheme="minorHAnsi"/>
        </w:rPr>
        <w:t xml:space="preserve"> </w:t>
      </w:r>
      <w:r w:rsidR="00812DFA" w:rsidRPr="00812DFA">
        <w:rPr>
          <w:rFonts w:cstheme="minorHAnsi"/>
        </w:rPr>
        <w:t>Consultancy for the Final Evaluation of the Project on Leopard Conservation in the South Caucasus</w:t>
      </w:r>
      <w:r w:rsidR="00E0513A">
        <w:rPr>
          <w:rFonts w:cstheme="minorHAnsi"/>
        </w:rPr>
        <w:t xml:space="preserve"> </w:t>
      </w:r>
      <w:r w:rsidR="00C43DA2" w:rsidRPr="007D64C9">
        <w:rPr>
          <w:rFonts w:cstheme="minorHAnsi"/>
        </w:rPr>
        <w:t>(hereinafter referred to as “B</w:t>
      </w:r>
      <w:r w:rsidR="00483DB5">
        <w:rPr>
          <w:rFonts w:cstheme="minorHAnsi"/>
        </w:rPr>
        <w:t>ID</w:t>
      </w:r>
      <w:r w:rsidR="00C43DA2" w:rsidRPr="007D64C9">
        <w:rPr>
          <w:rFonts w:cstheme="minorHAnsi"/>
        </w:rPr>
        <w:t>”)</w:t>
      </w:r>
      <w:r w:rsidR="008F06C4">
        <w:rPr>
          <w:rFonts w:cstheme="minorHAnsi"/>
        </w:rPr>
        <w:t>.</w:t>
      </w:r>
    </w:p>
    <w:p w14:paraId="350DA486" w14:textId="77777777" w:rsidR="00DA5D98" w:rsidRPr="000A5ECE" w:rsidRDefault="00DA5D98" w:rsidP="000A5ECE">
      <w:pPr>
        <w:pStyle w:val="NoSpacing"/>
        <w:spacing w:before="40" w:after="40"/>
        <w:rPr>
          <w:rFonts w:cstheme="minorHAnsi"/>
          <w:lang w:val="ka-GE"/>
        </w:rPr>
      </w:pPr>
    </w:p>
    <w:p w14:paraId="6281C4C5" w14:textId="7CAAEF41" w:rsidR="00923D1F" w:rsidRPr="00126599" w:rsidRDefault="00C35016" w:rsidP="009500F7">
      <w:pPr>
        <w:pStyle w:val="Heading1"/>
        <w:numPr>
          <w:ilvl w:val="0"/>
          <w:numId w:val="10"/>
        </w:numPr>
        <w:rPr>
          <w:rFonts w:cstheme="minorHAnsi"/>
        </w:rPr>
      </w:pPr>
      <w:bookmarkStart w:id="3" w:name="_Toc100579812"/>
      <w:r>
        <w:rPr>
          <w:rFonts w:cstheme="minorHAnsi"/>
        </w:rPr>
        <w:t>GENeral Conditions</w:t>
      </w:r>
      <w:bookmarkEnd w:id="3"/>
    </w:p>
    <w:p w14:paraId="3687864C" w14:textId="4708F324" w:rsidR="00C35016" w:rsidRPr="005F416A" w:rsidRDefault="003A0D33" w:rsidP="00854CC0">
      <w:pPr>
        <w:ind w:right="180"/>
        <w:jc w:val="both"/>
        <w:rPr>
          <w:rFonts w:cstheme="minorHAnsi"/>
        </w:rPr>
      </w:pPr>
      <w:r w:rsidRPr="000918A2">
        <w:rPr>
          <w:rFonts w:cstheme="minorHAnsi"/>
          <w:lang w:val="ka-GE"/>
        </w:rPr>
        <w:t xml:space="preserve">1) </w:t>
      </w:r>
      <w:r w:rsidR="00C35016" w:rsidRPr="000918A2">
        <w:rPr>
          <w:rFonts w:cstheme="minorHAnsi"/>
        </w:rPr>
        <w:t>The participants of the</w:t>
      </w:r>
      <w:r w:rsidR="008B294F" w:rsidRPr="000918A2">
        <w:rPr>
          <w:rFonts w:cstheme="minorHAnsi"/>
        </w:rPr>
        <w:t xml:space="preserve"> current</w:t>
      </w:r>
      <w:r w:rsidR="00C35016" w:rsidRPr="000918A2">
        <w:rPr>
          <w:rFonts w:cstheme="minorHAnsi"/>
        </w:rPr>
        <w:t xml:space="preserve"> Tender </w:t>
      </w:r>
      <w:r w:rsidR="00854CC0" w:rsidRPr="000918A2">
        <w:rPr>
          <w:rFonts w:cstheme="minorHAnsi"/>
        </w:rPr>
        <w:t>shall be</w:t>
      </w:r>
      <w:r w:rsidR="00C35016" w:rsidRPr="000918A2">
        <w:rPr>
          <w:rFonts w:cstheme="minorHAnsi"/>
        </w:rPr>
        <w:t xml:space="preserve"> independent expert</w:t>
      </w:r>
      <w:r w:rsidR="009D6D34" w:rsidRPr="000918A2">
        <w:rPr>
          <w:rFonts w:cstheme="minorHAnsi"/>
        </w:rPr>
        <w:t>/consultant</w:t>
      </w:r>
      <w:r w:rsidR="00C35016" w:rsidRPr="000918A2">
        <w:rPr>
          <w:rFonts w:cstheme="minorHAnsi"/>
        </w:rPr>
        <w:t xml:space="preserve">. </w:t>
      </w:r>
      <w:r w:rsidR="008B294F" w:rsidRPr="000918A2">
        <w:rPr>
          <w:rFonts w:cstheme="minorHAnsi"/>
        </w:rPr>
        <w:t xml:space="preserve">The </w:t>
      </w:r>
      <w:r w:rsidR="008B294F">
        <w:rPr>
          <w:rFonts w:cstheme="minorHAnsi"/>
        </w:rPr>
        <w:t xml:space="preserve">Bidder shall submit the tender proposal (“BID”) based on terms and conditions defined in the present Tender Rules. </w:t>
      </w:r>
      <w:r w:rsidR="00C35016">
        <w:rPr>
          <w:rFonts w:cstheme="minorHAnsi"/>
        </w:rPr>
        <w:t xml:space="preserve"> </w:t>
      </w:r>
    </w:p>
    <w:p w14:paraId="619F0F30" w14:textId="7FD0B8A9" w:rsidR="003A0D33" w:rsidRDefault="003A0D33" w:rsidP="00854CC0">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t>
      </w:r>
      <w:r w:rsidR="009D6D34">
        <w:rPr>
          <w:rFonts w:cstheme="minorHAnsi"/>
        </w:rPr>
        <w:t>Service</w:t>
      </w:r>
      <w:r w:rsidR="008B294F" w:rsidRPr="008B294F">
        <w:rPr>
          <w:rFonts w:cstheme="minorHAnsi"/>
        </w:rPr>
        <w:t xml:space="preserve">,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854CC0">
      <w:pPr>
        <w:jc w:val="both"/>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854CC0">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854CC0">
      <w:pPr>
        <w:jc w:val="both"/>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854CC0">
      <w:pPr>
        <w:jc w:val="both"/>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0C1229C9" w:rsidR="00FE00B7" w:rsidRPr="008C6385" w:rsidRDefault="00FE00B7" w:rsidP="00854CC0">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CONSULTANT fails to comply with the terms and conditions as listed, to cancel this contract and award it to another CONSULTANT without penalty or action against the CLIENT. The TENDER does not constitute an agreement or order. </w:t>
      </w:r>
    </w:p>
    <w:p w14:paraId="41D85060" w14:textId="6A8504B3" w:rsidR="00FE00B7" w:rsidRPr="00126599" w:rsidRDefault="00FE00B7" w:rsidP="00854CC0">
      <w:pPr>
        <w:jc w:val="both"/>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16D003A7" w14:textId="108394A1" w:rsidR="00FE00B7" w:rsidRPr="000918A2" w:rsidRDefault="00FE00B7" w:rsidP="000918A2">
      <w:pPr>
        <w:pStyle w:val="Default"/>
        <w:jc w:val="both"/>
        <w:rPr>
          <w:rFonts w:asciiTheme="minorHAnsi" w:hAnsiTheme="minorHAnsi" w:cstheme="minorHAnsi"/>
          <w:color w:val="auto"/>
          <w:sz w:val="20"/>
          <w:szCs w:val="20"/>
          <w:lang w:val="en-US"/>
        </w:rPr>
      </w:pPr>
      <w:r w:rsidRPr="00D11FE5">
        <w:rPr>
          <w:rFonts w:asciiTheme="minorHAnsi" w:hAnsiTheme="minorHAnsi" w:cstheme="minorHAnsi"/>
          <w:color w:val="auto"/>
          <w:sz w:val="20"/>
          <w:szCs w:val="20"/>
          <w:lang w:val="en-US"/>
        </w:rPr>
        <w:t>9)</w:t>
      </w:r>
      <w:r w:rsidR="00A37327" w:rsidRPr="00D11FE5">
        <w:rPr>
          <w:rFonts w:asciiTheme="minorHAnsi" w:hAnsiTheme="minorHAnsi" w:cstheme="minorHAnsi"/>
          <w:color w:val="auto"/>
          <w:sz w:val="20"/>
          <w:szCs w:val="20"/>
          <w:lang w:val="en-US"/>
        </w:rPr>
        <w:t xml:space="preserve"> </w:t>
      </w:r>
      <w:r w:rsidR="00ED5A03" w:rsidRPr="00D11FE5">
        <w:rPr>
          <w:rFonts w:asciiTheme="minorHAnsi" w:hAnsiTheme="minorHAnsi" w:cstheme="minorHAnsi"/>
          <w:color w:val="auto"/>
          <w:sz w:val="20"/>
          <w:szCs w:val="20"/>
          <w:lang w:val="en-US"/>
        </w:rPr>
        <w:t xml:space="preserve">By submitting a bid, the </w:t>
      </w:r>
      <w:r w:rsidR="00DB14FA" w:rsidRPr="00D11FE5">
        <w:rPr>
          <w:rFonts w:asciiTheme="minorHAnsi" w:hAnsiTheme="minorHAnsi" w:cstheme="minorHAnsi"/>
          <w:color w:val="auto"/>
          <w:sz w:val="20"/>
          <w:szCs w:val="20"/>
          <w:lang w:val="en-US"/>
        </w:rPr>
        <w:t>BIDDER</w:t>
      </w:r>
      <w:r w:rsidR="00ED5A03" w:rsidRPr="00D11FE5">
        <w:rPr>
          <w:rFonts w:asciiTheme="minorHAnsi" w:hAnsiTheme="minorHAnsi" w:cstheme="minorHAnsi"/>
          <w:color w:val="auto"/>
          <w:sz w:val="20"/>
          <w:szCs w:val="20"/>
          <w:lang w:val="en-US"/>
        </w:rPr>
        <w:t xml:space="preserve"> is deemed to have acknowledged all of the undertakings, specifications, terms and conditions</w:t>
      </w:r>
      <w:r w:rsidR="00D11FE5" w:rsidRPr="00D11FE5">
        <w:rPr>
          <w:rFonts w:asciiTheme="minorHAnsi" w:hAnsiTheme="minorHAnsi" w:cstheme="minorHAnsi"/>
          <w:color w:val="auto"/>
          <w:sz w:val="20"/>
          <w:szCs w:val="20"/>
          <w:lang w:val="en-US"/>
        </w:rPr>
        <w:t xml:space="preserve">, </w:t>
      </w:r>
      <w:r w:rsidR="00D11FE5" w:rsidRPr="00D673D4">
        <w:rPr>
          <w:rFonts w:asciiTheme="minorHAnsi" w:hAnsiTheme="minorHAnsi" w:cstheme="minorHAnsi"/>
          <w:b/>
          <w:bCs/>
          <w:color w:val="auto"/>
          <w:sz w:val="20"/>
          <w:szCs w:val="20"/>
          <w:lang w:val="en-US"/>
        </w:rPr>
        <w:t>WWF Fraud and Corruption Prevention and Investigation Policy</w:t>
      </w:r>
      <w:r w:rsidR="00D11FE5" w:rsidRPr="00D11FE5">
        <w:rPr>
          <w:rFonts w:asciiTheme="minorHAnsi" w:hAnsiTheme="minorHAnsi" w:cstheme="minorHAnsi"/>
          <w:color w:val="auto"/>
          <w:sz w:val="20"/>
          <w:szCs w:val="20"/>
          <w:lang w:val="en-US"/>
        </w:rPr>
        <w:t xml:space="preserve"> </w:t>
      </w:r>
      <w:r w:rsidR="00D673D4" w:rsidRPr="00D673D4">
        <w:rPr>
          <w:rFonts w:asciiTheme="minorHAnsi" w:hAnsiTheme="minorHAnsi" w:cstheme="minorHAnsi"/>
          <w:b/>
          <w:bCs/>
          <w:color w:val="auto"/>
          <w:sz w:val="20"/>
          <w:szCs w:val="20"/>
          <w:lang w:val="en-US"/>
        </w:rPr>
        <w:t>(Annex 2)</w:t>
      </w:r>
      <w:r w:rsidR="00D673D4">
        <w:rPr>
          <w:rFonts w:asciiTheme="minorHAnsi" w:hAnsiTheme="minorHAnsi" w:cstheme="minorHAnsi"/>
          <w:color w:val="auto"/>
          <w:sz w:val="20"/>
          <w:szCs w:val="20"/>
          <w:lang w:val="en-US"/>
        </w:rPr>
        <w:t xml:space="preserve"> </w:t>
      </w:r>
      <w:r w:rsidR="00ED5A03" w:rsidRPr="00D11FE5">
        <w:rPr>
          <w:rFonts w:asciiTheme="minorHAnsi" w:hAnsiTheme="minorHAnsi" w:cstheme="minorHAnsi"/>
          <w:color w:val="auto"/>
          <w:sz w:val="20"/>
          <w:szCs w:val="20"/>
          <w:lang w:val="en-US"/>
        </w:rPr>
        <w:t xml:space="preserve">contained in the tender, and to be bound by them if the BID is accepted. All expenses incurred by the </w:t>
      </w:r>
      <w:r w:rsidR="00DB14FA" w:rsidRPr="00D11FE5">
        <w:rPr>
          <w:rFonts w:asciiTheme="minorHAnsi" w:hAnsiTheme="minorHAnsi" w:cstheme="minorHAnsi"/>
          <w:color w:val="auto"/>
          <w:sz w:val="20"/>
          <w:szCs w:val="20"/>
          <w:lang w:val="en-US"/>
        </w:rPr>
        <w:t>Bidder</w:t>
      </w:r>
      <w:r w:rsidR="00ED5A03" w:rsidRPr="00D11FE5">
        <w:rPr>
          <w:rFonts w:asciiTheme="minorHAnsi" w:hAnsiTheme="minorHAnsi" w:cstheme="minorHAnsi"/>
          <w:color w:val="auto"/>
          <w:sz w:val="20"/>
          <w:szCs w:val="20"/>
          <w:lang w:val="en-US"/>
        </w:rPr>
        <w:t xml:space="preserve"> in connection with the preparation of its proposal are to be borne by the </w:t>
      </w:r>
      <w:r w:rsidR="00922445" w:rsidRPr="00D11FE5">
        <w:rPr>
          <w:rFonts w:asciiTheme="minorHAnsi" w:hAnsiTheme="minorHAnsi" w:cstheme="minorHAnsi"/>
          <w:color w:val="auto"/>
          <w:sz w:val="20"/>
          <w:szCs w:val="20"/>
          <w:lang w:val="en-US"/>
        </w:rPr>
        <w:t>Tender participant</w:t>
      </w:r>
      <w:r w:rsidR="00ED5A03" w:rsidRPr="00D11FE5">
        <w:rPr>
          <w:rFonts w:asciiTheme="minorHAnsi" w:hAnsiTheme="minorHAnsi" w:cstheme="minorHAnsi"/>
          <w:color w:val="auto"/>
          <w:sz w:val="20"/>
          <w:szCs w:val="20"/>
          <w:lang w:val="en-US"/>
        </w:rPr>
        <w:t xml:space="preserve">, and the CLIENT shall not incur any obligation whatsoever toward the </w:t>
      </w:r>
      <w:r w:rsidR="00922445" w:rsidRPr="00D11FE5">
        <w:rPr>
          <w:rFonts w:asciiTheme="minorHAnsi" w:hAnsiTheme="minorHAnsi" w:cstheme="minorHAnsi"/>
          <w:color w:val="auto"/>
          <w:sz w:val="20"/>
          <w:szCs w:val="20"/>
          <w:lang w:val="en-US"/>
        </w:rPr>
        <w:t>Bidder</w:t>
      </w:r>
      <w:r w:rsidR="00ED5A03" w:rsidRPr="00D11FE5">
        <w:rPr>
          <w:rFonts w:asciiTheme="minorHAnsi" w:hAnsiTheme="minorHAnsi" w:cstheme="minorHAnsi"/>
          <w:color w:val="auto"/>
          <w:sz w:val="20"/>
          <w:szCs w:val="20"/>
          <w:lang w:val="en-US"/>
        </w:rPr>
        <w:t xml:space="preserve"> regardless of whether such bid is accepted or rejected</w:t>
      </w:r>
      <w:r w:rsidR="00922445" w:rsidRPr="00D11FE5">
        <w:rPr>
          <w:rFonts w:asciiTheme="minorHAnsi" w:hAnsiTheme="minorHAnsi" w:cstheme="minorHAnsi"/>
          <w:color w:val="auto"/>
          <w:sz w:val="20"/>
          <w:szCs w:val="20"/>
          <w:lang w:val="en-US"/>
        </w:rPr>
        <w:t>.</w:t>
      </w:r>
    </w:p>
    <w:p w14:paraId="7CC20B8E" w14:textId="77777777" w:rsidR="00854CC0" w:rsidRPr="00922445" w:rsidRDefault="00854CC0" w:rsidP="00854CC0">
      <w:pPr>
        <w:jc w:val="both"/>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4" w:name="_Toc100579813"/>
      <w:r>
        <w:rPr>
          <w:rFonts w:cstheme="minorHAnsi"/>
        </w:rPr>
        <w:t>Submission of Tender proposal/bid</w:t>
      </w:r>
      <w:bookmarkEnd w:id="4"/>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656DA78B" w:rsidR="00C84ECD" w:rsidRPr="003315FC" w:rsidRDefault="00922445" w:rsidP="00961D35">
      <w:pPr>
        <w:pStyle w:val="ListParagraph"/>
        <w:numPr>
          <w:ilvl w:val="1"/>
          <w:numId w:val="10"/>
        </w:numPr>
        <w:rPr>
          <w:rFonts w:cstheme="minorHAnsi"/>
          <w:lang w:val="ka-GE"/>
        </w:rPr>
      </w:pPr>
      <w:r>
        <w:rPr>
          <w:rFonts w:cstheme="minorHAnsi"/>
        </w:rPr>
        <w:t>The</w:t>
      </w:r>
      <w:r w:rsidR="00B1417B">
        <w:rPr>
          <w:rFonts w:cstheme="minorHAnsi"/>
        </w:rPr>
        <w:t xml:space="preserve"> BID</w:t>
      </w:r>
      <w:r>
        <w:rPr>
          <w:rFonts w:cstheme="minorHAnsi"/>
        </w:rPr>
        <w:t xml:space="preserve"> submission deadline</w:t>
      </w:r>
      <w:r w:rsidR="00B1417B">
        <w:rPr>
          <w:rFonts w:cstheme="minorHAnsi"/>
        </w:rPr>
        <w:t xml:space="preserve"> </w:t>
      </w:r>
      <w:r w:rsidR="00B1417B" w:rsidRPr="000918A2">
        <w:rPr>
          <w:rFonts w:cstheme="minorHAnsi"/>
        </w:rPr>
        <w:t xml:space="preserve">is: </w:t>
      </w:r>
      <w:r w:rsidR="00CE514B">
        <w:rPr>
          <w:rFonts w:cstheme="minorHAnsi"/>
        </w:rPr>
        <w:t>21</w:t>
      </w:r>
      <w:r w:rsidR="00B1417B" w:rsidRPr="000918A2">
        <w:rPr>
          <w:rFonts w:cstheme="minorHAnsi"/>
        </w:rPr>
        <w:t xml:space="preserve"> April, 202</w:t>
      </w:r>
      <w:r w:rsidR="0081795E">
        <w:rPr>
          <w:rFonts w:cstheme="minorHAnsi"/>
        </w:rPr>
        <w:t>3</w:t>
      </w:r>
      <w:r w:rsidR="00B1417B" w:rsidRPr="000918A2">
        <w:rPr>
          <w:rFonts w:cstheme="minorHAnsi"/>
        </w:rPr>
        <w:t xml:space="preserve"> by 1</w:t>
      </w:r>
      <w:r w:rsidR="003A78F4" w:rsidRPr="000918A2">
        <w:rPr>
          <w:rFonts w:cstheme="minorHAnsi"/>
        </w:rPr>
        <w:t>8</w:t>
      </w:r>
      <w:r w:rsidR="00B1417B" w:rsidRPr="000918A2">
        <w:rPr>
          <w:rFonts w:cstheme="minorHAnsi"/>
        </w:rPr>
        <w:t>:00</w:t>
      </w:r>
      <w:r w:rsidR="00B1417B">
        <w:rPr>
          <w:rFonts w:cstheme="minorHAnsi"/>
        </w:rPr>
        <w:t xml:space="preserve">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4D71E9">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5" w:name="_Toc100579814"/>
      <w:bookmarkStart w:id="6" w:name="_Hlk521358517"/>
      <w:r>
        <w:rPr>
          <w:rFonts w:cstheme="minorHAnsi"/>
        </w:rPr>
        <w:lastRenderedPageBreak/>
        <w:t>Communication and enquires</w:t>
      </w:r>
      <w:bookmarkEnd w:id="5"/>
      <w:r>
        <w:rPr>
          <w:rFonts w:cstheme="minorHAnsi"/>
        </w:rPr>
        <w:t xml:space="preserve"> </w:t>
      </w:r>
    </w:p>
    <w:bookmarkEnd w:id="6"/>
    <w:p w14:paraId="5B567ECD" w14:textId="241385D0" w:rsidR="00B1417B" w:rsidRDefault="00B1417B" w:rsidP="00B1417B">
      <w:pPr>
        <w:pStyle w:val="ListParagraph"/>
        <w:ind w:left="450"/>
        <w:rPr>
          <w:rFonts w:cstheme="minorHAnsi"/>
        </w:rPr>
      </w:pPr>
    </w:p>
    <w:p w14:paraId="3C7C3B61" w14:textId="7655BFB1"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e-mail</w:t>
      </w:r>
      <w:r w:rsidRPr="00250769">
        <w:rPr>
          <w:rFonts w:cstheme="minorHAnsi"/>
        </w:rPr>
        <w:t>:</w:t>
      </w:r>
      <w:r w:rsidR="00962B2D" w:rsidRPr="00962B2D">
        <w:rPr>
          <w:rFonts w:ascii="Arial" w:hAnsi="Arial" w:cs="Arial"/>
          <w:color w:val="0B5394"/>
          <w:shd w:val="clear" w:color="auto" w:fill="FFFFFF"/>
        </w:rPr>
        <w:t xml:space="preserve"> </w:t>
      </w:r>
      <w:hyperlink r:id="rId10" w:tgtFrame="_blank" w:history="1">
        <w:r w:rsidR="00962B2D">
          <w:rPr>
            <w:rStyle w:val="Hyperlink"/>
            <w:rFonts w:ascii="Arial" w:hAnsi="Arial" w:cs="Arial"/>
            <w:color w:val="6B9F25"/>
            <w:shd w:val="clear" w:color="auto" w:fill="FFFFFF"/>
          </w:rPr>
          <w:t>procurement@wwfcaucasus.org</w:t>
        </w:r>
      </w:hyperlink>
      <w:r w:rsidR="00962B2D">
        <w:rPr>
          <w:rFonts w:ascii="Arial" w:hAnsi="Arial" w:cs="Arial"/>
          <w:color w:val="222222"/>
          <w:shd w:val="clear" w:color="auto" w:fill="FFFFFF"/>
        </w:rPr>
        <w:t> </w:t>
      </w:r>
      <w:r w:rsidRPr="00250769">
        <w:rPr>
          <w:rFonts w:cstheme="minorHAnsi"/>
        </w:rPr>
        <w:t xml:space="preserve">. </w:t>
      </w:r>
      <w:r w:rsidR="00F656AF" w:rsidRPr="00250769">
        <w:rPr>
          <w:rFonts w:cstheme="minorHAnsi"/>
        </w:rPr>
        <w:t xml:space="preserve">All questions shall be </w:t>
      </w:r>
      <w:r w:rsidR="00F656AF" w:rsidRPr="000918A2">
        <w:rPr>
          <w:rFonts w:cstheme="minorHAnsi"/>
        </w:rPr>
        <w:t xml:space="preserve">submitted prior </w:t>
      </w:r>
      <w:r w:rsidR="003A78F4" w:rsidRPr="000918A2">
        <w:rPr>
          <w:rFonts w:cstheme="minorHAnsi"/>
        </w:rPr>
        <w:t>2</w:t>
      </w:r>
      <w:r w:rsidR="00F656AF" w:rsidRPr="000918A2">
        <w:rPr>
          <w:rFonts w:cstheme="minorHAnsi"/>
        </w:rPr>
        <w:t xml:space="preserve"> (t</w:t>
      </w:r>
      <w:r w:rsidR="003A78F4" w:rsidRPr="000918A2">
        <w:rPr>
          <w:rFonts w:cstheme="minorHAnsi"/>
        </w:rPr>
        <w:t>wo</w:t>
      </w:r>
      <w:r w:rsidR="00F656AF" w:rsidRPr="000918A2">
        <w:rPr>
          <w:rFonts w:cstheme="minorHAnsi"/>
        </w:rPr>
        <w:t>)</w:t>
      </w:r>
      <w:r w:rsidR="00F656AF" w:rsidRPr="00250769">
        <w:rPr>
          <w:rFonts w:cstheme="minorHAnsi"/>
        </w:rPr>
        <w:t xml:space="preserv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60A121EC" w14:textId="19479A99" w:rsidR="008843E8" w:rsidRDefault="00250769" w:rsidP="00F97B8D">
      <w:pPr>
        <w:pStyle w:val="ListParagraph"/>
        <w:numPr>
          <w:ilvl w:val="1"/>
          <w:numId w:val="10"/>
        </w:numPr>
        <w:rPr>
          <w:rFonts w:cstheme="minorHAnsi"/>
        </w:rPr>
      </w:pPr>
      <w:r w:rsidRPr="008843E8">
        <w:rPr>
          <w:rFonts w:cstheme="minorHAnsi"/>
        </w:rPr>
        <w:t xml:space="preserve">The Tender Proposal shall be valid within </w:t>
      </w:r>
      <w:r w:rsidR="003A78F4" w:rsidRPr="008843E8">
        <w:rPr>
          <w:rFonts w:cstheme="minorHAnsi"/>
        </w:rPr>
        <w:t xml:space="preserve">45 </w:t>
      </w:r>
      <w:r w:rsidRPr="008843E8">
        <w:rPr>
          <w:rFonts w:cstheme="minorHAnsi"/>
        </w:rPr>
        <w:t>(</w:t>
      </w:r>
      <w:r w:rsidR="003A78F4" w:rsidRPr="008843E8">
        <w:rPr>
          <w:rFonts w:cstheme="minorHAnsi"/>
        </w:rPr>
        <w:t>forty-five</w:t>
      </w:r>
      <w:r w:rsidRPr="008843E8">
        <w:rPr>
          <w:rFonts w:cstheme="minorHAnsi"/>
        </w:rPr>
        <w:t xml:space="preserve">) calendar days. </w:t>
      </w:r>
    </w:p>
    <w:p w14:paraId="5FB8F6A0" w14:textId="77777777" w:rsidR="008843E8" w:rsidRPr="008843E8" w:rsidRDefault="008843E8" w:rsidP="008843E8">
      <w:pPr>
        <w:pStyle w:val="ListParagraph"/>
        <w:rPr>
          <w:rFonts w:cstheme="minorHAnsi"/>
        </w:rPr>
      </w:pPr>
    </w:p>
    <w:p w14:paraId="6B02A676" w14:textId="62779DEF" w:rsidR="008843E8" w:rsidRPr="008843E8" w:rsidRDefault="008843E8" w:rsidP="00F97B8D">
      <w:pPr>
        <w:pStyle w:val="ListParagraph"/>
        <w:numPr>
          <w:ilvl w:val="1"/>
          <w:numId w:val="10"/>
        </w:numPr>
        <w:rPr>
          <w:rFonts w:cstheme="minorHAnsi"/>
        </w:rPr>
      </w:pPr>
      <w:r>
        <w:rPr>
          <w:rFonts w:cstheme="minorHAnsi"/>
        </w:rPr>
        <w:t>The Timetable for the Tender Process is as follows:</w:t>
      </w:r>
    </w:p>
    <w:p w14:paraId="4CDCD3CB" w14:textId="77777777" w:rsidR="008843E8" w:rsidRPr="007D64C9" w:rsidRDefault="008843E8" w:rsidP="008843E8">
      <w:pPr>
        <w:rPr>
          <w:rFonts w:cstheme="minorHAnsi"/>
          <w:i/>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890"/>
        <w:gridCol w:w="3272"/>
      </w:tblGrid>
      <w:tr w:rsidR="008843E8" w:rsidRPr="007D64C9" w14:paraId="7FB8C266" w14:textId="77777777" w:rsidTr="005C657B">
        <w:tc>
          <w:tcPr>
            <w:tcW w:w="3910" w:type="dxa"/>
            <w:tcBorders>
              <w:bottom w:val="nil"/>
            </w:tcBorders>
          </w:tcPr>
          <w:p w14:paraId="4EB5E3AB" w14:textId="77777777" w:rsidR="008843E8" w:rsidRPr="000918A2" w:rsidRDefault="008843E8" w:rsidP="005C657B">
            <w:pPr>
              <w:keepNext/>
              <w:spacing w:after="0"/>
              <w:jc w:val="center"/>
              <w:rPr>
                <w:rFonts w:cstheme="minorHAnsi"/>
                <w:b/>
              </w:rPr>
            </w:pPr>
            <w:r w:rsidRPr="000918A2">
              <w:rPr>
                <w:rFonts w:cstheme="minorHAnsi"/>
                <w:b/>
              </w:rPr>
              <w:t>Tender Process Stages</w:t>
            </w:r>
          </w:p>
        </w:tc>
        <w:tc>
          <w:tcPr>
            <w:tcW w:w="1890" w:type="dxa"/>
            <w:shd w:val="pct10" w:color="auto" w:fill="FFFFFF"/>
          </w:tcPr>
          <w:p w14:paraId="32EBF78E" w14:textId="77777777" w:rsidR="008843E8" w:rsidRPr="007D64C9" w:rsidRDefault="008843E8" w:rsidP="005C657B">
            <w:pPr>
              <w:keepNext/>
              <w:spacing w:after="0"/>
              <w:jc w:val="center"/>
              <w:rPr>
                <w:rFonts w:cstheme="minorHAnsi"/>
                <w:b/>
              </w:rPr>
            </w:pPr>
            <w:r w:rsidRPr="007D64C9">
              <w:rPr>
                <w:rFonts w:cstheme="minorHAnsi"/>
                <w:b/>
              </w:rPr>
              <w:t>DATE</w:t>
            </w:r>
          </w:p>
        </w:tc>
        <w:tc>
          <w:tcPr>
            <w:tcW w:w="3272" w:type="dxa"/>
            <w:tcBorders>
              <w:bottom w:val="nil"/>
            </w:tcBorders>
            <w:shd w:val="pct10" w:color="auto" w:fill="FFFFFF"/>
          </w:tcPr>
          <w:p w14:paraId="2184D3A9" w14:textId="77777777" w:rsidR="008843E8" w:rsidRPr="007D64C9" w:rsidRDefault="008843E8" w:rsidP="005C657B">
            <w:pPr>
              <w:spacing w:after="0"/>
              <w:jc w:val="center"/>
              <w:rPr>
                <w:rFonts w:cstheme="minorHAnsi"/>
                <w:b/>
              </w:rPr>
            </w:pPr>
            <w:r w:rsidRPr="007D64C9">
              <w:rPr>
                <w:rFonts w:cstheme="minorHAnsi"/>
                <w:b/>
              </w:rPr>
              <w:t>Note</w:t>
            </w:r>
          </w:p>
        </w:tc>
      </w:tr>
      <w:tr w:rsidR="008843E8" w:rsidRPr="007D64C9" w14:paraId="5F985DBB" w14:textId="77777777" w:rsidTr="005C657B">
        <w:tc>
          <w:tcPr>
            <w:tcW w:w="3910" w:type="dxa"/>
            <w:shd w:val="pct10" w:color="auto" w:fill="FFFFFF"/>
          </w:tcPr>
          <w:p w14:paraId="6E06B23F" w14:textId="45ADAF10" w:rsidR="008843E8" w:rsidRPr="007D64C9" w:rsidRDefault="008843E8" w:rsidP="005C657B">
            <w:pPr>
              <w:spacing w:after="0"/>
              <w:rPr>
                <w:rFonts w:cstheme="minorHAnsi"/>
                <w:b/>
              </w:rPr>
            </w:pPr>
            <w:r>
              <w:rPr>
                <w:rFonts w:cstheme="minorHAnsi"/>
                <w:b/>
              </w:rPr>
              <w:t xml:space="preserve">Tender Announcement </w:t>
            </w:r>
          </w:p>
        </w:tc>
        <w:tc>
          <w:tcPr>
            <w:tcW w:w="1890" w:type="dxa"/>
          </w:tcPr>
          <w:p w14:paraId="11F10A02" w14:textId="283956A5" w:rsidR="008843E8" w:rsidRPr="007D64C9" w:rsidRDefault="00CE514B" w:rsidP="005C657B">
            <w:pPr>
              <w:spacing w:after="0"/>
              <w:rPr>
                <w:rFonts w:cstheme="minorHAnsi"/>
              </w:rPr>
            </w:pPr>
            <w:r>
              <w:rPr>
                <w:rFonts w:cstheme="minorHAnsi"/>
              </w:rPr>
              <w:t>05</w:t>
            </w:r>
            <w:r w:rsidR="008843E8">
              <w:rPr>
                <w:rFonts w:cstheme="minorHAnsi"/>
              </w:rPr>
              <w:t xml:space="preserve"> April</w:t>
            </w:r>
            <w:r w:rsidR="006313CC">
              <w:rPr>
                <w:rFonts w:cstheme="minorHAnsi"/>
              </w:rPr>
              <w:t>,</w:t>
            </w:r>
            <w:r w:rsidR="008843E8">
              <w:rPr>
                <w:rFonts w:cstheme="minorHAnsi"/>
              </w:rPr>
              <w:t xml:space="preserve"> 202</w:t>
            </w:r>
            <w:r w:rsidR="0081795E">
              <w:rPr>
                <w:rFonts w:cstheme="minorHAnsi"/>
              </w:rPr>
              <w:t>3</w:t>
            </w:r>
          </w:p>
        </w:tc>
        <w:tc>
          <w:tcPr>
            <w:tcW w:w="3272" w:type="dxa"/>
          </w:tcPr>
          <w:p w14:paraId="6719B096" w14:textId="0806E059" w:rsidR="008843E8" w:rsidRPr="007D64C9" w:rsidRDefault="006313CC" w:rsidP="005C657B">
            <w:pPr>
              <w:spacing w:after="0"/>
              <w:rPr>
                <w:rFonts w:cstheme="minorHAnsi"/>
              </w:rPr>
            </w:pPr>
            <w:r>
              <w:rPr>
                <w:rFonts w:cstheme="minorHAnsi"/>
              </w:rPr>
              <w:t>Tender Package Includes: Tender Instructions and Terms of Reference</w:t>
            </w:r>
            <w:r>
              <w:rPr>
                <w:rFonts w:cstheme="minorHAnsi"/>
              </w:rPr>
              <w:br/>
            </w:r>
          </w:p>
        </w:tc>
      </w:tr>
      <w:tr w:rsidR="008843E8" w:rsidRPr="007D64C9" w14:paraId="5CA79AB6" w14:textId="77777777" w:rsidTr="005C657B">
        <w:tc>
          <w:tcPr>
            <w:tcW w:w="3910" w:type="dxa"/>
            <w:shd w:val="pct10" w:color="auto" w:fill="FFFFFF"/>
          </w:tcPr>
          <w:p w14:paraId="5DC0C4A4" w14:textId="77777777" w:rsidR="006313CC" w:rsidRDefault="008843E8" w:rsidP="005C657B">
            <w:pPr>
              <w:keepNext/>
              <w:spacing w:after="0"/>
              <w:rPr>
                <w:rFonts w:cstheme="minorHAnsi"/>
                <w:b/>
              </w:rPr>
            </w:pPr>
            <w:r w:rsidRPr="007D64C9">
              <w:rPr>
                <w:rFonts w:cstheme="minorHAnsi"/>
                <w:b/>
              </w:rPr>
              <w:t xml:space="preserve">Clarification </w:t>
            </w:r>
            <w:r w:rsidR="006313CC">
              <w:rPr>
                <w:rFonts w:cstheme="minorHAnsi"/>
                <w:b/>
              </w:rPr>
              <w:t>communication</w:t>
            </w:r>
          </w:p>
          <w:p w14:paraId="15B51CDA" w14:textId="4744BA12" w:rsidR="008843E8" w:rsidRPr="007D64C9" w:rsidRDefault="006313CC" w:rsidP="005C657B">
            <w:pPr>
              <w:keepNext/>
              <w:spacing w:after="0"/>
              <w:rPr>
                <w:rFonts w:cstheme="minorHAnsi"/>
                <w:b/>
              </w:rPr>
            </w:pPr>
            <w:r w:rsidRPr="007D64C9">
              <w:rPr>
                <w:rFonts w:cstheme="minorHAnsi"/>
                <w:b/>
              </w:rPr>
              <w:t>Deadline for request for any additional information from the CLIENT</w:t>
            </w:r>
          </w:p>
        </w:tc>
        <w:tc>
          <w:tcPr>
            <w:tcW w:w="1890" w:type="dxa"/>
          </w:tcPr>
          <w:p w14:paraId="6020A2CC" w14:textId="77777777" w:rsidR="008843E8" w:rsidRPr="007D64C9" w:rsidRDefault="008843E8" w:rsidP="005C657B">
            <w:pPr>
              <w:spacing w:after="0"/>
              <w:rPr>
                <w:rFonts w:cstheme="minorHAnsi"/>
              </w:rPr>
            </w:pPr>
          </w:p>
        </w:tc>
        <w:tc>
          <w:tcPr>
            <w:tcW w:w="3272" w:type="dxa"/>
          </w:tcPr>
          <w:p w14:paraId="5F125083" w14:textId="33C0E96C" w:rsidR="008843E8" w:rsidRPr="007D64C9" w:rsidRDefault="008843E8" w:rsidP="005C657B">
            <w:pPr>
              <w:spacing w:after="0"/>
              <w:rPr>
                <w:rFonts w:cstheme="minorHAnsi"/>
              </w:rPr>
            </w:pPr>
            <w:r>
              <w:rPr>
                <w:rFonts w:cstheme="minorHAnsi"/>
              </w:rPr>
              <w:t>till the submission deadline period</w:t>
            </w:r>
            <w:r w:rsidR="006313CC">
              <w:rPr>
                <w:rFonts w:cstheme="minorHAnsi"/>
              </w:rPr>
              <w:t xml:space="preserve"> (2 working days prior at the latest)</w:t>
            </w:r>
          </w:p>
        </w:tc>
      </w:tr>
      <w:tr w:rsidR="008843E8" w:rsidRPr="007D64C9" w14:paraId="73A172CF" w14:textId="77777777" w:rsidTr="005C657B">
        <w:tc>
          <w:tcPr>
            <w:tcW w:w="3910" w:type="dxa"/>
            <w:shd w:val="pct10" w:color="auto" w:fill="FFFFFF"/>
          </w:tcPr>
          <w:p w14:paraId="0EB04AC8" w14:textId="77777777" w:rsidR="008843E8" w:rsidRPr="007D64C9" w:rsidRDefault="008843E8" w:rsidP="005C657B">
            <w:pPr>
              <w:spacing w:after="0"/>
              <w:rPr>
                <w:rFonts w:cstheme="minorHAnsi"/>
                <w:b/>
              </w:rPr>
            </w:pPr>
            <w:r w:rsidRPr="007D64C9">
              <w:rPr>
                <w:rFonts w:cstheme="minorHAnsi"/>
                <w:b/>
              </w:rPr>
              <w:t>Deadline for Submission of Tenders</w:t>
            </w:r>
          </w:p>
        </w:tc>
        <w:tc>
          <w:tcPr>
            <w:tcW w:w="1890" w:type="dxa"/>
          </w:tcPr>
          <w:p w14:paraId="1C3180F2" w14:textId="1F0BD87F" w:rsidR="008843E8" w:rsidRPr="000918A2" w:rsidRDefault="00B744F1" w:rsidP="00B744F1">
            <w:pPr>
              <w:spacing w:after="0"/>
              <w:rPr>
                <w:rFonts w:cstheme="minorHAnsi"/>
              </w:rPr>
            </w:pPr>
            <w:r w:rsidRPr="000918A2">
              <w:rPr>
                <w:rFonts w:cstheme="minorHAnsi"/>
              </w:rPr>
              <w:t>2</w:t>
            </w:r>
            <w:r w:rsidR="00CE514B">
              <w:rPr>
                <w:rFonts w:cstheme="minorHAnsi"/>
              </w:rPr>
              <w:t xml:space="preserve">1 </w:t>
            </w:r>
            <w:r w:rsidR="006313CC" w:rsidRPr="000918A2">
              <w:rPr>
                <w:rFonts w:cstheme="minorHAnsi"/>
              </w:rPr>
              <w:t>April</w:t>
            </w:r>
            <w:r w:rsidR="008843E8" w:rsidRPr="000918A2">
              <w:rPr>
                <w:rFonts w:cstheme="minorHAnsi"/>
              </w:rPr>
              <w:t>, 202</w:t>
            </w:r>
            <w:r w:rsidR="0081795E">
              <w:rPr>
                <w:rFonts w:cstheme="minorHAnsi"/>
              </w:rPr>
              <w:t>3</w:t>
            </w:r>
          </w:p>
        </w:tc>
        <w:tc>
          <w:tcPr>
            <w:tcW w:w="3272" w:type="dxa"/>
          </w:tcPr>
          <w:p w14:paraId="322C96C9" w14:textId="770953BA" w:rsidR="008843E8" w:rsidRPr="000918A2" w:rsidRDefault="00CE514B" w:rsidP="005C657B">
            <w:pPr>
              <w:spacing w:after="0"/>
              <w:rPr>
                <w:rFonts w:cstheme="minorHAnsi"/>
              </w:rPr>
            </w:pPr>
            <w:r>
              <w:rPr>
                <w:rFonts w:cstheme="minorHAnsi"/>
              </w:rPr>
              <w:t xml:space="preserve">Offer to be sent on mail </w:t>
            </w:r>
            <w:hyperlink r:id="rId11" w:tgtFrame="_blank" w:history="1">
              <w:r>
                <w:rPr>
                  <w:rStyle w:val="Hyperlink"/>
                  <w:rFonts w:ascii="Arial" w:hAnsi="Arial" w:cs="Arial"/>
                  <w:color w:val="6B9F25"/>
                  <w:shd w:val="clear" w:color="auto" w:fill="FFFFFF"/>
                </w:rPr>
                <w:t>procurement@wwfcaucasus.org</w:t>
              </w:r>
            </w:hyperlink>
          </w:p>
        </w:tc>
      </w:tr>
      <w:tr w:rsidR="008843E8" w:rsidRPr="007D64C9" w14:paraId="5D1671BA" w14:textId="77777777" w:rsidTr="005C657B">
        <w:tc>
          <w:tcPr>
            <w:tcW w:w="3910" w:type="dxa"/>
            <w:shd w:val="pct10" w:color="auto" w:fill="FFFFFF"/>
          </w:tcPr>
          <w:p w14:paraId="13BE6E95" w14:textId="77777777" w:rsidR="008843E8" w:rsidRPr="007D64C9" w:rsidRDefault="008843E8" w:rsidP="005C657B">
            <w:pPr>
              <w:spacing w:after="0"/>
              <w:rPr>
                <w:rFonts w:cstheme="minorHAnsi"/>
                <w:b/>
              </w:rPr>
            </w:pPr>
            <w:r w:rsidRPr="007D64C9">
              <w:rPr>
                <w:rFonts w:cstheme="minorHAnsi"/>
                <w:b/>
              </w:rPr>
              <w:t>Evaluation Process</w:t>
            </w:r>
          </w:p>
          <w:p w14:paraId="0BA4F584" w14:textId="3F7E3E87" w:rsidR="008843E8" w:rsidRPr="007D64C9" w:rsidRDefault="008843E8" w:rsidP="005C657B">
            <w:pPr>
              <w:spacing w:after="0"/>
              <w:rPr>
                <w:rFonts w:cstheme="minorHAnsi"/>
                <w:b/>
              </w:rPr>
            </w:pPr>
            <w:r w:rsidRPr="007D64C9">
              <w:rPr>
                <w:rFonts w:cstheme="minorHAnsi"/>
                <w:b/>
              </w:rPr>
              <w:t xml:space="preserve">and Clarification Interviews with </w:t>
            </w:r>
            <w:r w:rsidR="006313CC">
              <w:rPr>
                <w:rFonts w:cstheme="minorHAnsi"/>
                <w:b/>
              </w:rPr>
              <w:t xml:space="preserve">participant </w:t>
            </w:r>
            <w:r>
              <w:rPr>
                <w:rFonts w:cstheme="minorHAnsi"/>
                <w:b/>
              </w:rPr>
              <w:t>CONSULTANT</w:t>
            </w:r>
            <w:r w:rsidRPr="007D64C9">
              <w:rPr>
                <w:rFonts w:cstheme="minorHAnsi"/>
                <w:b/>
              </w:rPr>
              <w:t>s</w:t>
            </w:r>
            <w:r w:rsidR="006313CC">
              <w:rPr>
                <w:rFonts w:cstheme="minorHAnsi"/>
                <w:b/>
              </w:rPr>
              <w:t xml:space="preserve"> (if required)</w:t>
            </w:r>
          </w:p>
        </w:tc>
        <w:tc>
          <w:tcPr>
            <w:tcW w:w="1890" w:type="dxa"/>
          </w:tcPr>
          <w:p w14:paraId="526B82F2" w14:textId="77777777" w:rsidR="008843E8" w:rsidRPr="000918A2" w:rsidRDefault="008843E8" w:rsidP="005C657B">
            <w:pPr>
              <w:spacing w:after="0"/>
              <w:rPr>
                <w:rFonts w:cstheme="minorHAnsi"/>
              </w:rPr>
            </w:pPr>
          </w:p>
        </w:tc>
        <w:tc>
          <w:tcPr>
            <w:tcW w:w="3272" w:type="dxa"/>
          </w:tcPr>
          <w:p w14:paraId="018B6E63" w14:textId="69319F86" w:rsidR="008843E8" w:rsidRPr="000918A2" w:rsidRDefault="008843E8" w:rsidP="005C657B">
            <w:pPr>
              <w:spacing w:after="0"/>
              <w:rPr>
                <w:rFonts w:cstheme="minorHAnsi"/>
              </w:rPr>
            </w:pPr>
            <w:r w:rsidRPr="000918A2">
              <w:rPr>
                <w:rFonts w:cstheme="minorHAnsi"/>
              </w:rPr>
              <w:t>05</w:t>
            </w:r>
            <w:r w:rsidR="006313CC" w:rsidRPr="000918A2">
              <w:rPr>
                <w:rFonts w:cstheme="minorHAnsi"/>
              </w:rPr>
              <w:t>-</w:t>
            </w:r>
            <w:r w:rsidRPr="000918A2">
              <w:rPr>
                <w:rFonts w:cstheme="minorHAnsi"/>
              </w:rPr>
              <w:t xml:space="preserve">07 </w:t>
            </w:r>
            <w:r w:rsidR="006313CC" w:rsidRPr="000918A2">
              <w:rPr>
                <w:rFonts w:cstheme="minorHAnsi"/>
              </w:rPr>
              <w:t>calendar</w:t>
            </w:r>
            <w:r w:rsidRPr="000918A2">
              <w:rPr>
                <w:rFonts w:cstheme="minorHAnsi"/>
              </w:rPr>
              <w:t xml:space="preserve"> days after Submission Deadline Date</w:t>
            </w:r>
          </w:p>
        </w:tc>
      </w:tr>
      <w:tr w:rsidR="008843E8" w:rsidRPr="007D64C9" w14:paraId="16B425DA" w14:textId="77777777" w:rsidTr="005C657B">
        <w:tc>
          <w:tcPr>
            <w:tcW w:w="3910" w:type="dxa"/>
            <w:shd w:val="pct10" w:color="auto" w:fill="FFFFFF"/>
          </w:tcPr>
          <w:p w14:paraId="4115DB64" w14:textId="77777777" w:rsidR="008843E8" w:rsidRPr="007D64C9" w:rsidRDefault="008843E8" w:rsidP="005C657B">
            <w:pPr>
              <w:tabs>
                <w:tab w:val="left" w:pos="851"/>
              </w:tabs>
              <w:spacing w:after="0"/>
              <w:rPr>
                <w:rFonts w:cstheme="minorHAnsi"/>
                <w:b/>
              </w:rPr>
            </w:pPr>
            <w:r w:rsidRPr="007D64C9">
              <w:rPr>
                <w:rFonts w:cstheme="minorHAnsi"/>
                <w:b/>
              </w:rPr>
              <w:t xml:space="preserve">Notification of award to the successful </w:t>
            </w:r>
            <w:r>
              <w:rPr>
                <w:rFonts w:cstheme="minorHAnsi"/>
                <w:b/>
              </w:rPr>
              <w:t>CONSULTANT</w:t>
            </w:r>
          </w:p>
        </w:tc>
        <w:tc>
          <w:tcPr>
            <w:tcW w:w="1890" w:type="dxa"/>
          </w:tcPr>
          <w:p w14:paraId="7E8E6311" w14:textId="77777777" w:rsidR="008843E8" w:rsidRPr="000918A2" w:rsidRDefault="008843E8" w:rsidP="005C657B">
            <w:pPr>
              <w:tabs>
                <w:tab w:val="left" w:pos="851"/>
              </w:tabs>
              <w:spacing w:after="0"/>
              <w:rPr>
                <w:rFonts w:cstheme="minorHAnsi"/>
              </w:rPr>
            </w:pPr>
          </w:p>
        </w:tc>
        <w:tc>
          <w:tcPr>
            <w:tcW w:w="3272" w:type="dxa"/>
          </w:tcPr>
          <w:p w14:paraId="377B77EA" w14:textId="6F5AB283" w:rsidR="008843E8" w:rsidRPr="000918A2" w:rsidRDefault="005568DC" w:rsidP="005C657B">
            <w:pPr>
              <w:tabs>
                <w:tab w:val="left" w:pos="851"/>
              </w:tabs>
              <w:spacing w:after="0"/>
              <w:rPr>
                <w:rFonts w:cstheme="minorHAnsi"/>
              </w:rPr>
            </w:pPr>
            <w:r w:rsidRPr="000918A2">
              <w:rPr>
                <w:rFonts w:cstheme="minorHAnsi"/>
              </w:rPr>
              <w:t>10-</w:t>
            </w:r>
            <w:r w:rsidR="00131752" w:rsidRPr="000918A2">
              <w:rPr>
                <w:rFonts w:cstheme="minorHAnsi"/>
              </w:rPr>
              <w:t>15 calendar</w:t>
            </w:r>
            <w:r w:rsidR="008843E8" w:rsidRPr="000918A2">
              <w:rPr>
                <w:rFonts w:cstheme="minorHAnsi"/>
              </w:rPr>
              <w:t xml:space="preserve"> days after Submission Deadline Date</w:t>
            </w:r>
          </w:p>
        </w:tc>
      </w:tr>
      <w:tr w:rsidR="008843E8" w:rsidRPr="007D64C9" w14:paraId="244183DC" w14:textId="77777777" w:rsidTr="005C657B">
        <w:tc>
          <w:tcPr>
            <w:tcW w:w="3910" w:type="dxa"/>
            <w:shd w:val="pct10" w:color="auto" w:fill="FFFFFF"/>
          </w:tcPr>
          <w:p w14:paraId="181CC782" w14:textId="77777777" w:rsidR="008843E8" w:rsidRPr="007D64C9" w:rsidRDefault="008843E8" w:rsidP="005C657B">
            <w:pPr>
              <w:tabs>
                <w:tab w:val="left" w:pos="851"/>
              </w:tabs>
              <w:spacing w:after="0"/>
              <w:rPr>
                <w:rFonts w:cstheme="minorHAnsi"/>
                <w:b/>
              </w:rPr>
            </w:pPr>
            <w:r w:rsidRPr="007D64C9">
              <w:rPr>
                <w:rFonts w:cstheme="minorHAnsi"/>
                <w:b/>
              </w:rPr>
              <w:t>Signature of the contract</w:t>
            </w:r>
          </w:p>
        </w:tc>
        <w:tc>
          <w:tcPr>
            <w:tcW w:w="1890" w:type="dxa"/>
          </w:tcPr>
          <w:p w14:paraId="231E7941" w14:textId="77777777" w:rsidR="008843E8" w:rsidRPr="000918A2" w:rsidRDefault="008843E8" w:rsidP="005C657B">
            <w:pPr>
              <w:tabs>
                <w:tab w:val="left" w:pos="851"/>
              </w:tabs>
              <w:spacing w:after="0"/>
              <w:rPr>
                <w:rFonts w:cstheme="minorHAnsi"/>
              </w:rPr>
            </w:pPr>
          </w:p>
        </w:tc>
        <w:tc>
          <w:tcPr>
            <w:tcW w:w="3272" w:type="dxa"/>
          </w:tcPr>
          <w:p w14:paraId="631E80D6" w14:textId="2CF26305" w:rsidR="008843E8" w:rsidRPr="000918A2" w:rsidRDefault="008843E8" w:rsidP="005C657B">
            <w:pPr>
              <w:tabs>
                <w:tab w:val="left" w:pos="851"/>
              </w:tabs>
              <w:spacing w:after="0"/>
              <w:rPr>
                <w:rFonts w:cstheme="minorHAnsi"/>
              </w:rPr>
            </w:pPr>
            <w:r w:rsidRPr="000918A2">
              <w:rPr>
                <w:rFonts w:cstheme="minorHAnsi"/>
              </w:rPr>
              <w:t xml:space="preserve">15-20 </w:t>
            </w:r>
            <w:r w:rsidR="005568DC" w:rsidRPr="000918A2">
              <w:rPr>
                <w:rFonts w:cstheme="minorHAnsi"/>
              </w:rPr>
              <w:t>calendar</w:t>
            </w:r>
            <w:r w:rsidRPr="000918A2">
              <w:rPr>
                <w:rFonts w:cstheme="minorHAnsi"/>
              </w:rPr>
              <w:t xml:space="preserve"> days after submission deadline</w:t>
            </w:r>
          </w:p>
        </w:tc>
      </w:tr>
    </w:tbl>
    <w:p w14:paraId="716D6DF7" w14:textId="77777777" w:rsidR="00B744F1" w:rsidRPr="000918A2" w:rsidRDefault="00B744F1" w:rsidP="000918A2">
      <w:pPr>
        <w:rPr>
          <w:rFonts w:cstheme="minorHAnsi"/>
        </w:rPr>
      </w:pPr>
    </w:p>
    <w:p w14:paraId="3C8EE7FF" w14:textId="08CDEBDC" w:rsidR="00923D1F" w:rsidRPr="00126599" w:rsidRDefault="00250769" w:rsidP="009500F7">
      <w:pPr>
        <w:pStyle w:val="Heading1"/>
        <w:numPr>
          <w:ilvl w:val="0"/>
          <w:numId w:val="10"/>
        </w:numPr>
        <w:rPr>
          <w:rFonts w:cstheme="minorHAnsi"/>
        </w:rPr>
      </w:pPr>
      <w:bookmarkStart w:id="7" w:name="_Toc100579815"/>
      <w:r>
        <w:rPr>
          <w:rFonts w:cstheme="minorHAnsi"/>
        </w:rPr>
        <w:t>FORMAT of THE Tender Proposal/BID</w:t>
      </w:r>
      <w:bookmarkEnd w:id="7"/>
    </w:p>
    <w:p w14:paraId="5166F88E" w14:textId="4AE36014" w:rsidR="00923D1F" w:rsidRPr="00126599" w:rsidRDefault="00250769" w:rsidP="00B744F1">
      <w:pPr>
        <w:spacing w:before="120" w:after="240"/>
        <w:jc w:val="both"/>
        <w:rPr>
          <w:rFonts w:cstheme="minorHAnsi"/>
        </w:rPr>
      </w:pPr>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055C4AFF" w:rsidR="00923D1F" w:rsidRPr="00126599" w:rsidRDefault="00F52FC0" w:rsidP="00B744F1">
      <w:pPr>
        <w:pStyle w:val="ListParagraph"/>
        <w:numPr>
          <w:ilvl w:val="0"/>
          <w:numId w:val="3"/>
        </w:numPr>
        <w:spacing w:before="120"/>
        <w:ind w:hanging="357"/>
        <w:contextualSpacing w:val="0"/>
        <w:jc w:val="both"/>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 xml:space="preserve">General information about the Bidder, </w:t>
      </w:r>
      <w:r w:rsidR="003A78F4">
        <w:rPr>
          <w:rFonts w:cstheme="minorHAnsi"/>
        </w:rPr>
        <w:t>covering qualification</w:t>
      </w:r>
      <w:r w:rsidR="00B109A3">
        <w:rPr>
          <w:rFonts w:cstheme="minorHAnsi"/>
        </w:rPr>
        <w:t xml:space="preserve"> and experience, CV</w:t>
      </w:r>
    </w:p>
    <w:p w14:paraId="7CA4EFEC" w14:textId="5B60A941" w:rsidR="00923D1F" w:rsidRPr="00126599" w:rsidRDefault="00F52FC0" w:rsidP="00B744F1">
      <w:pPr>
        <w:pStyle w:val="ListParagraph"/>
        <w:numPr>
          <w:ilvl w:val="0"/>
          <w:numId w:val="3"/>
        </w:numPr>
        <w:spacing w:before="120"/>
        <w:ind w:hanging="357"/>
        <w:contextualSpacing w:val="0"/>
        <w:jc w:val="both"/>
        <w:rPr>
          <w:rFonts w:cstheme="minorHAnsi"/>
          <w:b/>
        </w:rPr>
      </w:pPr>
      <w:r>
        <w:rPr>
          <w:rFonts w:cstheme="minorHAnsi"/>
          <w:b/>
        </w:rPr>
        <w:t>Experience</w:t>
      </w:r>
      <w:r w:rsidR="00DB6732" w:rsidRPr="00126599">
        <w:rPr>
          <w:rFonts w:cstheme="minorHAnsi"/>
          <w:b/>
          <w:lang w:val="ka-GE"/>
        </w:rPr>
        <w:t>:</w:t>
      </w:r>
    </w:p>
    <w:p w14:paraId="5E953D39" w14:textId="36E8A6F2" w:rsidR="00DB6732" w:rsidRPr="00A553BF" w:rsidRDefault="00F168CE" w:rsidP="00B744F1">
      <w:pPr>
        <w:spacing w:before="120" w:after="0"/>
        <w:ind w:left="1080"/>
        <w:jc w:val="both"/>
        <w:rPr>
          <w:rFonts w:cstheme="minorHAnsi"/>
          <w:b/>
        </w:rPr>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 projects</w:t>
      </w:r>
      <w:r w:rsidR="009500F7" w:rsidRPr="00126599">
        <w:rPr>
          <w:rFonts w:cstheme="minorHAnsi"/>
          <w:b/>
          <w:lang w:val="ka-GE"/>
        </w:rPr>
        <w:t>:</w:t>
      </w:r>
      <w:r w:rsidR="00DB6732" w:rsidRPr="00126599">
        <w:rPr>
          <w:rFonts w:cstheme="minorHAnsi"/>
          <w:b/>
          <w:lang w:val="ka-GE"/>
        </w:rPr>
        <w:t xml:space="preserve"> </w:t>
      </w:r>
      <w:r w:rsidR="00A553BF">
        <w:rPr>
          <w:rFonts w:cstheme="minorHAnsi"/>
        </w:rPr>
        <w:t xml:space="preserve">the list and general information about the complete </w:t>
      </w:r>
      <w:r>
        <w:rPr>
          <w:rFonts w:cstheme="minorHAnsi"/>
        </w:rPr>
        <w:t>projects</w:t>
      </w:r>
      <w:r w:rsidR="008843E8">
        <w:rPr>
          <w:rFonts w:cstheme="minorHAnsi"/>
        </w:rPr>
        <w:t>, description of the</w:t>
      </w:r>
      <w:r w:rsidR="003A78F4">
        <w:rPr>
          <w:rFonts w:cstheme="minorHAnsi"/>
        </w:rPr>
        <w:t xml:space="preserve"> rol</w:t>
      </w:r>
      <w:r w:rsidR="008843E8">
        <w:rPr>
          <w:rFonts w:cstheme="minorHAnsi"/>
        </w:rPr>
        <w:t>e in the project</w:t>
      </w:r>
      <w:r w:rsidR="003A78F4">
        <w:rPr>
          <w:rFonts w:cstheme="minorHAnsi"/>
        </w:rPr>
        <w:t xml:space="preserve">, </w:t>
      </w:r>
      <w:r w:rsidR="008843E8">
        <w:rPr>
          <w:rFonts w:cstheme="minorHAnsi"/>
        </w:rPr>
        <w:t xml:space="preserve">other </w:t>
      </w:r>
      <w:r w:rsidR="003A78F4">
        <w:rPr>
          <w:rFonts w:cstheme="minorHAnsi"/>
        </w:rPr>
        <w:t>accomplishments of the Consultant</w:t>
      </w:r>
      <w:r w:rsidR="00A553BF">
        <w:rPr>
          <w:rFonts w:cstheme="minorHAnsi"/>
        </w:rPr>
        <w:t>;</w:t>
      </w:r>
    </w:p>
    <w:p w14:paraId="1E5AA3BA" w14:textId="337C5E1C" w:rsidR="00923D1F" w:rsidRPr="00126599" w:rsidRDefault="00F168CE" w:rsidP="00B744F1">
      <w:pPr>
        <w:spacing w:before="120" w:after="0"/>
        <w:ind w:left="1080"/>
        <w:jc w:val="both"/>
        <w:rPr>
          <w:rFonts w:cstheme="minorHAnsi"/>
          <w:lang w:val="ka-GE"/>
        </w:rPr>
      </w:pPr>
      <w:r w:rsidRPr="00B744F1">
        <w:rPr>
          <w:rFonts w:cstheme="minorHAnsi"/>
          <w:b/>
        </w:rPr>
        <w:t>b</w:t>
      </w:r>
      <w:r w:rsidR="00DB6732" w:rsidRPr="00B744F1">
        <w:rPr>
          <w:rFonts w:cstheme="minorHAnsi"/>
          <w:b/>
          <w:lang w:val="ka-GE"/>
        </w:rPr>
        <w:t xml:space="preserve">) </w:t>
      </w:r>
      <w:r w:rsidRPr="00B744F1">
        <w:rPr>
          <w:rFonts w:cstheme="minorHAnsi"/>
          <w:b/>
        </w:rPr>
        <w:t xml:space="preserve">  </w:t>
      </w:r>
      <w:r w:rsidR="00DB6732" w:rsidRPr="00B744F1">
        <w:rPr>
          <w:rFonts w:cstheme="minorHAnsi"/>
          <w:b/>
        </w:rPr>
        <w:t xml:space="preserve"> </w:t>
      </w:r>
      <w:r w:rsidRPr="00B744F1">
        <w:rPr>
          <w:rFonts w:cstheme="minorHAnsi"/>
          <w:b/>
        </w:rPr>
        <w:t xml:space="preserve">References </w:t>
      </w:r>
      <w:r w:rsidRPr="00B744F1">
        <w:rPr>
          <w:rFonts w:cstheme="minorHAnsi"/>
          <w:b/>
          <w:lang w:val="ka-GE"/>
        </w:rPr>
        <w:t>–</w:t>
      </w:r>
      <w:r w:rsidR="00DB6732" w:rsidRPr="00B744F1">
        <w:rPr>
          <w:rFonts w:cstheme="minorHAnsi"/>
          <w:b/>
          <w:lang w:val="ka-GE"/>
        </w:rPr>
        <w:t xml:space="preserve"> </w:t>
      </w:r>
      <w:r w:rsidRPr="00B744F1">
        <w:rPr>
          <w:rFonts w:cstheme="minorHAnsi"/>
        </w:rPr>
        <w:t>Minimum 3 Recommendation letters to be provided upon additional request</w:t>
      </w:r>
      <w:r w:rsidR="00E155BD" w:rsidRPr="00B744F1">
        <w:rPr>
          <w:rFonts w:cstheme="minorHAnsi"/>
          <w:lang w:val="ka-GE"/>
        </w:rPr>
        <w:t>;</w:t>
      </w:r>
      <w:r w:rsidR="00DB6732" w:rsidRPr="00126599">
        <w:rPr>
          <w:rFonts w:cstheme="minorHAnsi"/>
          <w:lang w:val="ka-GE"/>
        </w:rPr>
        <w:t xml:space="preserve"> </w:t>
      </w:r>
    </w:p>
    <w:p w14:paraId="0D9270D6" w14:textId="77777777" w:rsidR="00F168CE" w:rsidRPr="00126599" w:rsidRDefault="00F168CE" w:rsidP="00B744F1">
      <w:pPr>
        <w:spacing w:before="120" w:after="0"/>
        <w:jc w:val="both"/>
        <w:rPr>
          <w:rFonts w:cstheme="minorHAnsi"/>
          <w:lang w:val="ka-GE"/>
        </w:rPr>
      </w:pPr>
    </w:p>
    <w:p w14:paraId="5E4C7B6E" w14:textId="2768CA42" w:rsidR="00923D1F" w:rsidRPr="00F168CE" w:rsidRDefault="00F168CE" w:rsidP="00B744F1">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of scope</w:t>
      </w:r>
      <w:r w:rsidR="001A263E" w:rsidRPr="001A263E">
        <w:rPr>
          <w:rFonts w:cstheme="minorHAnsi"/>
          <w:lang w:val="ka-GE"/>
        </w:rPr>
        <w:t xml:space="preserve"> and working process, stages</w:t>
      </w:r>
      <w:r w:rsidRPr="00F168CE">
        <w:rPr>
          <w:rFonts w:cstheme="minorHAnsi"/>
          <w:lang w:val="ka-GE"/>
        </w:rPr>
        <w:t>, deliverables, exclusions, conditions</w:t>
      </w:r>
      <w:r w:rsidR="001A263E" w:rsidRPr="001A263E">
        <w:rPr>
          <w:rFonts w:cstheme="minorHAnsi"/>
          <w:lang w:val="ka-GE"/>
        </w:rPr>
        <w:t>;</w:t>
      </w:r>
    </w:p>
    <w:p w14:paraId="37281B5B" w14:textId="3176AC1C" w:rsidR="00923D1F" w:rsidRPr="00126599" w:rsidRDefault="001A263E" w:rsidP="00B744F1">
      <w:pPr>
        <w:pStyle w:val="ListParagraph"/>
        <w:numPr>
          <w:ilvl w:val="0"/>
          <w:numId w:val="3"/>
        </w:numPr>
        <w:spacing w:before="120" w:after="240"/>
        <w:ind w:hanging="357"/>
        <w:contextualSpacing w:val="0"/>
        <w:jc w:val="both"/>
        <w:rPr>
          <w:rFonts w:cstheme="minorHAnsi"/>
        </w:rPr>
      </w:pPr>
      <w:r w:rsidRPr="007D64C9">
        <w:rPr>
          <w:rFonts w:cstheme="minorHAnsi"/>
          <w:b/>
        </w:rPr>
        <w:t>Service Provision Timeline</w:t>
      </w:r>
      <w:r w:rsidR="009500F7" w:rsidRPr="00126599">
        <w:rPr>
          <w:rFonts w:cstheme="minorHAnsi"/>
          <w:b/>
          <w:lang w:val="ka-GE"/>
        </w:rPr>
        <w:t xml:space="preserve"> </w:t>
      </w:r>
      <w:r>
        <w:rPr>
          <w:rFonts w:cstheme="minorHAnsi"/>
          <w:b/>
        </w:rPr>
        <w:t xml:space="preserve">- </w:t>
      </w:r>
      <w:r w:rsidRPr="001A263E">
        <w:rPr>
          <w:rFonts w:cstheme="minorHAnsi"/>
          <w:bCs/>
        </w:rPr>
        <w:t>provision of detailed time schedule for the proposed</w:t>
      </w:r>
      <w:r>
        <w:rPr>
          <w:rFonts w:cstheme="minorHAnsi"/>
          <w:bCs/>
        </w:rPr>
        <w:t xml:space="preserve"> services;</w:t>
      </w:r>
    </w:p>
    <w:p w14:paraId="45F23732" w14:textId="77777777" w:rsidR="0097456E" w:rsidRPr="00126599" w:rsidRDefault="0097456E" w:rsidP="00B744F1">
      <w:pPr>
        <w:pStyle w:val="ListParagraph"/>
        <w:spacing w:before="120" w:after="0" w:line="240" w:lineRule="auto"/>
        <w:jc w:val="both"/>
        <w:rPr>
          <w:rFonts w:cstheme="minorHAnsi"/>
          <w:lang w:val="ka-GE"/>
        </w:rPr>
      </w:pPr>
    </w:p>
    <w:p w14:paraId="6A2A1735" w14:textId="44FA272F" w:rsidR="00416EEF" w:rsidRPr="000918A2" w:rsidRDefault="001A263E" w:rsidP="00B744F1">
      <w:pPr>
        <w:pStyle w:val="ListParagraph"/>
        <w:numPr>
          <w:ilvl w:val="0"/>
          <w:numId w:val="3"/>
        </w:numPr>
        <w:spacing w:before="120" w:after="0" w:line="240" w:lineRule="auto"/>
        <w:jc w:val="both"/>
        <w:rPr>
          <w:rFonts w:cstheme="minorHAnsi"/>
          <w:lang w:val="ka-GE"/>
        </w:rPr>
      </w:pPr>
      <w:r w:rsidRPr="00372885">
        <w:rPr>
          <w:rFonts w:cstheme="minorHAnsi"/>
          <w:b/>
          <w:lang w:val="ka-GE"/>
        </w:rPr>
        <w:t xml:space="preserve">Commercial Proposal- </w:t>
      </w:r>
      <w:r w:rsidRPr="00372885">
        <w:rPr>
          <w:rFonts w:cstheme="minorHAnsi"/>
          <w:bCs/>
          <w:lang w:val="ka-GE"/>
        </w:rPr>
        <w:t xml:space="preserve">the prices shall be provided </w:t>
      </w:r>
      <w:r w:rsidRPr="000918A2">
        <w:rPr>
          <w:rFonts w:cstheme="minorHAnsi"/>
          <w:bCs/>
          <w:lang w:val="ka-GE"/>
        </w:rPr>
        <w:t xml:space="preserve">in </w:t>
      </w:r>
      <w:r w:rsidR="008843E8" w:rsidRPr="000918A2">
        <w:rPr>
          <w:rFonts w:cstheme="minorHAnsi"/>
          <w:bCs/>
        </w:rPr>
        <w:t>EUR</w:t>
      </w:r>
      <w:r w:rsidRPr="000918A2">
        <w:rPr>
          <w:rFonts w:cstheme="minorHAnsi"/>
          <w:bCs/>
          <w:lang w:val="ka-GE"/>
        </w:rPr>
        <w:t>, the total price shall include all costs related to service provision</w:t>
      </w:r>
      <w:r w:rsidR="00372885" w:rsidRPr="000918A2">
        <w:rPr>
          <w:rFonts w:cstheme="minorHAnsi"/>
          <w:bCs/>
        </w:rPr>
        <w:t xml:space="preserve"> including applicable taxes.</w:t>
      </w:r>
    </w:p>
    <w:p w14:paraId="19970B8D" w14:textId="7E37FE2F" w:rsidR="005F649F" w:rsidRPr="00C33AD4" w:rsidRDefault="00E25C54" w:rsidP="00C33AD4">
      <w:pPr>
        <w:pStyle w:val="Heading1"/>
        <w:numPr>
          <w:ilvl w:val="0"/>
          <w:numId w:val="3"/>
        </w:numPr>
        <w:rPr>
          <w:rFonts w:cstheme="minorHAnsi"/>
        </w:rPr>
      </w:pPr>
      <w:bookmarkStart w:id="8" w:name="_Toc100579816"/>
      <w:r>
        <w:rPr>
          <w:rFonts w:cstheme="minorHAnsi"/>
        </w:rPr>
        <w:t>General description of Service Scope</w:t>
      </w:r>
      <w:bookmarkEnd w:id="8"/>
      <w:r>
        <w:rPr>
          <w:rFonts w:cstheme="minorHAnsi"/>
        </w:rPr>
        <w:t xml:space="preserve"> </w:t>
      </w:r>
    </w:p>
    <w:p w14:paraId="32E87424" w14:textId="673DB99F" w:rsidR="00CE514B" w:rsidRDefault="005F649F" w:rsidP="00CE514B">
      <w:pPr>
        <w:ind w:left="270" w:right="180" w:hanging="630"/>
        <w:jc w:val="both"/>
      </w:pPr>
      <w:r>
        <w:rPr>
          <w:rFonts w:cstheme="minorHAnsi"/>
        </w:rPr>
        <w:t xml:space="preserve">       </w:t>
      </w:r>
      <w:r w:rsidR="00CE514B">
        <w:rPr>
          <w:rFonts w:cstheme="minorHAnsi"/>
        </w:rPr>
        <w:t xml:space="preserve">       </w:t>
      </w:r>
      <w:r w:rsidR="00CB1D13">
        <w:rPr>
          <w:rFonts w:cstheme="minorHAnsi"/>
        </w:rPr>
        <w:t>The Selected Consultant shall</w:t>
      </w:r>
      <w:r w:rsidR="000918A2">
        <w:rPr>
          <w:rFonts w:cstheme="minorHAnsi"/>
        </w:rPr>
        <w:t xml:space="preserve"> </w:t>
      </w:r>
      <w:r w:rsidR="00CE514B">
        <w:rPr>
          <w:rFonts w:cstheme="minorHAnsi"/>
        </w:rPr>
        <w:t xml:space="preserve">conduct the </w:t>
      </w:r>
      <w:r w:rsidR="00CE514B">
        <w:t>Consultancy Services to provide the Final Evaluation of the Project on   Leopard Conservation in the South Caucasus. The contracted Consultant shall have two main objectives:</w:t>
      </w:r>
    </w:p>
    <w:p w14:paraId="1ABC6ADD" w14:textId="77777777" w:rsidR="00CE514B" w:rsidRDefault="00CE514B" w:rsidP="00CE514B">
      <w:pPr>
        <w:pStyle w:val="ListParagraph"/>
        <w:numPr>
          <w:ilvl w:val="0"/>
          <w:numId w:val="34"/>
        </w:numPr>
        <w:spacing w:before="0" w:after="0" w:line="240" w:lineRule="auto"/>
        <w:contextualSpacing w:val="0"/>
      </w:pPr>
      <w:r>
        <w:t>Conduct end-of-project evaluation of WWF Leopard Conservation Project in the South Caucasus focusing on aspects identified in the evaluation criteria i.e. relevance and quality of design, effectiveness, impact, sustainability and adaptive management of the project; and</w:t>
      </w:r>
    </w:p>
    <w:p w14:paraId="4413FDD2" w14:textId="16752D6C" w:rsidR="00CE514B" w:rsidRPr="00CE514B" w:rsidRDefault="00CE514B" w:rsidP="00CE514B">
      <w:pPr>
        <w:pStyle w:val="ListParagraph"/>
        <w:numPr>
          <w:ilvl w:val="0"/>
          <w:numId w:val="34"/>
        </w:numPr>
        <w:spacing w:before="0" w:after="0" w:line="240" w:lineRule="auto"/>
        <w:contextualSpacing w:val="0"/>
      </w:pPr>
      <w:r>
        <w:t>Provide a project evaluation report and recommendations for the project's next phase to direct at maximizing impact.</w:t>
      </w:r>
    </w:p>
    <w:p w14:paraId="199A0503" w14:textId="7A241B8B" w:rsidR="00CE514B" w:rsidRDefault="00CE514B" w:rsidP="00CE514B">
      <w:pPr>
        <w:ind w:left="270"/>
        <w:jc w:val="both"/>
        <w:rPr>
          <w:rFonts w:cstheme="minorHAnsi"/>
        </w:rPr>
      </w:pPr>
      <w:r>
        <w:rPr>
          <w:rFonts w:cstheme="minorHAnsi"/>
        </w:rPr>
        <w:t xml:space="preserve">During preparation of reports, the Consultant (Selected Bidder) shall submit the CLIENT draft version of documentation for agreement. </w:t>
      </w:r>
    </w:p>
    <w:p w14:paraId="668F115D" w14:textId="56418DF8" w:rsidR="00CE514B" w:rsidRDefault="00CE514B" w:rsidP="00CE514B">
      <w:pPr>
        <w:ind w:left="270"/>
        <w:jc w:val="both"/>
        <w:rPr>
          <w:rFonts w:cstheme="minorHAnsi"/>
        </w:rPr>
      </w:pPr>
      <w:r>
        <w:rPr>
          <w:rFonts w:cstheme="minorHAnsi"/>
        </w:rPr>
        <w:t>The Co</w:t>
      </w:r>
      <w:r w:rsidR="00B13E2F">
        <w:rPr>
          <w:rFonts w:cstheme="minorHAnsi"/>
        </w:rPr>
        <w:t>nsultant</w:t>
      </w:r>
      <w:r>
        <w:rPr>
          <w:rFonts w:cstheme="minorHAnsi"/>
        </w:rPr>
        <w:t xml:space="preserve"> shall update the </w:t>
      </w:r>
      <w:r w:rsidR="00B13E2F">
        <w:rPr>
          <w:rFonts w:cstheme="minorHAnsi"/>
        </w:rPr>
        <w:t>reports</w:t>
      </w:r>
      <w:r>
        <w:rPr>
          <w:rFonts w:cstheme="minorHAnsi"/>
        </w:rPr>
        <w:t xml:space="preserve"> taking into account the remarks/comments and submit the final version to the CLIENT for approval. After written confirmation of the final version by the CLIENT the </w:t>
      </w:r>
      <w:r w:rsidR="00B13E2F">
        <w:rPr>
          <w:rFonts w:cstheme="minorHAnsi"/>
        </w:rPr>
        <w:t>Consultant</w:t>
      </w:r>
      <w:r>
        <w:rPr>
          <w:rFonts w:cstheme="minorHAnsi"/>
        </w:rPr>
        <w:t xml:space="preserve"> shall provide the final version</w:t>
      </w:r>
      <w:r w:rsidR="00B13E2F">
        <w:rPr>
          <w:rFonts w:cstheme="minorHAnsi"/>
        </w:rPr>
        <w:t>.</w:t>
      </w:r>
    </w:p>
    <w:p w14:paraId="6B7F7E54" w14:textId="5FA571FE" w:rsidR="00CB1D13" w:rsidRPr="00E25C54" w:rsidRDefault="00CE514B" w:rsidP="00C33AD4">
      <w:pPr>
        <w:ind w:right="180"/>
        <w:jc w:val="both"/>
        <w:rPr>
          <w:rFonts w:cstheme="minorHAnsi"/>
        </w:rPr>
      </w:pPr>
      <w:r>
        <w:rPr>
          <w:rFonts w:cstheme="minorHAnsi"/>
        </w:rPr>
        <w:t xml:space="preserve">      </w:t>
      </w:r>
      <w:r w:rsidR="00CB1D13" w:rsidRPr="00BB1DFF">
        <w:rPr>
          <w:rFonts w:cstheme="minorHAnsi"/>
        </w:rPr>
        <w:t xml:space="preserve">DETAILED SCOPE OF SUPPLY </w:t>
      </w:r>
      <w:r w:rsidR="00B13E2F">
        <w:rPr>
          <w:rFonts w:cstheme="minorHAnsi"/>
        </w:rPr>
        <w:t xml:space="preserve">and TIMELINE </w:t>
      </w:r>
      <w:r w:rsidR="00CB1D13" w:rsidRPr="00BB1DFF">
        <w:rPr>
          <w:rFonts w:cstheme="minorHAnsi"/>
        </w:rPr>
        <w:t>is defined in</w:t>
      </w:r>
      <w:r w:rsidR="00B13E2F">
        <w:rPr>
          <w:rFonts w:cstheme="minorHAnsi"/>
        </w:rPr>
        <w:t xml:space="preserve"> the</w:t>
      </w:r>
      <w:r w:rsidR="00CB1D13" w:rsidRPr="00BB1DFF">
        <w:rPr>
          <w:rFonts w:cstheme="minorHAnsi"/>
        </w:rPr>
        <w:t xml:space="preserve"> attached </w:t>
      </w:r>
      <w:r w:rsidR="00CB1D13" w:rsidRPr="00BB1DFF">
        <w:rPr>
          <w:rFonts w:cstheme="minorHAnsi"/>
          <w:b/>
        </w:rPr>
        <w:t>TERMS OF REFERENCE (</w:t>
      </w:r>
      <w:proofErr w:type="spellStart"/>
      <w:r w:rsidR="00CB1D13" w:rsidRPr="00BB1DFF">
        <w:rPr>
          <w:rFonts w:cstheme="minorHAnsi"/>
          <w:b/>
        </w:rPr>
        <w:t>ToR</w:t>
      </w:r>
      <w:proofErr w:type="spellEnd"/>
      <w:r w:rsidR="00CB1D13" w:rsidRPr="00BB1DFF">
        <w:rPr>
          <w:rFonts w:cstheme="minorHAnsi"/>
          <w:b/>
        </w:rPr>
        <w:t>) ANNEX 1</w:t>
      </w:r>
    </w:p>
    <w:p w14:paraId="5B9788D1" w14:textId="56BC6980" w:rsidR="00811BFB" w:rsidRPr="000C71B7" w:rsidRDefault="005F649F" w:rsidP="000C71B7">
      <w:pPr>
        <w:pStyle w:val="Heading1"/>
        <w:numPr>
          <w:ilvl w:val="0"/>
          <w:numId w:val="3"/>
        </w:numPr>
        <w:rPr>
          <w:rFonts w:cstheme="minorHAnsi"/>
        </w:rPr>
      </w:pPr>
      <w:bookmarkStart w:id="9" w:name="_Toc100579817"/>
      <w:r>
        <w:rPr>
          <w:rFonts w:cstheme="minorHAnsi"/>
        </w:rPr>
        <w:t>Project</w:t>
      </w:r>
      <w:r w:rsidR="00BD61B5">
        <w:rPr>
          <w:rFonts w:cstheme="minorHAnsi"/>
        </w:rPr>
        <w:t>/ assignment</w:t>
      </w:r>
      <w:r>
        <w:rPr>
          <w:rFonts w:cstheme="minorHAnsi"/>
        </w:rPr>
        <w:t xml:space="preserve"> Timeline</w:t>
      </w:r>
      <w:bookmarkEnd w:id="9"/>
      <w:r>
        <w:rPr>
          <w:rFonts w:cstheme="minorHAnsi"/>
        </w:rPr>
        <w:t xml:space="preserve"> </w:t>
      </w:r>
    </w:p>
    <w:p w14:paraId="3BBFA1FF" w14:textId="2BF04148" w:rsidR="00C33AD4" w:rsidRDefault="00CE514B" w:rsidP="005F649F">
      <w:pPr>
        <w:spacing w:before="120" w:after="240"/>
        <w:rPr>
          <w:rFonts w:cstheme="minorHAnsi"/>
        </w:rPr>
      </w:pPr>
      <w:r>
        <w:rPr>
          <w:rFonts w:cstheme="minorHAnsi"/>
        </w:rPr>
        <w:t xml:space="preserve">      T</w:t>
      </w:r>
      <w:r w:rsidR="005F649F">
        <w:rPr>
          <w:rFonts w:cstheme="minorHAnsi"/>
        </w:rPr>
        <w:t>he BIDDER shall provide detailed service provision timeline per milestones and phases.</w:t>
      </w:r>
      <w:r w:rsidR="00C33AD4">
        <w:rPr>
          <w:rFonts w:cstheme="minorHAnsi"/>
        </w:rPr>
        <w:t xml:space="preserve"> </w:t>
      </w:r>
    </w:p>
    <w:p w14:paraId="40C99F19" w14:textId="2759893A" w:rsidR="00923D1F" w:rsidRPr="00126599" w:rsidRDefault="00C33AD4" w:rsidP="00E25C54">
      <w:pPr>
        <w:pStyle w:val="Heading1"/>
        <w:numPr>
          <w:ilvl w:val="0"/>
          <w:numId w:val="3"/>
        </w:numPr>
        <w:rPr>
          <w:rFonts w:cstheme="minorHAnsi"/>
        </w:rPr>
      </w:pPr>
      <w:bookmarkStart w:id="10" w:name="_Toc100579818"/>
      <w:r>
        <w:rPr>
          <w:rFonts w:cstheme="minorHAnsi"/>
        </w:rPr>
        <w:t>Commercial proposal</w:t>
      </w:r>
      <w:bookmarkEnd w:id="10"/>
    </w:p>
    <w:p w14:paraId="5C4FCB87" w14:textId="493A7F2F" w:rsidR="00D57124" w:rsidRPr="00D57124" w:rsidRDefault="00C33AD4" w:rsidP="00CE514B">
      <w:pPr>
        <w:spacing w:before="120" w:after="0" w:line="240" w:lineRule="auto"/>
        <w:ind w:left="270"/>
        <w:rPr>
          <w:rFonts w:cstheme="minorHAnsi"/>
          <w:bCs/>
        </w:rPr>
      </w:pPr>
      <w:r>
        <w:rPr>
          <w:rFonts w:cstheme="minorHAnsi"/>
          <w:bCs/>
        </w:rPr>
        <w:t>The proposed</w:t>
      </w:r>
      <w:r w:rsidRPr="00C33AD4">
        <w:rPr>
          <w:rFonts w:cstheme="minorHAnsi"/>
          <w:bCs/>
          <w:lang w:val="ka-GE"/>
        </w:rPr>
        <w:t xml:space="preserve"> prices shall be provided </w:t>
      </w:r>
      <w:r w:rsidRPr="000918A2">
        <w:rPr>
          <w:rFonts w:cstheme="minorHAnsi"/>
          <w:bCs/>
          <w:lang w:val="ka-GE"/>
        </w:rPr>
        <w:t xml:space="preserve">in </w:t>
      </w:r>
      <w:r w:rsidR="00811BFB" w:rsidRPr="000918A2">
        <w:rPr>
          <w:rFonts w:cstheme="minorHAnsi"/>
          <w:bCs/>
        </w:rPr>
        <w:t>EUR</w:t>
      </w:r>
      <w:r w:rsidRPr="000918A2">
        <w:rPr>
          <w:rFonts w:cstheme="minorHAnsi"/>
          <w:bCs/>
          <w:lang w:val="ka-GE"/>
        </w:rPr>
        <w:t>, the total price shall include all costs related to service provision</w:t>
      </w:r>
      <w:r w:rsidR="00811BFB" w:rsidRPr="000918A2">
        <w:rPr>
          <w:rFonts w:cstheme="minorHAnsi"/>
          <w:bCs/>
        </w:rPr>
        <w:t xml:space="preserve"> including relevant </w:t>
      </w:r>
      <w:r w:rsidRPr="000918A2">
        <w:rPr>
          <w:rFonts w:cstheme="minorHAnsi"/>
          <w:bCs/>
          <w:lang w:val="ka-GE"/>
        </w:rPr>
        <w:t>taxes</w:t>
      </w:r>
      <w:r w:rsidR="00811BFB" w:rsidRPr="000918A2">
        <w:rPr>
          <w:rFonts w:cstheme="minorHAnsi"/>
          <w:bCs/>
        </w:rPr>
        <w:t xml:space="preserve">. </w:t>
      </w:r>
      <w:r w:rsidR="00D57124" w:rsidRPr="000918A2">
        <w:rPr>
          <w:rFonts w:cstheme="minorHAnsi"/>
          <w:bCs/>
        </w:rPr>
        <w:t xml:space="preserve">The Tender participant </w:t>
      </w:r>
      <w:r w:rsidR="00811BFB" w:rsidRPr="000918A2">
        <w:rPr>
          <w:rFonts w:cstheme="minorHAnsi"/>
          <w:bCs/>
        </w:rPr>
        <w:t>shall provide</w:t>
      </w:r>
      <w:r w:rsidR="00811BFB">
        <w:rPr>
          <w:rFonts w:cstheme="minorHAnsi"/>
          <w:bCs/>
        </w:rPr>
        <w:t xml:space="preserve"> price breakdown (service fee</w:t>
      </w:r>
      <w:r w:rsidR="00C62F6C">
        <w:rPr>
          <w:rFonts w:cstheme="minorHAnsi"/>
          <w:bCs/>
          <w:lang w:val="ka-GE"/>
        </w:rPr>
        <w:t xml:space="preserve">, </w:t>
      </w:r>
      <w:proofErr w:type="gramStart"/>
      <w:r w:rsidR="00C62F6C">
        <w:rPr>
          <w:rFonts w:cstheme="minorHAnsi"/>
          <w:bCs/>
        </w:rPr>
        <w:t>service related</w:t>
      </w:r>
      <w:proofErr w:type="gramEnd"/>
      <w:r w:rsidR="00C62F6C">
        <w:rPr>
          <w:rFonts w:cstheme="minorHAnsi"/>
          <w:bCs/>
        </w:rPr>
        <w:t xml:space="preserve"> transportation fee</w:t>
      </w:r>
      <w:r w:rsidR="00811BFB">
        <w:rPr>
          <w:rFonts w:cstheme="minorHAnsi"/>
          <w:bCs/>
        </w:rPr>
        <w:t xml:space="preserve"> and taxes)</w:t>
      </w:r>
    </w:p>
    <w:p w14:paraId="32C37AFE" w14:textId="59B1FAED" w:rsidR="00D0285E" w:rsidRPr="000C71B7" w:rsidRDefault="00C33AD4" w:rsidP="00CE514B">
      <w:pPr>
        <w:spacing w:before="160" w:line="264" w:lineRule="auto"/>
        <w:ind w:left="270"/>
        <w:jc w:val="both"/>
        <w:rPr>
          <w:rFonts w:cstheme="minorHAnsi"/>
          <w:bCs/>
        </w:rPr>
      </w:pPr>
      <w:r w:rsidRPr="00D57124">
        <w:rPr>
          <w:rFonts w:cstheme="minorHAnsi"/>
          <w:b/>
          <w:bCs/>
          <w:lang w:val="ka-GE"/>
        </w:rPr>
        <w:t>The Payment Term</w:t>
      </w:r>
      <w:r w:rsidRPr="00C33AD4">
        <w:rPr>
          <w:rFonts w:cstheme="minorHAnsi"/>
          <w:lang w:val="ka-GE"/>
        </w:rPr>
        <w:t xml:space="preserve">: </w:t>
      </w:r>
      <w:r w:rsidR="00811BFB" w:rsidRPr="00811BFB">
        <w:rPr>
          <w:rFonts w:cstheme="minorHAnsi"/>
          <w:bCs/>
        </w:rPr>
        <w:t xml:space="preserve">shall be defined by the contract to be concluded between WWF Caucasus and the consultant. </w:t>
      </w:r>
    </w:p>
    <w:p w14:paraId="070894FE" w14:textId="68D31EB8" w:rsidR="00923D1F" w:rsidRPr="00126599" w:rsidRDefault="00D57124" w:rsidP="00C33AD4">
      <w:pPr>
        <w:pStyle w:val="Heading1"/>
        <w:numPr>
          <w:ilvl w:val="0"/>
          <w:numId w:val="3"/>
        </w:numPr>
        <w:spacing w:before="480"/>
        <w:rPr>
          <w:rFonts w:cstheme="minorHAnsi"/>
        </w:rPr>
      </w:pPr>
      <w:bookmarkStart w:id="11" w:name="_Toc100579819"/>
      <w:r>
        <w:rPr>
          <w:rFonts w:cstheme="minorHAnsi"/>
        </w:rPr>
        <w:t>EVALUATION PROCESS</w:t>
      </w:r>
      <w:bookmarkEnd w:id="11"/>
    </w:p>
    <w:p w14:paraId="0D1094E2" w14:textId="77777777" w:rsidR="00D57124" w:rsidRDefault="00D57124" w:rsidP="00923D1F">
      <w:pPr>
        <w:rPr>
          <w:rFonts w:cstheme="minorHAnsi"/>
        </w:rPr>
      </w:pPr>
      <w:r>
        <w:rPr>
          <w:rFonts w:cstheme="minorHAnsi"/>
        </w:rPr>
        <w:t xml:space="preserve">       </w:t>
      </w:r>
    </w:p>
    <w:p w14:paraId="41B7C0F6" w14:textId="1BFE4304" w:rsidR="002A75E0" w:rsidRDefault="00CE514B" w:rsidP="00923D1F">
      <w:pPr>
        <w:rPr>
          <w:rFonts w:cstheme="minorHAnsi"/>
          <w:lang w:val="ka-GE"/>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5C689F8D" w14:textId="4F5188F1" w:rsidR="002A75E0" w:rsidRDefault="00D57124" w:rsidP="002A75E0">
      <w:pPr>
        <w:pStyle w:val="ListParagraph"/>
        <w:numPr>
          <w:ilvl w:val="0"/>
          <w:numId w:val="27"/>
        </w:numPr>
        <w:rPr>
          <w:rFonts w:cstheme="minorHAnsi"/>
          <w:lang w:val="ka-GE"/>
        </w:rPr>
      </w:pPr>
      <w:r>
        <w:rPr>
          <w:rFonts w:cstheme="minorHAnsi"/>
        </w:rPr>
        <w:t>Qualification and experience</w:t>
      </w:r>
    </w:p>
    <w:p w14:paraId="12628F5A" w14:textId="05FF5C66" w:rsidR="002A75E0" w:rsidRDefault="00D57124" w:rsidP="002A75E0">
      <w:pPr>
        <w:pStyle w:val="ListParagraph"/>
        <w:numPr>
          <w:ilvl w:val="0"/>
          <w:numId w:val="27"/>
        </w:numPr>
        <w:rPr>
          <w:rFonts w:cstheme="minorHAnsi"/>
          <w:lang w:val="ka-GE"/>
        </w:rPr>
      </w:pPr>
      <w:r>
        <w:rPr>
          <w:rFonts w:cstheme="minorHAnsi"/>
        </w:rPr>
        <w:t>The completion and compliance of the Tender Proposal</w:t>
      </w:r>
    </w:p>
    <w:p w14:paraId="07655EB9" w14:textId="045DB2FE" w:rsidR="002A75E0" w:rsidRPr="00C62F6C" w:rsidRDefault="00D57124" w:rsidP="002A75E0">
      <w:pPr>
        <w:pStyle w:val="ListParagraph"/>
        <w:numPr>
          <w:ilvl w:val="0"/>
          <w:numId w:val="27"/>
        </w:numPr>
        <w:rPr>
          <w:rFonts w:cstheme="minorHAnsi"/>
          <w:lang w:val="ka-GE"/>
        </w:rPr>
      </w:pPr>
      <w:r w:rsidRPr="00C62F6C">
        <w:rPr>
          <w:rFonts w:cstheme="minorHAnsi"/>
        </w:rPr>
        <w:t>Price Proposal</w:t>
      </w:r>
    </w:p>
    <w:p w14:paraId="19A87924" w14:textId="642E0238" w:rsidR="00CE514B" w:rsidRPr="00C62F6C" w:rsidRDefault="00C61D7C" w:rsidP="002A75E0">
      <w:pPr>
        <w:pStyle w:val="ListParagraph"/>
        <w:numPr>
          <w:ilvl w:val="0"/>
          <w:numId w:val="27"/>
        </w:numPr>
        <w:rPr>
          <w:rFonts w:cstheme="minorHAnsi"/>
          <w:lang w:val="ka-GE"/>
        </w:rPr>
      </w:pPr>
      <w:r w:rsidRPr="00C62F6C">
        <w:rPr>
          <w:rFonts w:cstheme="minorHAnsi"/>
        </w:rPr>
        <w:t>Availability / compliance</w:t>
      </w:r>
      <w:r w:rsidR="00CE514B" w:rsidRPr="00C62F6C">
        <w:rPr>
          <w:rFonts w:cstheme="minorHAnsi"/>
        </w:rPr>
        <w:t xml:space="preserve"> </w:t>
      </w:r>
      <w:r w:rsidRPr="00C62F6C">
        <w:rPr>
          <w:rFonts w:cstheme="minorHAnsi"/>
        </w:rPr>
        <w:t>Time-schedule</w:t>
      </w:r>
    </w:p>
    <w:p w14:paraId="5C1FA402" w14:textId="43681119" w:rsidR="00083785" w:rsidRPr="00083785" w:rsidRDefault="00D57124" w:rsidP="00787856">
      <w:pPr>
        <w:ind w:left="360"/>
        <w:rPr>
          <w:rFonts w:cstheme="minorHAnsi"/>
        </w:rPr>
      </w:pPr>
      <w:r w:rsidRPr="00D57124">
        <w:rPr>
          <w:rFonts w:cstheme="minorHAnsi"/>
          <w:lang w:val="ka-GE"/>
        </w:rPr>
        <w:lastRenderedPageBreak/>
        <w:t xml:space="preserve">After the </w:t>
      </w:r>
      <w:r w:rsidR="00083785">
        <w:rPr>
          <w:rFonts w:cstheme="minorHAnsi"/>
        </w:rPr>
        <w:t>initial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DE592E7" w14:textId="40F970D6" w:rsidR="00923D1F" w:rsidRPr="00126599" w:rsidRDefault="00787856" w:rsidP="00C33AD4">
      <w:pPr>
        <w:pStyle w:val="Heading1"/>
        <w:numPr>
          <w:ilvl w:val="0"/>
          <w:numId w:val="3"/>
        </w:numPr>
        <w:rPr>
          <w:rFonts w:cstheme="minorHAnsi"/>
        </w:rPr>
      </w:pPr>
      <w:bookmarkStart w:id="12" w:name="_Toc100579820"/>
      <w:r>
        <w:rPr>
          <w:rFonts w:cstheme="minorHAnsi"/>
        </w:rPr>
        <w:t>ADDENDUM</w:t>
      </w:r>
      <w:bookmarkEnd w:id="12"/>
    </w:p>
    <w:p w14:paraId="4CD109F3" w14:textId="77777777" w:rsidR="00A6772E" w:rsidRDefault="00A6772E" w:rsidP="00923D1F">
      <w:pPr>
        <w:rPr>
          <w:rFonts w:cstheme="minorHAnsi"/>
          <w:lang w:val="ka-GE"/>
        </w:rPr>
      </w:pPr>
    </w:p>
    <w:p w14:paraId="48EAEFE3" w14:textId="7A81C353" w:rsidR="000A30AF" w:rsidRPr="00126599" w:rsidRDefault="00787856" w:rsidP="00E74B32">
      <w:pPr>
        <w:ind w:left="360"/>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r w:rsidR="001C6FBD">
        <w:rPr>
          <w:rFonts w:cstheme="minorHAnsi"/>
        </w:rPr>
        <w:t>.</w:t>
      </w:r>
      <w:bookmarkStart w:id="13" w:name="_Ref516140204"/>
    </w:p>
    <w:p w14:paraId="15976338" w14:textId="13B78213" w:rsidR="006836A0" w:rsidRPr="006836A0" w:rsidRDefault="00B7753B" w:rsidP="006836A0">
      <w:pPr>
        <w:pStyle w:val="Heading1"/>
        <w:numPr>
          <w:ilvl w:val="0"/>
          <w:numId w:val="3"/>
        </w:numPr>
        <w:rPr>
          <w:rFonts w:cstheme="minorHAnsi"/>
        </w:rPr>
      </w:pPr>
      <w:bookmarkStart w:id="14" w:name="_Toc100579821"/>
      <w:bookmarkEnd w:id="13"/>
      <w:r>
        <w:rPr>
          <w:rFonts w:cstheme="minorHAnsi"/>
        </w:rPr>
        <w:t>DOCUMENTATION ANd Confidentiality</w:t>
      </w:r>
      <w:bookmarkEnd w:id="14"/>
    </w:p>
    <w:p w14:paraId="08BA0FE6" w14:textId="3686F95C" w:rsidR="00923D1F" w:rsidRPr="006836A0" w:rsidRDefault="00B7753B" w:rsidP="00E74B32">
      <w:pPr>
        <w:tabs>
          <w:tab w:val="left" w:pos="3600"/>
        </w:tabs>
        <w:autoSpaceDE w:val="0"/>
        <w:autoSpaceDN w:val="0"/>
        <w:adjustRightInd w:val="0"/>
        <w:ind w:left="27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r w:rsidR="00545377">
        <w:rPr>
          <w:rFonts w:cstheme="minorHAnsi"/>
        </w:rPr>
        <w:t xml:space="preserve">. </w:t>
      </w:r>
      <w:r w:rsidR="006836A0" w:rsidRPr="006836A0">
        <w:rPr>
          <w:rFonts w:cstheme="minorHAnsi"/>
          <w:lang w:val="ka-GE"/>
        </w:rPr>
        <w:t xml:space="preserve">All documents issued and information given to the </w:t>
      </w:r>
      <w:r w:rsidR="006836A0">
        <w:rPr>
          <w:rFonts w:cstheme="minorHAnsi"/>
        </w:rPr>
        <w:t>BIDDER</w:t>
      </w:r>
      <w:r w:rsidR="006836A0" w:rsidRPr="006836A0">
        <w:rPr>
          <w:rFonts w:cstheme="minorHAnsi"/>
          <w:lang w:val="ka-GE"/>
        </w:rPr>
        <w:t xml:space="preserve"> shall be treated as confidential</w:t>
      </w:r>
      <w:r w:rsidR="00545377">
        <w:rPr>
          <w:rFonts w:cstheme="minorHAnsi"/>
        </w:rPr>
        <w:t xml:space="preserve">. </w:t>
      </w:r>
    </w:p>
    <w:p w14:paraId="7D95FFF4" w14:textId="066E4795" w:rsidR="000A30AF" w:rsidRPr="00126599" w:rsidRDefault="004E19A9" w:rsidP="00C33AD4">
      <w:pPr>
        <w:pStyle w:val="Heading1"/>
        <w:numPr>
          <w:ilvl w:val="0"/>
          <w:numId w:val="3"/>
        </w:numPr>
        <w:rPr>
          <w:rFonts w:cstheme="minorHAnsi"/>
        </w:rPr>
      </w:pPr>
      <w:bookmarkStart w:id="15" w:name="_Toc100579822"/>
      <w:r>
        <w:rPr>
          <w:rFonts w:cstheme="minorHAnsi"/>
        </w:rPr>
        <w:t>ADditional Requirements</w:t>
      </w:r>
      <w:bookmarkEnd w:id="15"/>
    </w:p>
    <w:p w14:paraId="7E8921B5" w14:textId="655E851E" w:rsidR="000A30AF" w:rsidRPr="00126599" w:rsidRDefault="004E19A9" w:rsidP="00E74B32">
      <w:pPr>
        <w:autoSpaceDE w:val="0"/>
        <w:autoSpaceDN w:val="0"/>
        <w:adjustRightInd w:val="0"/>
        <w:ind w:left="270"/>
        <w:rPr>
          <w:rFonts w:cstheme="minorHAnsi"/>
          <w:b/>
          <w:lang w:val="ka-GE"/>
        </w:rPr>
      </w:pPr>
      <w:r>
        <w:rPr>
          <w:rFonts w:cstheme="minorHAnsi"/>
        </w:rPr>
        <w:t xml:space="preserve">The Tender participant shall provide additional information and below listed documentation upon additional </w:t>
      </w:r>
      <w:r w:rsidR="006667D3">
        <w:rPr>
          <w:rFonts w:cstheme="minorHAnsi"/>
        </w:rPr>
        <w:t>request</w:t>
      </w:r>
      <w:r>
        <w:rPr>
          <w:rFonts w:cstheme="minorHAnsi"/>
        </w:rPr>
        <w:t>:</w:t>
      </w:r>
    </w:p>
    <w:p w14:paraId="63B67E4A" w14:textId="18585E68" w:rsidR="006667D3" w:rsidRDefault="006667D3" w:rsidP="000A30AF">
      <w:pPr>
        <w:pStyle w:val="ListParagraph"/>
        <w:numPr>
          <w:ilvl w:val="0"/>
          <w:numId w:val="7"/>
        </w:numPr>
        <w:autoSpaceDE w:val="0"/>
        <w:autoSpaceDN w:val="0"/>
        <w:adjustRightInd w:val="0"/>
        <w:rPr>
          <w:rFonts w:cstheme="minorHAnsi"/>
        </w:rPr>
      </w:pPr>
      <w:r>
        <w:rPr>
          <w:rFonts w:cstheme="minorHAnsi"/>
        </w:rPr>
        <w:t xml:space="preserve">Copy of </w:t>
      </w:r>
      <w:r w:rsidR="00B109A3">
        <w:rPr>
          <w:rFonts w:cstheme="minorHAnsi"/>
        </w:rPr>
        <w:t xml:space="preserve">ID and </w:t>
      </w:r>
      <w:r w:rsidR="00842F98">
        <w:rPr>
          <w:rFonts w:cstheme="minorHAnsi"/>
        </w:rPr>
        <w:t xml:space="preserve">information </w:t>
      </w:r>
      <w:r w:rsidR="005D64DF">
        <w:rPr>
          <w:rFonts w:cstheme="minorHAnsi"/>
        </w:rPr>
        <w:t xml:space="preserve">on </w:t>
      </w:r>
      <w:r w:rsidR="00B109A3">
        <w:rPr>
          <w:rFonts w:cstheme="minorHAnsi"/>
        </w:rPr>
        <w:t xml:space="preserve">Residence </w:t>
      </w:r>
    </w:p>
    <w:p w14:paraId="2A897796" w14:textId="0A3D10B4"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 xml:space="preserve">Full banking details </w:t>
      </w:r>
    </w:p>
    <w:p w14:paraId="33387CA0" w14:textId="022B0718" w:rsidR="00C131F6" w:rsidRPr="00F1039E" w:rsidRDefault="005D64DF" w:rsidP="00C131F6">
      <w:pPr>
        <w:pStyle w:val="ListParagraph"/>
        <w:numPr>
          <w:ilvl w:val="0"/>
          <w:numId w:val="7"/>
        </w:numPr>
        <w:autoSpaceDE w:val="0"/>
        <w:autoSpaceDN w:val="0"/>
        <w:adjustRightInd w:val="0"/>
        <w:spacing w:before="0"/>
        <w:jc w:val="both"/>
      </w:pPr>
      <w:r>
        <w:rPr>
          <w:rFonts w:cstheme="minorHAnsi"/>
        </w:rPr>
        <w:t xml:space="preserve">If </w:t>
      </w:r>
      <w:r w:rsidR="00E11583">
        <w:rPr>
          <w:rFonts w:cstheme="minorHAnsi"/>
        </w:rPr>
        <w:t xml:space="preserve">any court cases </w:t>
      </w:r>
      <w:r w:rsidR="00C131F6" w:rsidRPr="00FA2EB4">
        <w:t xml:space="preserve">Official Statement concerning legal proceedings within the last </w:t>
      </w:r>
      <w:r w:rsidR="00B109A3">
        <w:t>5</w:t>
      </w:r>
      <w:r w:rsidR="00C131F6" w:rsidRPr="00FA2EB4">
        <w:t>-year period</w:t>
      </w:r>
      <w:r w:rsidR="00C131F6">
        <w:t xml:space="preserve">. In case of any </w:t>
      </w:r>
      <w:r w:rsidR="00C131F6" w:rsidRPr="00F1039E">
        <w:t>court cases the Tender participant shall provide additional information</w:t>
      </w:r>
    </w:p>
    <w:p w14:paraId="0F8B8321" w14:textId="7625BFEA" w:rsidR="00C131F6" w:rsidRPr="00F1039E" w:rsidRDefault="00C131F6" w:rsidP="00AE249E">
      <w:pPr>
        <w:pStyle w:val="ListParagraph"/>
        <w:numPr>
          <w:ilvl w:val="0"/>
          <w:numId w:val="7"/>
        </w:numPr>
        <w:autoSpaceDE w:val="0"/>
        <w:autoSpaceDN w:val="0"/>
        <w:adjustRightInd w:val="0"/>
        <w:rPr>
          <w:rFonts w:cstheme="minorHAnsi"/>
        </w:rPr>
      </w:pPr>
      <w:r w:rsidRPr="00F1039E">
        <w:rPr>
          <w:rFonts w:cstheme="minorHAnsi"/>
        </w:rPr>
        <w:t>Reference letters</w:t>
      </w:r>
    </w:p>
    <w:p w14:paraId="2140630E" w14:textId="28D4E40A" w:rsidR="006667D3" w:rsidRPr="00126599" w:rsidRDefault="006667D3" w:rsidP="00B109A3">
      <w:pPr>
        <w:pStyle w:val="ListParagraph"/>
        <w:autoSpaceDE w:val="0"/>
        <w:autoSpaceDN w:val="0"/>
        <w:adjustRightInd w:val="0"/>
        <w:rPr>
          <w:rFonts w:cstheme="minorHAnsi"/>
        </w:rPr>
      </w:pPr>
    </w:p>
    <w:sectPr w:rsidR="006667D3" w:rsidRPr="00126599"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64F" w14:textId="77777777" w:rsidR="00E62D0B" w:rsidRDefault="00E62D0B" w:rsidP="00923D1F">
      <w:pPr>
        <w:spacing w:after="0" w:line="240" w:lineRule="auto"/>
      </w:pPr>
      <w:r>
        <w:separator/>
      </w:r>
    </w:p>
  </w:endnote>
  <w:endnote w:type="continuationSeparator" w:id="0">
    <w:p w14:paraId="34400476" w14:textId="77777777" w:rsidR="00E62D0B" w:rsidRDefault="00E62D0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C61D7C">
      <w:rPr>
        <w:b/>
        <w:iCs/>
        <w:noProof/>
        <w:color w:val="808080" w:themeColor="background1" w:themeShade="80"/>
      </w:rPr>
      <w:t>5</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A062" w14:textId="77777777" w:rsidR="00E62D0B" w:rsidRDefault="00E62D0B" w:rsidP="00923D1F">
      <w:pPr>
        <w:spacing w:after="0" w:line="240" w:lineRule="auto"/>
      </w:pPr>
      <w:r>
        <w:separator/>
      </w:r>
    </w:p>
  </w:footnote>
  <w:footnote w:type="continuationSeparator" w:id="0">
    <w:p w14:paraId="6DC6EDBD" w14:textId="77777777" w:rsidR="00E62D0B" w:rsidRDefault="00E62D0B"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7071BC"/>
    <w:multiLevelType w:val="hybridMultilevel"/>
    <w:tmpl w:val="2C46F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B7372D"/>
    <w:multiLevelType w:val="hybridMultilevel"/>
    <w:tmpl w:val="00D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724FF"/>
    <w:multiLevelType w:val="hybridMultilevel"/>
    <w:tmpl w:val="F8A224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647569">
    <w:abstractNumId w:val="19"/>
  </w:num>
  <w:num w:numId="2" w16cid:durableId="90663357">
    <w:abstractNumId w:val="22"/>
  </w:num>
  <w:num w:numId="3" w16cid:durableId="1707562492">
    <w:abstractNumId w:val="0"/>
  </w:num>
  <w:num w:numId="4" w16cid:durableId="613561879">
    <w:abstractNumId w:val="29"/>
  </w:num>
  <w:num w:numId="5" w16cid:durableId="2023894385">
    <w:abstractNumId w:val="13"/>
  </w:num>
  <w:num w:numId="6" w16cid:durableId="400517326">
    <w:abstractNumId w:val="11"/>
  </w:num>
  <w:num w:numId="7" w16cid:durableId="66653771">
    <w:abstractNumId w:val="30"/>
  </w:num>
  <w:num w:numId="8" w16cid:durableId="1928924383">
    <w:abstractNumId w:val="1"/>
  </w:num>
  <w:num w:numId="9" w16cid:durableId="695086364">
    <w:abstractNumId w:val="16"/>
  </w:num>
  <w:num w:numId="10" w16cid:durableId="437530047">
    <w:abstractNumId w:val="14"/>
  </w:num>
  <w:num w:numId="11" w16cid:durableId="758138125">
    <w:abstractNumId w:val="3"/>
  </w:num>
  <w:num w:numId="12" w16cid:durableId="1018120645">
    <w:abstractNumId w:val="20"/>
  </w:num>
  <w:num w:numId="13" w16cid:durableId="636492035">
    <w:abstractNumId w:val="7"/>
  </w:num>
  <w:num w:numId="14" w16cid:durableId="1634553554">
    <w:abstractNumId w:val="25"/>
  </w:num>
  <w:num w:numId="15" w16cid:durableId="144711184">
    <w:abstractNumId w:val="17"/>
  </w:num>
  <w:num w:numId="16" w16cid:durableId="1702590751">
    <w:abstractNumId w:val="2"/>
  </w:num>
  <w:num w:numId="17" w16cid:durableId="375662541">
    <w:abstractNumId w:val="5"/>
  </w:num>
  <w:num w:numId="18" w16cid:durableId="1065565609">
    <w:abstractNumId w:val="9"/>
  </w:num>
  <w:num w:numId="19" w16cid:durableId="1217618984">
    <w:abstractNumId w:val="8"/>
  </w:num>
  <w:num w:numId="20" w16cid:durableId="973408822">
    <w:abstractNumId w:val="32"/>
  </w:num>
  <w:num w:numId="21" w16cid:durableId="7709000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7024196">
    <w:abstractNumId w:val="6"/>
  </w:num>
  <w:num w:numId="23" w16cid:durableId="2109344516">
    <w:abstractNumId w:val="18"/>
  </w:num>
  <w:num w:numId="24" w16cid:durableId="1367371408">
    <w:abstractNumId w:val="21"/>
  </w:num>
  <w:num w:numId="25" w16cid:durableId="18276966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92733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4227247">
    <w:abstractNumId w:val="15"/>
  </w:num>
  <w:num w:numId="28" w16cid:durableId="181820887">
    <w:abstractNumId w:val="12"/>
  </w:num>
  <w:num w:numId="29" w16cid:durableId="1834639730">
    <w:abstractNumId w:val="31"/>
  </w:num>
  <w:num w:numId="30" w16cid:durableId="1527911479">
    <w:abstractNumId w:val="27"/>
  </w:num>
  <w:num w:numId="31" w16cid:durableId="1820925814">
    <w:abstractNumId w:val="24"/>
  </w:num>
  <w:num w:numId="32" w16cid:durableId="623194172">
    <w:abstractNumId w:val="10"/>
  </w:num>
  <w:num w:numId="33" w16cid:durableId="1884169745">
    <w:abstractNumId w:val="4"/>
  </w:num>
  <w:num w:numId="34" w16cid:durableId="1651757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21FBB"/>
    <w:rsid w:val="000306A8"/>
    <w:rsid w:val="000560CB"/>
    <w:rsid w:val="000619E9"/>
    <w:rsid w:val="00071141"/>
    <w:rsid w:val="000771C1"/>
    <w:rsid w:val="000832D5"/>
    <w:rsid w:val="00083785"/>
    <w:rsid w:val="000918A2"/>
    <w:rsid w:val="00093053"/>
    <w:rsid w:val="000A26C6"/>
    <w:rsid w:val="000A30AF"/>
    <w:rsid w:val="000A5ECE"/>
    <w:rsid w:val="000B0BB3"/>
    <w:rsid w:val="000B5A9D"/>
    <w:rsid w:val="000B666B"/>
    <w:rsid w:val="000C609C"/>
    <w:rsid w:val="000C7130"/>
    <w:rsid w:val="000C71B7"/>
    <w:rsid w:val="000D4C3F"/>
    <w:rsid w:val="001032CE"/>
    <w:rsid w:val="00126599"/>
    <w:rsid w:val="001268C4"/>
    <w:rsid w:val="00130CDA"/>
    <w:rsid w:val="00131752"/>
    <w:rsid w:val="001341E8"/>
    <w:rsid w:val="00151B09"/>
    <w:rsid w:val="001757F4"/>
    <w:rsid w:val="00176AFC"/>
    <w:rsid w:val="00186D4C"/>
    <w:rsid w:val="00192358"/>
    <w:rsid w:val="00193441"/>
    <w:rsid w:val="00195C22"/>
    <w:rsid w:val="001A1BD1"/>
    <w:rsid w:val="001A263E"/>
    <w:rsid w:val="001A2DF7"/>
    <w:rsid w:val="001A3C09"/>
    <w:rsid w:val="001C53A5"/>
    <w:rsid w:val="001C6FBD"/>
    <w:rsid w:val="001C732C"/>
    <w:rsid w:val="001D1416"/>
    <w:rsid w:val="001D69E3"/>
    <w:rsid w:val="001E2B79"/>
    <w:rsid w:val="001F2B08"/>
    <w:rsid w:val="001F3026"/>
    <w:rsid w:val="001F6BC4"/>
    <w:rsid w:val="001F789D"/>
    <w:rsid w:val="001F79E3"/>
    <w:rsid w:val="0022012C"/>
    <w:rsid w:val="00220E4C"/>
    <w:rsid w:val="00222603"/>
    <w:rsid w:val="00226677"/>
    <w:rsid w:val="00236A3C"/>
    <w:rsid w:val="00250769"/>
    <w:rsid w:val="00255E2D"/>
    <w:rsid w:val="0026012B"/>
    <w:rsid w:val="00261B59"/>
    <w:rsid w:val="00267CB1"/>
    <w:rsid w:val="00270EE2"/>
    <w:rsid w:val="002716B1"/>
    <w:rsid w:val="0027266A"/>
    <w:rsid w:val="00275579"/>
    <w:rsid w:val="002905D3"/>
    <w:rsid w:val="002965D0"/>
    <w:rsid w:val="002970E3"/>
    <w:rsid w:val="002A3468"/>
    <w:rsid w:val="002A75E0"/>
    <w:rsid w:val="002B54F9"/>
    <w:rsid w:val="002B6E8A"/>
    <w:rsid w:val="002C6254"/>
    <w:rsid w:val="002C754D"/>
    <w:rsid w:val="002D19DD"/>
    <w:rsid w:val="002E0815"/>
    <w:rsid w:val="002F25BD"/>
    <w:rsid w:val="002F48AD"/>
    <w:rsid w:val="002F4A74"/>
    <w:rsid w:val="003055B8"/>
    <w:rsid w:val="00317B0B"/>
    <w:rsid w:val="00320084"/>
    <w:rsid w:val="00322A65"/>
    <w:rsid w:val="00325E61"/>
    <w:rsid w:val="00330090"/>
    <w:rsid w:val="003315FC"/>
    <w:rsid w:val="00341C3D"/>
    <w:rsid w:val="00342907"/>
    <w:rsid w:val="00344E61"/>
    <w:rsid w:val="00345EFF"/>
    <w:rsid w:val="00353ACA"/>
    <w:rsid w:val="00360A35"/>
    <w:rsid w:val="00364203"/>
    <w:rsid w:val="00365A01"/>
    <w:rsid w:val="00372885"/>
    <w:rsid w:val="0037669D"/>
    <w:rsid w:val="00377721"/>
    <w:rsid w:val="00381C6E"/>
    <w:rsid w:val="00395A5F"/>
    <w:rsid w:val="003A0D33"/>
    <w:rsid w:val="003A49EC"/>
    <w:rsid w:val="003A5E69"/>
    <w:rsid w:val="003A78F4"/>
    <w:rsid w:val="003B3D38"/>
    <w:rsid w:val="003B53B1"/>
    <w:rsid w:val="003B5E22"/>
    <w:rsid w:val="003C33C9"/>
    <w:rsid w:val="003C388C"/>
    <w:rsid w:val="003C3976"/>
    <w:rsid w:val="003E0272"/>
    <w:rsid w:val="003E0C2A"/>
    <w:rsid w:val="003F0851"/>
    <w:rsid w:val="003F25FD"/>
    <w:rsid w:val="003F78B3"/>
    <w:rsid w:val="0040177A"/>
    <w:rsid w:val="00406A13"/>
    <w:rsid w:val="00411E9B"/>
    <w:rsid w:val="00416EEF"/>
    <w:rsid w:val="00431047"/>
    <w:rsid w:val="00433CA9"/>
    <w:rsid w:val="0043699C"/>
    <w:rsid w:val="00472F13"/>
    <w:rsid w:val="00474318"/>
    <w:rsid w:val="004817C8"/>
    <w:rsid w:val="00483DB5"/>
    <w:rsid w:val="00485DD2"/>
    <w:rsid w:val="00485E4E"/>
    <w:rsid w:val="004866F1"/>
    <w:rsid w:val="00486FCC"/>
    <w:rsid w:val="004A26BC"/>
    <w:rsid w:val="004A5479"/>
    <w:rsid w:val="004B604B"/>
    <w:rsid w:val="004B7DFC"/>
    <w:rsid w:val="004C0F7C"/>
    <w:rsid w:val="004C3E48"/>
    <w:rsid w:val="004C7EC8"/>
    <w:rsid w:val="004D71E9"/>
    <w:rsid w:val="004E1156"/>
    <w:rsid w:val="004E19A9"/>
    <w:rsid w:val="004E269A"/>
    <w:rsid w:val="004F30A8"/>
    <w:rsid w:val="00501DF2"/>
    <w:rsid w:val="00510A0F"/>
    <w:rsid w:val="00523092"/>
    <w:rsid w:val="00527BF2"/>
    <w:rsid w:val="00530266"/>
    <w:rsid w:val="005309E6"/>
    <w:rsid w:val="0054151E"/>
    <w:rsid w:val="00545377"/>
    <w:rsid w:val="00551DF4"/>
    <w:rsid w:val="005568DC"/>
    <w:rsid w:val="00557083"/>
    <w:rsid w:val="005655BA"/>
    <w:rsid w:val="00571EFD"/>
    <w:rsid w:val="00585314"/>
    <w:rsid w:val="005B7C1F"/>
    <w:rsid w:val="005C2F26"/>
    <w:rsid w:val="005C46BC"/>
    <w:rsid w:val="005C6DE6"/>
    <w:rsid w:val="005D4DA2"/>
    <w:rsid w:val="005D64DF"/>
    <w:rsid w:val="005E4245"/>
    <w:rsid w:val="005E7B5A"/>
    <w:rsid w:val="005F06A1"/>
    <w:rsid w:val="005F1293"/>
    <w:rsid w:val="005F416A"/>
    <w:rsid w:val="005F6472"/>
    <w:rsid w:val="005F649F"/>
    <w:rsid w:val="0060191D"/>
    <w:rsid w:val="00615B24"/>
    <w:rsid w:val="00620E02"/>
    <w:rsid w:val="00626F8F"/>
    <w:rsid w:val="006313CC"/>
    <w:rsid w:val="006316A8"/>
    <w:rsid w:val="00636A00"/>
    <w:rsid w:val="00640F59"/>
    <w:rsid w:val="00641634"/>
    <w:rsid w:val="006459FA"/>
    <w:rsid w:val="006469BA"/>
    <w:rsid w:val="006507D2"/>
    <w:rsid w:val="006667D3"/>
    <w:rsid w:val="0067032E"/>
    <w:rsid w:val="00674AB7"/>
    <w:rsid w:val="0067613D"/>
    <w:rsid w:val="00677479"/>
    <w:rsid w:val="00680743"/>
    <w:rsid w:val="006836A0"/>
    <w:rsid w:val="006B00A2"/>
    <w:rsid w:val="006B0A36"/>
    <w:rsid w:val="006D3F89"/>
    <w:rsid w:val="006D609E"/>
    <w:rsid w:val="006E011B"/>
    <w:rsid w:val="006E3BB9"/>
    <w:rsid w:val="006E735A"/>
    <w:rsid w:val="006F17D7"/>
    <w:rsid w:val="00703B82"/>
    <w:rsid w:val="00710DBC"/>
    <w:rsid w:val="00711CBF"/>
    <w:rsid w:val="00715F0F"/>
    <w:rsid w:val="00720278"/>
    <w:rsid w:val="00743BED"/>
    <w:rsid w:val="00743DD1"/>
    <w:rsid w:val="00752E17"/>
    <w:rsid w:val="007540F6"/>
    <w:rsid w:val="00765062"/>
    <w:rsid w:val="00766814"/>
    <w:rsid w:val="00787856"/>
    <w:rsid w:val="00797D09"/>
    <w:rsid w:val="007A4F45"/>
    <w:rsid w:val="007B3AC1"/>
    <w:rsid w:val="007B5648"/>
    <w:rsid w:val="007C3555"/>
    <w:rsid w:val="007E3596"/>
    <w:rsid w:val="007F53E2"/>
    <w:rsid w:val="00800ABD"/>
    <w:rsid w:val="00811BFB"/>
    <w:rsid w:val="00812DFA"/>
    <w:rsid w:val="00813F22"/>
    <w:rsid w:val="00815A53"/>
    <w:rsid w:val="0081795E"/>
    <w:rsid w:val="008317E2"/>
    <w:rsid w:val="00832034"/>
    <w:rsid w:val="008402DB"/>
    <w:rsid w:val="00842F98"/>
    <w:rsid w:val="0084539E"/>
    <w:rsid w:val="00845F11"/>
    <w:rsid w:val="00854CC0"/>
    <w:rsid w:val="00856ADC"/>
    <w:rsid w:val="00871989"/>
    <w:rsid w:val="008742A0"/>
    <w:rsid w:val="008773AD"/>
    <w:rsid w:val="008777ED"/>
    <w:rsid w:val="00877817"/>
    <w:rsid w:val="008843E8"/>
    <w:rsid w:val="00886968"/>
    <w:rsid w:val="008964C6"/>
    <w:rsid w:val="008A209C"/>
    <w:rsid w:val="008B0511"/>
    <w:rsid w:val="008B294F"/>
    <w:rsid w:val="008B6E07"/>
    <w:rsid w:val="008C211C"/>
    <w:rsid w:val="008C6385"/>
    <w:rsid w:val="008C7613"/>
    <w:rsid w:val="008D2BD5"/>
    <w:rsid w:val="008D5E06"/>
    <w:rsid w:val="008D5EB4"/>
    <w:rsid w:val="008D6447"/>
    <w:rsid w:val="008E4A2E"/>
    <w:rsid w:val="008F06C4"/>
    <w:rsid w:val="008F1A0A"/>
    <w:rsid w:val="008F2E9B"/>
    <w:rsid w:val="008F51C8"/>
    <w:rsid w:val="00904899"/>
    <w:rsid w:val="009113D6"/>
    <w:rsid w:val="009160F0"/>
    <w:rsid w:val="00922445"/>
    <w:rsid w:val="00923D1F"/>
    <w:rsid w:val="00931AA3"/>
    <w:rsid w:val="00941F2C"/>
    <w:rsid w:val="00945105"/>
    <w:rsid w:val="0094525E"/>
    <w:rsid w:val="0094627C"/>
    <w:rsid w:val="009500F7"/>
    <w:rsid w:val="009540E1"/>
    <w:rsid w:val="00960F44"/>
    <w:rsid w:val="00961C22"/>
    <w:rsid w:val="00962A59"/>
    <w:rsid w:val="00962B2D"/>
    <w:rsid w:val="0097456E"/>
    <w:rsid w:val="00976757"/>
    <w:rsid w:val="009814E1"/>
    <w:rsid w:val="00981C88"/>
    <w:rsid w:val="00982010"/>
    <w:rsid w:val="00984A03"/>
    <w:rsid w:val="00995D59"/>
    <w:rsid w:val="009A3297"/>
    <w:rsid w:val="009A58C1"/>
    <w:rsid w:val="009A6C17"/>
    <w:rsid w:val="009B22FA"/>
    <w:rsid w:val="009D1ADB"/>
    <w:rsid w:val="009D6D34"/>
    <w:rsid w:val="009D7FD9"/>
    <w:rsid w:val="009E3DC5"/>
    <w:rsid w:val="009F01B7"/>
    <w:rsid w:val="009F42E1"/>
    <w:rsid w:val="00A01C06"/>
    <w:rsid w:val="00A22B19"/>
    <w:rsid w:val="00A26965"/>
    <w:rsid w:val="00A26AF6"/>
    <w:rsid w:val="00A371C3"/>
    <w:rsid w:val="00A37327"/>
    <w:rsid w:val="00A43C6B"/>
    <w:rsid w:val="00A45473"/>
    <w:rsid w:val="00A454E8"/>
    <w:rsid w:val="00A553BF"/>
    <w:rsid w:val="00A5559B"/>
    <w:rsid w:val="00A56A65"/>
    <w:rsid w:val="00A64BD2"/>
    <w:rsid w:val="00A6772E"/>
    <w:rsid w:val="00A82455"/>
    <w:rsid w:val="00A855D9"/>
    <w:rsid w:val="00A85BE4"/>
    <w:rsid w:val="00A85F13"/>
    <w:rsid w:val="00AA394E"/>
    <w:rsid w:val="00AA51F3"/>
    <w:rsid w:val="00AB2E30"/>
    <w:rsid w:val="00AB4037"/>
    <w:rsid w:val="00AC1745"/>
    <w:rsid w:val="00AC233B"/>
    <w:rsid w:val="00AC454D"/>
    <w:rsid w:val="00AC4FC1"/>
    <w:rsid w:val="00AD616F"/>
    <w:rsid w:val="00AE3117"/>
    <w:rsid w:val="00AE7404"/>
    <w:rsid w:val="00AF0D04"/>
    <w:rsid w:val="00B03CD6"/>
    <w:rsid w:val="00B073A0"/>
    <w:rsid w:val="00B109A3"/>
    <w:rsid w:val="00B13E2F"/>
    <w:rsid w:val="00B1417B"/>
    <w:rsid w:val="00B221B3"/>
    <w:rsid w:val="00B25E45"/>
    <w:rsid w:val="00B262D0"/>
    <w:rsid w:val="00B52753"/>
    <w:rsid w:val="00B65C35"/>
    <w:rsid w:val="00B6718D"/>
    <w:rsid w:val="00B744F1"/>
    <w:rsid w:val="00B76D02"/>
    <w:rsid w:val="00B7753B"/>
    <w:rsid w:val="00B87A3C"/>
    <w:rsid w:val="00B92D3D"/>
    <w:rsid w:val="00BA111F"/>
    <w:rsid w:val="00BA1EB4"/>
    <w:rsid w:val="00BA43E0"/>
    <w:rsid w:val="00BB1E72"/>
    <w:rsid w:val="00BC3DE3"/>
    <w:rsid w:val="00BC5963"/>
    <w:rsid w:val="00BD61B5"/>
    <w:rsid w:val="00BE2B8F"/>
    <w:rsid w:val="00BF1B03"/>
    <w:rsid w:val="00BF3CE2"/>
    <w:rsid w:val="00BF75B5"/>
    <w:rsid w:val="00C0758C"/>
    <w:rsid w:val="00C131F6"/>
    <w:rsid w:val="00C144EE"/>
    <w:rsid w:val="00C17F8C"/>
    <w:rsid w:val="00C3317E"/>
    <w:rsid w:val="00C33AD4"/>
    <w:rsid w:val="00C35016"/>
    <w:rsid w:val="00C43DA2"/>
    <w:rsid w:val="00C5614D"/>
    <w:rsid w:val="00C61D7C"/>
    <w:rsid w:val="00C62F6C"/>
    <w:rsid w:val="00C71254"/>
    <w:rsid w:val="00C751C0"/>
    <w:rsid w:val="00C76C48"/>
    <w:rsid w:val="00C826C8"/>
    <w:rsid w:val="00C839EC"/>
    <w:rsid w:val="00C84ECD"/>
    <w:rsid w:val="00C87247"/>
    <w:rsid w:val="00C9428D"/>
    <w:rsid w:val="00CB1D13"/>
    <w:rsid w:val="00CB7E1A"/>
    <w:rsid w:val="00CD1C40"/>
    <w:rsid w:val="00CD23D4"/>
    <w:rsid w:val="00CD427B"/>
    <w:rsid w:val="00CD6655"/>
    <w:rsid w:val="00CD75C4"/>
    <w:rsid w:val="00CE514B"/>
    <w:rsid w:val="00CE702F"/>
    <w:rsid w:val="00CF1401"/>
    <w:rsid w:val="00CF2EF5"/>
    <w:rsid w:val="00CF3C3A"/>
    <w:rsid w:val="00CF4198"/>
    <w:rsid w:val="00D0285E"/>
    <w:rsid w:val="00D02961"/>
    <w:rsid w:val="00D05908"/>
    <w:rsid w:val="00D11FE5"/>
    <w:rsid w:val="00D17B9F"/>
    <w:rsid w:val="00D2313B"/>
    <w:rsid w:val="00D57124"/>
    <w:rsid w:val="00D57A87"/>
    <w:rsid w:val="00D6365D"/>
    <w:rsid w:val="00D654C7"/>
    <w:rsid w:val="00D66AE0"/>
    <w:rsid w:val="00D673D4"/>
    <w:rsid w:val="00D75994"/>
    <w:rsid w:val="00D809F7"/>
    <w:rsid w:val="00D8346B"/>
    <w:rsid w:val="00D8559C"/>
    <w:rsid w:val="00D86684"/>
    <w:rsid w:val="00D87E0D"/>
    <w:rsid w:val="00D9376E"/>
    <w:rsid w:val="00DA34F8"/>
    <w:rsid w:val="00DA5D98"/>
    <w:rsid w:val="00DA69CB"/>
    <w:rsid w:val="00DB14FA"/>
    <w:rsid w:val="00DB42F5"/>
    <w:rsid w:val="00DB66A1"/>
    <w:rsid w:val="00DB6732"/>
    <w:rsid w:val="00DB67CF"/>
    <w:rsid w:val="00DC4D5F"/>
    <w:rsid w:val="00DE0663"/>
    <w:rsid w:val="00DE0F8A"/>
    <w:rsid w:val="00DF43D4"/>
    <w:rsid w:val="00DF67EF"/>
    <w:rsid w:val="00E01936"/>
    <w:rsid w:val="00E0513A"/>
    <w:rsid w:val="00E05BBB"/>
    <w:rsid w:val="00E060EB"/>
    <w:rsid w:val="00E06CA9"/>
    <w:rsid w:val="00E11583"/>
    <w:rsid w:val="00E155BD"/>
    <w:rsid w:val="00E20A5D"/>
    <w:rsid w:val="00E25C54"/>
    <w:rsid w:val="00E270F6"/>
    <w:rsid w:val="00E364B1"/>
    <w:rsid w:val="00E40116"/>
    <w:rsid w:val="00E44AA6"/>
    <w:rsid w:val="00E62D0B"/>
    <w:rsid w:val="00E6372E"/>
    <w:rsid w:val="00E70C70"/>
    <w:rsid w:val="00E70D1F"/>
    <w:rsid w:val="00E74B32"/>
    <w:rsid w:val="00E75103"/>
    <w:rsid w:val="00EA08FD"/>
    <w:rsid w:val="00EC134D"/>
    <w:rsid w:val="00EC7988"/>
    <w:rsid w:val="00ED14CA"/>
    <w:rsid w:val="00ED3BE3"/>
    <w:rsid w:val="00ED5A03"/>
    <w:rsid w:val="00ED6E5E"/>
    <w:rsid w:val="00EF7AFB"/>
    <w:rsid w:val="00F0012B"/>
    <w:rsid w:val="00F019FA"/>
    <w:rsid w:val="00F043F5"/>
    <w:rsid w:val="00F06AE2"/>
    <w:rsid w:val="00F1039E"/>
    <w:rsid w:val="00F126EA"/>
    <w:rsid w:val="00F168CE"/>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518F"/>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B03CD6"/>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customStyle="1" w:styleId="UnresolvedMention1">
    <w:name w:val="Unresolved Mention1"/>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1812943505">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CE89EF-00B7-4ED8-B18F-BA54A406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Tender – Consultancy Services</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 Consultancy Services</dc:title>
  <dc:subject/>
  <dc:creator>Diana Bichelashvili</dc:creator>
  <cp:keywords/>
  <dc:description/>
  <cp:lastModifiedBy>Diana Bichelashvili</cp:lastModifiedBy>
  <cp:revision>5</cp:revision>
  <dcterms:created xsi:type="dcterms:W3CDTF">2023-04-05T10:03:00Z</dcterms:created>
  <dcterms:modified xsi:type="dcterms:W3CDTF">2023-04-05T10:09:00Z</dcterms:modified>
</cp:coreProperties>
</file>