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16" w:rsidRPr="008066E7" w:rsidRDefault="00526B8F" w:rsidP="00646516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E2955">
        <w:rPr>
          <w:rFonts w:ascii="Sylfaen" w:hAnsi="Sylfaen"/>
          <w:b/>
          <w:sz w:val="20"/>
          <w:szCs w:val="20"/>
        </w:rPr>
        <w:t>N</w:t>
      </w:r>
      <w:r w:rsidR="0040331E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46516" w:rsidRPr="008066E7" w:rsidTr="007702D4"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:rsidR="00646516" w:rsidRPr="008066E7" w:rsidRDefault="001728F5" w:rsidP="005B42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_________</w:t>
            </w:r>
            <w:r w:rsidR="00646516" w:rsidRPr="000F2DAD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 w:rsidR="001059A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646516"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:rsidR="00646516" w:rsidRPr="008066E7" w:rsidRDefault="006A4779" w:rsidP="00A412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>შპს „</w:t>
            </w:r>
            <w:r w:rsidR="00A412C3">
              <w:rPr>
                <w:rFonts w:ascii="Sylfaen" w:hAnsi="Sylfaen"/>
                <w:sz w:val="20"/>
                <w:szCs w:val="20"/>
                <w:lang w:val="ka-GE"/>
              </w:rPr>
              <w:t>__________</w:t>
            </w:r>
            <w:r w:rsidR="007702D4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:rsidR="00646516" w:rsidRPr="00103B72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:rsidR="00646516" w:rsidRPr="00526B8F" w:rsidRDefault="00646516" w:rsidP="00103B72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:rsidR="00646516" w:rsidRPr="000F2DAD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46516" w:rsidRPr="008066E7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C92DF6" w:rsidRPr="008066E7">
        <w:rPr>
          <w:rFonts w:ascii="Sylfaen" w:hAnsi="Sylfaen" w:cstheme="minorHAnsi"/>
          <w:sz w:val="20"/>
          <w:szCs w:val="20"/>
        </w:rPr>
        <w:t>GWP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8066E7">
        <w:rPr>
          <w:rFonts w:ascii="Sylfaen" w:hAnsi="Sylfaen" w:cs="Sylfaen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8066E7">
        <w:rPr>
          <w:rFonts w:ascii="Sylfaen" w:hAnsi="Sylfaen" w:cs="Sylfaen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526B8F">
        <w:rPr>
          <w:rFonts w:ascii="Sylfaen" w:hAnsi="Sylfaen" w:cs="Sylfaen"/>
          <w:sz w:val="20"/>
          <w:szCs w:val="20"/>
        </w:rPr>
        <w:t>GWP</w:t>
      </w:r>
      <w:r w:rsidR="00526B8F">
        <w:rPr>
          <w:rFonts w:ascii="Sylfaen" w:hAnsi="Sylfaen" w:cs="Sylfaen"/>
          <w:sz w:val="20"/>
          <w:szCs w:val="20"/>
          <w:lang w:val="ka-GE"/>
        </w:rPr>
        <w:t>-ს დანართი N2-ით განსაზღვრული საქონელი</w:t>
      </w:r>
      <w:r w:rsidR="005A3055">
        <w:rPr>
          <w:rFonts w:ascii="Sylfaen" w:hAnsi="Sylfaen" w:cs="Sylfaen"/>
          <w:sz w:val="20"/>
          <w:szCs w:val="20"/>
        </w:rPr>
        <w:t xml:space="preserve"> (</w:t>
      </w:r>
      <w:r w:rsidR="005A3055">
        <w:rPr>
          <w:rFonts w:ascii="Sylfaen" w:hAnsi="Sylfaen" w:cs="Sylfaen"/>
          <w:sz w:val="20"/>
          <w:szCs w:val="20"/>
          <w:lang w:val="ka-GE"/>
        </w:rPr>
        <w:t xml:space="preserve">შემდგომში </w:t>
      </w:r>
      <w:r w:rsidR="005A3055" w:rsidRPr="005A3055">
        <w:rPr>
          <w:rFonts w:ascii="Sylfaen" w:hAnsi="Sylfaen" w:cs="Sylfaen"/>
          <w:b/>
          <w:sz w:val="20"/>
          <w:szCs w:val="20"/>
          <w:lang w:val="ka-GE"/>
        </w:rPr>
        <w:t>„საქონელი“</w:t>
      </w:r>
      <w:r w:rsidR="005A3055">
        <w:rPr>
          <w:rFonts w:ascii="Sylfaen" w:hAnsi="Sylfaen" w:cs="Sylfaen"/>
          <w:sz w:val="20"/>
          <w:szCs w:val="20"/>
          <w:lang w:val="ka-GE"/>
        </w:rPr>
        <w:t>)</w:t>
      </w:r>
      <w:r w:rsidR="00526B8F">
        <w:rPr>
          <w:rFonts w:ascii="Sylfaen" w:hAnsi="Sylfaen" w:cs="Sylfaen"/>
          <w:sz w:val="20"/>
          <w:szCs w:val="20"/>
          <w:lang w:val="ka-GE"/>
        </w:rPr>
        <w:t>.</w:t>
      </w:r>
    </w:p>
    <w:p w:rsidR="00646516" w:rsidRPr="008066E7" w:rsidRDefault="00646516" w:rsidP="00646516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მოქმედების ვადა</w:t>
      </w:r>
    </w:p>
    <w:p w:rsidR="000A0F50" w:rsidRPr="00C605D0" w:rsidRDefault="00646516" w:rsidP="00D73CE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საქონელი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C605D0" w:rsidRPr="00C605D0">
        <w:rPr>
          <w:rFonts w:ascii="Sylfaen" w:hAnsi="Sylfaen" w:cs="Sylfaen"/>
          <w:sz w:val="20"/>
          <w:szCs w:val="20"/>
        </w:rPr>
        <w:t>GWP-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ხელშეკრულების გაფორმებიდან</w:t>
      </w:r>
      <w:r w:rsidR="00810394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412C3">
        <w:rPr>
          <w:rFonts w:ascii="Sylfaen" w:hAnsi="Sylfaen" w:cstheme="minorHAnsi"/>
          <w:sz w:val="20"/>
          <w:szCs w:val="20"/>
          <w:lang w:val="ka-GE"/>
        </w:rPr>
        <w:t>_____________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მისამართზე: ქ. თბილისი</w:t>
      </w:r>
      <w:r w:rsidR="006C31BC">
        <w:rPr>
          <w:rFonts w:ascii="Sylfaen" w:hAnsi="Sylfaen" w:cstheme="minorHAnsi"/>
          <w:sz w:val="20"/>
          <w:szCs w:val="20"/>
          <w:lang w:val="ka-GE"/>
        </w:rPr>
        <w:t>,</w:t>
      </w:r>
      <w:r w:rsidR="00F50E7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60629">
        <w:rPr>
          <w:rFonts w:ascii="Sylfaen" w:hAnsi="Sylfaen" w:cstheme="minorHAnsi"/>
          <w:sz w:val="20"/>
          <w:szCs w:val="20"/>
          <w:lang w:val="ka-GE"/>
        </w:rPr>
        <w:t>ფეიქრების</w:t>
      </w:r>
      <w:r w:rsidR="00537E3E">
        <w:rPr>
          <w:rFonts w:ascii="Sylfaen" w:hAnsi="Sylfaen" w:cstheme="minorHAnsi"/>
          <w:sz w:val="20"/>
          <w:szCs w:val="20"/>
          <w:lang w:val="ka-GE"/>
        </w:rPr>
        <w:t xml:space="preserve"> ქუჩა</w:t>
      </w:r>
      <w:r w:rsidR="00F50E77">
        <w:rPr>
          <w:rFonts w:ascii="Sylfaen" w:hAnsi="Sylfaen" w:cstheme="minorHAnsi"/>
          <w:sz w:val="20"/>
          <w:szCs w:val="20"/>
          <w:lang w:val="ka-GE"/>
        </w:rPr>
        <w:t xml:space="preserve"> N</w:t>
      </w:r>
      <w:r w:rsidR="00E46940">
        <w:rPr>
          <w:rFonts w:ascii="Sylfaen" w:hAnsi="Sylfaen" w:cstheme="minorHAnsi"/>
          <w:sz w:val="20"/>
          <w:szCs w:val="20"/>
          <w:lang w:val="ka-GE"/>
        </w:rPr>
        <w:t>14</w:t>
      </w:r>
      <w:r w:rsidR="001728F5">
        <w:rPr>
          <w:rFonts w:ascii="Sylfaen" w:hAnsi="Sylfaen" w:cstheme="minorHAnsi"/>
          <w:sz w:val="20"/>
          <w:szCs w:val="20"/>
          <w:lang w:val="ka-GE"/>
        </w:rPr>
        <w:t xml:space="preserve">, ან </w:t>
      </w:r>
      <w:r w:rsidR="00105E78">
        <w:rPr>
          <w:rFonts w:ascii="Sylfaen" w:hAnsi="Sylfaen" w:cstheme="minorHAnsi"/>
          <w:sz w:val="20"/>
          <w:szCs w:val="20"/>
          <w:lang w:val="ka-GE"/>
        </w:rPr>
        <w:t>ქ</w:t>
      </w:r>
      <w:r w:rsidR="00C657E7">
        <w:rPr>
          <w:rFonts w:ascii="Sylfaen" w:hAnsi="Sylfaen" w:cstheme="minorHAnsi"/>
          <w:sz w:val="20"/>
          <w:szCs w:val="20"/>
          <w:lang w:val="ka-GE"/>
        </w:rPr>
        <w:t>. თბილისი, წყალსადენის ქუჩა N7</w:t>
      </w:r>
      <w:r w:rsidR="00FC16ED">
        <w:rPr>
          <w:rFonts w:ascii="Sylfaen" w:hAnsi="Sylfaen" w:cstheme="minorHAnsi"/>
          <w:sz w:val="20"/>
          <w:szCs w:val="20"/>
          <w:lang w:val="ka-GE"/>
        </w:rPr>
        <w:t>.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>“ ღირებულება და ანგარიშსწორება</w:t>
      </w:r>
    </w:p>
    <w:p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>მოსაწოდებელი საქონლის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6A4779">
        <w:rPr>
          <w:rFonts w:ascii="Sylfaen" w:hAnsi="Sylfaen"/>
          <w:sz w:val="20"/>
          <w:szCs w:val="20"/>
          <w:lang w:val="ka-GE"/>
        </w:rPr>
        <w:t>ღირებულება შეადგენს</w:t>
      </w:r>
      <w:r w:rsidR="00810976">
        <w:rPr>
          <w:rFonts w:ascii="Sylfaen" w:hAnsi="Sylfaen"/>
          <w:sz w:val="20"/>
          <w:szCs w:val="20"/>
        </w:rPr>
        <w:t xml:space="preserve"> </w:t>
      </w:r>
      <w:r w:rsidR="00A412C3">
        <w:rPr>
          <w:rFonts w:ascii="Sylfaen" w:hAnsi="Sylfaen"/>
          <w:sz w:val="20"/>
          <w:szCs w:val="20"/>
          <w:lang w:val="ka-GE"/>
        </w:rPr>
        <w:t>_______________________________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 N2 შესაბამისად (შემდგომში 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ღირებულება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:rsidR="004F3AE3" w:rsidRPr="004F3AE3" w:rsidRDefault="004F3AE3" w:rsidP="004F3AE3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GWP-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 ეროვნულ ვალუტაში</w:t>
      </w:r>
      <w:r w:rsidR="00B71961">
        <w:rPr>
          <w:rFonts w:ascii="Sylfaen" w:hAnsi="Sylfaen" w:cs="Sylfaen"/>
          <w:sz w:val="20"/>
          <w:szCs w:val="20"/>
          <w:lang w:val="ka-GE"/>
        </w:rPr>
        <w:t>.</w:t>
      </w:r>
    </w:p>
    <w:p w:rsidR="00646516" w:rsidRDefault="004F3AE3" w:rsidP="00ED31C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3.3</w:t>
      </w:r>
      <w:r w:rsidR="00B73368" w:rsidRPr="008066E7">
        <w:rPr>
          <w:rFonts w:ascii="Sylfaen" w:hAnsi="Sylfaen"/>
          <w:sz w:val="20"/>
          <w:szCs w:val="20"/>
        </w:rPr>
        <w:tab/>
      </w:r>
      <w:r w:rsidR="00635E5F" w:rsidRPr="008066E7">
        <w:rPr>
          <w:rFonts w:ascii="Sylfaen" w:hAnsi="Sylfaen"/>
          <w:sz w:val="20"/>
          <w:szCs w:val="20"/>
        </w:rPr>
        <w:t xml:space="preserve">GWP </w:t>
      </w:r>
      <w:r w:rsidR="00635E5F"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="00B73368"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18157D" w:rsidRPr="008066E7">
        <w:rPr>
          <w:rFonts w:ascii="Sylfaen" w:hAnsi="Sylfaen" w:cstheme="minorHAnsi"/>
          <w:sz w:val="20"/>
          <w:szCs w:val="20"/>
        </w:rPr>
        <w:t xml:space="preserve"> </w:t>
      </w:r>
      <w:r w:rsidR="00B73368"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="00B73368"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="00FA2BC1"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="00AB5CF0">
        <w:rPr>
          <w:rFonts w:ascii="Sylfaen" w:hAnsi="Sylfaen" w:cstheme="minorHAnsi"/>
          <w:sz w:val="20"/>
          <w:szCs w:val="20"/>
        </w:rPr>
        <w:t xml:space="preserve"> </w:t>
      </w:r>
      <w:r w:rsidR="00B73368"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73368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81AB3"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="00635E5F" w:rsidRPr="008066E7">
        <w:rPr>
          <w:rFonts w:ascii="Sylfaen" w:hAnsi="Sylfaen" w:cstheme="minorHAnsi"/>
          <w:sz w:val="20"/>
          <w:szCs w:val="20"/>
          <w:lang w:val="ka-GE"/>
        </w:rPr>
        <w:t>ნასყი</w:t>
      </w:r>
      <w:r w:rsidR="00A81AB3" w:rsidRPr="008066E7">
        <w:rPr>
          <w:rFonts w:ascii="Sylfaen" w:hAnsi="Sylfaen" w:cstheme="minorHAnsi"/>
          <w:sz w:val="20"/>
          <w:szCs w:val="20"/>
          <w:lang w:val="ka-GE"/>
        </w:rPr>
        <w:t xml:space="preserve">დობის </w:t>
      </w:r>
      <w:r w:rsidR="00ED31C0">
        <w:rPr>
          <w:rFonts w:ascii="Sylfaen" w:hAnsi="Sylfaen" w:cstheme="minorHAnsi"/>
          <w:sz w:val="20"/>
          <w:szCs w:val="20"/>
          <w:lang w:val="ka-GE"/>
        </w:rPr>
        <w:t>ღირებულების</w:t>
      </w:r>
      <w:r w:rsidR="00B73368"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="00635E5F"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="001C1619" w:rsidRPr="001C1619">
        <w:rPr>
          <w:rFonts w:ascii="Sylfaen" w:hAnsi="Sylfaen" w:cstheme="minorHAnsi"/>
          <w:sz w:val="20"/>
          <w:szCs w:val="20"/>
          <w:lang w:val="ka-GE"/>
        </w:rPr>
        <w:t>საქონლის მიწოდებიდან და შესაბამისი მიღება-ჩაბარების აქტის გაფორმებიდან ან/და სასაქონლო ზედნადების დადასტურებიდან</w:t>
      </w:r>
      <w:r w:rsidR="0021246D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C1619"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30 (ოცდაათი) კალენდარული </w:t>
      </w:r>
      <w:r w:rsidR="001C1619"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="00635E5F"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635E5F" w:rsidRPr="008066E7">
        <w:rPr>
          <w:rFonts w:ascii="Sylfaen" w:hAnsi="Sylfaen"/>
          <w:sz w:val="20"/>
          <w:szCs w:val="20"/>
          <w:lang w:val="ka-GE"/>
        </w:rPr>
        <w:t xml:space="preserve">„კომპანიის“ </w:t>
      </w:r>
      <w:r w:rsidR="00646516" w:rsidRPr="008066E7">
        <w:rPr>
          <w:rFonts w:ascii="Sylfaen" w:hAnsi="Sylfaen"/>
          <w:sz w:val="20"/>
          <w:szCs w:val="20"/>
          <w:lang w:val="ka-GE"/>
        </w:rPr>
        <w:t>შემდეგ საბანაკო ანგარიშზე თანხის გადარიცხვის გზით:</w:t>
      </w:r>
    </w:p>
    <w:p w:rsidR="006B6509" w:rsidRPr="00ED31C0" w:rsidRDefault="006B6509" w:rsidP="00ED31C0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A412C3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:rsidR="00903BF8" w:rsidRDefault="00646516" w:rsidP="00646516">
      <w:pPr>
        <w:spacing w:after="0" w:line="276" w:lineRule="auto"/>
        <w:jc w:val="both"/>
        <w:rPr>
          <w:rFonts w:ascii="Sylfaen" w:hAnsi="Sylfaen" w:cs="Sylfaen"/>
          <w:color w:val="000000" w:themeColor="text1"/>
          <w:sz w:val="20"/>
          <w:szCs w:val="20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კოდი: </w:t>
      </w:r>
    </w:p>
    <w:p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:rsidR="00646516" w:rsidRPr="006A4779" w:rsidRDefault="00646516" w:rsidP="006A4779">
      <w:pPr>
        <w:spacing w:after="0" w:line="276" w:lineRule="auto"/>
        <w:jc w:val="both"/>
        <w:rPr>
          <w:rFonts w:ascii="Sylfaen" w:hAnsi="Sylfaen" w:cstheme="minorHAnsi"/>
          <w:sz w:val="18"/>
          <w:szCs w:val="18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8066E7">
        <w:rPr>
          <w:rFonts w:ascii="Sylfaen" w:hAnsi="Sylfaen"/>
          <w:sz w:val="20"/>
          <w:szCs w:val="20"/>
        </w:rPr>
        <w:t xml:space="preserve">: </w:t>
      </w:r>
      <w:r w:rsidR="00903BF8" w:rsidRPr="00903BF8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</w:p>
    <w:p w:rsidR="002C7AFB" w:rsidRDefault="002C7AFB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F3AE3" w:rsidRDefault="004F3AE3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91B16" w:rsidRDefault="00D91B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646516" w:rsidRPr="008066E7" w:rsidRDefault="001728F5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4</w:t>
      </w:r>
      <w:r w:rsidR="00D91B16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646516" w:rsidRPr="008066E7" w:rsidRDefault="001728F5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4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="00646516"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N2 – </w:t>
      </w:r>
      <w:r w:rsidR="004941A7" w:rsidRPr="004941A7">
        <w:rPr>
          <w:rFonts w:ascii="Sylfaen" w:hAnsi="Sylfaen"/>
          <w:sz w:val="20"/>
          <w:szCs w:val="20"/>
          <w:lang w:val="ka-GE"/>
        </w:rPr>
        <w:t>ეთიკის</w:t>
      </w:r>
      <w:r w:rsidR="004941A7">
        <w:rPr>
          <w:rFonts w:ascii="Sylfaen" w:hAnsi="Sylfaen"/>
          <w:sz w:val="20"/>
          <w:szCs w:val="20"/>
          <w:lang w:val="ka-GE"/>
        </w:rPr>
        <w:t xml:space="preserve">ა </w:t>
      </w:r>
      <w:r w:rsidR="004941A7" w:rsidRPr="004941A7">
        <w:rPr>
          <w:rFonts w:ascii="Sylfaen" w:hAnsi="Sylfaen"/>
          <w:sz w:val="20"/>
          <w:szCs w:val="20"/>
          <w:lang w:val="ka-GE"/>
        </w:rPr>
        <w:t>და</w:t>
      </w:r>
      <w:r w:rsidR="004941A7">
        <w:rPr>
          <w:rFonts w:ascii="Sylfaen" w:hAnsi="Sylfaen"/>
          <w:sz w:val="20"/>
          <w:szCs w:val="20"/>
          <w:lang w:val="ka-GE"/>
        </w:rPr>
        <w:t xml:space="preserve"> </w:t>
      </w:r>
      <w:r w:rsidR="004941A7" w:rsidRPr="004941A7">
        <w:rPr>
          <w:rFonts w:ascii="Sylfaen" w:hAnsi="Sylfaen"/>
          <w:sz w:val="20"/>
          <w:szCs w:val="20"/>
          <w:lang w:val="ka-GE"/>
        </w:rPr>
        <w:t>ქცევის</w:t>
      </w:r>
      <w:r w:rsidR="004941A7">
        <w:rPr>
          <w:rFonts w:ascii="Sylfaen" w:hAnsi="Sylfaen"/>
          <w:sz w:val="20"/>
          <w:szCs w:val="20"/>
          <w:lang w:val="ka-GE"/>
        </w:rPr>
        <w:t xml:space="preserve"> </w:t>
      </w:r>
      <w:r w:rsidR="004941A7" w:rsidRPr="004941A7">
        <w:rPr>
          <w:rFonts w:ascii="Sylfaen" w:hAnsi="Sylfaen"/>
          <w:sz w:val="20"/>
          <w:szCs w:val="20"/>
          <w:lang w:val="ka-GE"/>
        </w:rPr>
        <w:t>კოდექსი</w:t>
      </w:r>
      <w:r w:rsidR="004941A7">
        <w:rPr>
          <w:rFonts w:ascii="Sylfaen" w:hAnsi="Sylfaen"/>
          <w:sz w:val="20"/>
          <w:szCs w:val="20"/>
          <w:lang w:val="ka-GE"/>
        </w:rPr>
        <w:t xml:space="preserve"> </w:t>
      </w:r>
      <w:r w:rsidR="004941A7" w:rsidRPr="004941A7">
        <w:rPr>
          <w:rFonts w:ascii="Sylfaen" w:hAnsi="Sylfaen"/>
          <w:sz w:val="20"/>
          <w:szCs w:val="20"/>
          <w:lang w:val="ka-GE"/>
        </w:rPr>
        <w:t>ანტიკორუფციული-პოლიტიკა</w:t>
      </w:r>
      <w:bookmarkStart w:id="0" w:name="_GoBack"/>
      <w:bookmarkEnd w:id="0"/>
    </w:p>
    <w:p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:rsidR="00646516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6947F3" w:rsidRDefault="006947F3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2D6AF1" w:rsidRPr="008066E7" w:rsidRDefault="002D6AF1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:rsidTr="00D73CE9">
        <w:tc>
          <w:tcPr>
            <w:tcW w:w="4675" w:type="dxa"/>
          </w:tcPr>
          <w:p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646516" w:rsidRPr="008066E7" w:rsidRDefault="00646516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646516" w:rsidRPr="008066E7" w:rsidRDefault="006A4779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="00B156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412C3">
              <w:rPr>
                <w:rFonts w:ascii="Sylfaen" w:hAnsi="Sylfaen"/>
                <w:sz w:val="20"/>
                <w:szCs w:val="20"/>
                <w:lang w:val="ka-GE"/>
              </w:rPr>
              <w:t>_________</w:t>
            </w: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646516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2DAD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07C52" w:rsidRPr="008066E7" w:rsidRDefault="00307C5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326ED5" w:rsidRPr="00AB5CF0" w:rsidRDefault="00A412C3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______________________</w:t>
            </w:r>
          </w:p>
          <w:p w:rsidR="000F2DAD" w:rsidRPr="008066E7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90BB0" w:rsidRDefault="00990BB0">
      <w:pPr>
        <w:rPr>
          <w:rFonts w:ascii="Sylfaen" w:hAnsi="Sylfaen"/>
          <w:sz w:val="20"/>
          <w:szCs w:val="20"/>
        </w:rPr>
      </w:pPr>
    </w:p>
    <w:p w:rsidR="00251ED6" w:rsidRDefault="00251ED6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251ED6" w:rsidRDefault="00251ED6">
      <w:pPr>
        <w:rPr>
          <w:rFonts w:ascii="Sylfaen" w:hAnsi="Sylfaen"/>
          <w:sz w:val="20"/>
          <w:szCs w:val="20"/>
        </w:rPr>
      </w:pPr>
    </w:p>
    <w:p w:rsidR="004E0108" w:rsidRPr="00455A44" w:rsidRDefault="004E0108" w:rsidP="004E010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 w:rsidR="00455A44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030959" w:rsidRPr="00A322A2" w:rsidRDefault="00251ED6" w:rsidP="00A322A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801A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51ED6">
        <w:rPr>
          <w:rFonts w:ascii="Sylfaen" w:hAnsi="Sylfaen"/>
          <w:b/>
          <w:sz w:val="20"/>
          <w:szCs w:val="20"/>
          <w:lang w:val="ka-GE"/>
        </w:rPr>
        <w:t>N2</w:t>
      </w:r>
      <w:r w:rsidR="00030959">
        <w:rPr>
          <w:rFonts w:ascii="Sylfaen" w:hAnsi="Sylfaen"/>
          <w:sz w:val="20"/>
          <w:szCs w:val="20"/>
          <w:lang w:val="ka-GE"/>
        </w:rPr>
        <w:fldChar w:fldCharType="begin"/>
      </w:r>
      <w:r w:rsidR="00030959">
        <w:rPr>
          <w:rFonts w:ascii="Sylfaen" w:hAnsi="Sylfaen"/>
          <w:sz w:val="20"/>
          <w:szCs w:val="20"/>
          <w:lang w:val="ka-GE"/>
        </w:rPr>
        <w:instrText xml:space="preserve"> LINK Excel.Sheet.12 "Book1" "Sheet1!R4C3:R46C8" \a \f 5 \h  \* MERGEFORMAT </w:instrText>
      </w:r>
      <w:r w:rsidR="00030959">
        <w:rPr>
          <w:rFonts w:ascii="Sylfaen" w:hAnsi="Sylfaen"/>
          <w:sz w:val="20"/>
          <w:szCs w:val="20"/>
          <w:lang w:val="ka-GE"/>
        </w:rPr>
        <w:fldChar w:fldCharType="separate"/>
      </w:r>
    </w:p>
    <w:p w:rsidR="007C3738" w:rsidRDefault="00030959" w:rsidP="007C373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fldChar w:fldCharType="end"/>
      </w:r>
    </w:p>
    <w:p w:rsidR="00762F88" w:rsidRDefault="00762F88" w:rsidP="00B138F9"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"Sheet1!R4C2:R49C7" \a \f 4 \h </w:instrText>
      </w:r>
      <w:r w:rsidR="006D0BB9">
        <w:rPr>
          <w:rFonts w:ascii="Sylfaen" w:hAnsi="Sylfaen"/>
          <w:sz w:val="20"/>
          <w:szCs w:val="20"/>
          <w:lang w:val="ka-GE"/>
        </w:rPr>
        <w:instrText xml:space="preserve">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:rsidR="00207198" w:rsidRPr="00251ED6" w:rsidRDefault="00762F88" w:rsidP="00F106AA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:rsidTr="00D73CE9">
        <w:tc>
          <w:tcPr>
            <w:tcW w:w="4675" w:type="dxa"/>
          </w:tcPr>
          <w:p w:rsidR="00B7065D" w:rsidRPr="008066E7" w:rsidRDefault="00B7065D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B7065D" w:rsidRPr="008066E7" w:rsidRDefault="00B7065D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B7065D" w:rsidRPr="008066E7" w:rsidRDefault="00CD3C2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="00A412C3">
              <w:rPr>
                <w:rFonts w:ascii="Sylfaen" w:hAnsi="Sylfaen"/>
                <w:sz w:val="20"/>
                <w:szCs w:val="20"/>
                <w:lang w:val="ka-GE"/>
              </w:rPr>
              <w:t xml:space="preserve"> ___________</w:t>
            </w:r>
            <w:r w:rsidR="00B7065D" w:rsidRPr="006A477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B7065D" w:rsidRPr="00AB5CF0" w:rsidRDefault="00A412C3" w:rsidP="000E051D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______________________</w:t>
            </w:r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251ED6" w:rsidRPr="008066E7" w:rsidRDefault="00251ED6">
      <w:pPr>
        <w:rPr>
          <w:rFonts w:ascii="Sylfaen" w:hAnsi="Sylfaen"/>
          <w:sz w:val="20"/>
          <w:szCs w:val="20"/>
        </w:rPr>
      </w:pPr>
    </w:p>
    <w:sectPr w:rsidR="00251ED6" w:rsidRPr="0080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4A" w:rsidRDefault="00FC3E4A" w:rsidP="00855955">
      <w:pPr>
        <w:spacing w:after="0" w:line="240" w:lineRule="auto"/>
      </w:pPr>
      <w:r>
        <w:separator/>
      </w:r>
    </w:p>
  </w:endnote>
  <w:endnote w:type="continuationSeparator" w:id="0">
    <w:p w:rsidR="00FC3E4A" w:rsidRDefault="00FC3E4A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4A" w:rsidRDefault="00FC3E4A" w:rsidP="00855955">
      <w:pPr>
        <w:spacing w:after="0" w:line="240" w:lineRule="auto"/>
      </w:pPr>
      <w:r>
        <w:separator/>
      </w:r>
    </w:p>
  </w:footnote>
  <w:footnote w:type="continuationSeparator" w:id="0">
    <w:p w:rsidR="00FC3E4A" w:rsidRDefault="00FC3E4A" w:rsidP="0085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55F0E07"/>
    <w:multiLevelType w:val="multilevel"/>
    <w:tmpl w:val="CE4E3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17581"/>
    <w:rsid w:val="00030959"/>
    <w:rsid w:val="00041553"/>
    <w:rsid w:val="0005304B"/>
    <w:rsid w:val="00057C97"/>
    <w:rsid w:val="0006164C"/>
    <w:rsid w:val="00062774"/>
    <w:rsid w:val="00073F76"/>
    <w:rsid w:val="000801F7"/>
    <w:rsid w:val="0008356B"/>
    <w:rsid w:val="000835F9"/>
    <w:rsid w:val="000A0F50"/>
    <w:rsid w:val="000B0BB9"/>
    <w:rsid w:val="000B4B92"/>
    <w:rsid w:val="000B6345"/>
    <w:rsid w:val="000C21DB"/>
    <w:rsid w:val="000C5920"/>
    <w:rsid w:val="000D12C1"/>
    <w:rsid w:val="000E051D"/>
    <w:rsid w:val="000F2DAD"/>
    <w:rsid w:val="000F4D35"/>
    <w:rsid w:val="000F6A86"/>
    <w:rsid w:val="00103B72"/>
    <w:rsid w:val="001059A5"/>
    <w:rsid w:val="00105E78"/>
    <w:rsid w:val="00130A1D"/>
    <w:rsid w:val="00137BFA"/>
    <w:rsid w:val="00150739"/>
    <w:rsid w:val="00153C2F"/>
    <w:rsid w:val="00161138"/>
    <w:rsid w:val="0016569B"/>
    <w:rsid w:val="001728F5"/>
    <w:rsid w:val="0018157D"/>
    <w:rsid w:val="00184DFB"/>
    <w:rsid w:val="001B1C29"/>
    <w:rsid w:val="001C1619"/>
    <w:rsid w:val="001C1BA5"/>
    <w:rsid w:val="001C4C39"/>
    <w:rsid w:val="001D5619"/>
    <w:rsid w:val="001E6881"/>
    <w:rsid w:val="00207198"/>
    <w:rsid w:val="0021246D"/>
    <w:rsid w:val="0024220C"/>
    <w:rsid w:val="002507CF"/>
    <w:rsid w:val="00251ED6"/>
    <w:rsid w:val="00255411"/>
    <w:rsid w:val="0027262B"/>
    <w:rsid w:val="0028602C"/>
    <w:rsid w:val="00286B06"/>
    <w:rsid w:val="002979FA"/>
    <w:rsid w:val="002B3D3A"/>
    <w:rsid w:val="002B7DAA"/>
    <w:rsid w:val="002C0E8C"/>
    <w:rsid w:val="002C7AFB"/>
    <w:rsid w:val="002D505D"/>
    <w:rsid w:val="002D6AF1"/>
    <w:rsid w:val="002E063A"/>
    <w:rsid w:val="002F4CD4"/>
    <w:rsid w:val="003030AA"/>
    <w:rsid w:val="003036D8"/>
    <w:rsid w:val="00307C52"/>
    <w:rsid w:val="00326CC0"/>
    <w:rsid w:val="00326ED5"/>
    <w:rsid w:val="003277FD"/>
    <w:rsid w:val="00351334"/>
    <w:rsid w:val="003553E6"/>
    <w:rsid w:val="0035546C"/>
    <w:rsid w:val="00363C6B"/>
    <w:rsid w:val="00373B18"/>
    <w:rsid w:val="0037476E"/>
    <w:rsid w:val="003801BD"/>
    <w:rsid w:val="0038029D"/>
    <w:rsid w:val="00387081"/>
    <w:rsid w:val="003A2E24"/>
    <w:rsid w:val="003A3A49"/>
    <w:rsid w:val="003D0D1E"/>
    <w:rsid w:val="003E27F5"/>
    <w:rsid w:val="003E2955"/>
    <w:rsid w:val="003F4720"/>
    <w:rsid w:val="0040331E"/>
    <w:rsid w:val="004038EE"/>
    <w:rsid w:val="00403A66"/>
    <w:rsid w:val="0040779B"/>
    <w:rsid w:val="00412CA3"/>
    <w:rsid w:val="00416683"/>
    <w:rsid w:val="00416787"/>
    <w:rsid w:val="004169C7"/>
    <w:rsid w:val="004179D4"/>
    <w:rsid w:val="0042241D"/>
    <w:rsid w:val="004360A6"/>
    <w:rsid w:val="00455A44"/>
    <w:rsid w:val="0046375A"/>
    <w:rsid w:val="00473AE3"/>
    <w:rsid w:val="004941A7"/>
    <w:rsid w:val="0049666F"/>
    <w:rsid w:val="004B1224"/>
    <w:rsid w:val="004B50E0"/>
    <w:rsid w:val="004B6FCE"/>
    <w:rsid w:val="004D0E6B"/>
    <w:rsid w:val="004E0108"/>
    <w:rsid w:val="004F3AE3"/>
    <w:rsid w:val="00503005"/>
    <w:rsid w:val="00516137"/>
    <w:rsid w:val="00526B8F"/>
    <w:rsid w:val="00532D22"/>
    <w:rsid w:val="00537E3E"/>
    <w:rsid w:val="00563980"/>
    <w:rsid w:val="00576B00"/>
    <w:rsid w:val="00585BD4"/>
    <w:rsid w:val="005A29D6"/>
    <w:rsid w:val="005A3055"/>
    <w:rsid w:val="005A34E9"/>
    <w:rsid w:val="005A6F46"/>
    <w:rsid w:val="005B42D2"/>
    <w:rsid w:val="005D35AA"/>
    <w:rsid w:val="005E03C8"/>
    <w:rsid w:val="00600220"/>
    <w:rsid w:val="00602347"/>
    <w:rsid w:val="00611C84"/>
    <w:rsid w:val="00621FDA"/>
    <w:rsid w:val="0063264C"/>
    <w:rsid w:val="00635E5F"/>
    <w:rsid w:val="006403DE"/>
    <w:rsid w:val="00646516"/>
    <w:rsid w:val="00660629"/>
    <w:rsid w:val="006947F3"/>
    <w:rsid w:val="006A1F8B"/>
    <w:rsid w:val="006A4779"/>
    <w:rsid w:val="006A696D"/>
    <w:rsid w:val="006B6509"/>
    <w:rsid w:val="006C27AE"/>
    <w:rsid w:val="006C31BC"/>
    <w:rsid w:val="006C367C"/>
    <w:rsid w:val="006D0BB9"/>
    <w:rsid w:val="006E454C"/>
    <w:rsid w:val="006F0968"/>
    <w:rsid w:val="006F46EA"/>
    <w:rsid w:val="006F6F18"/>
    <w:rsid w:val="007045DA"/>
    <w:rsid w:val="007113AB"/>
    <w:rsid w:val="00712445"/>
    <w:rsid w:val="00727DF0"/>
    <w:rsid w:val="007403DF"/>
    <w:rsid w:val="0074619A"/>
    <w:rsid w:val="00750013"/>
    <w:rsid w:val="00752244"/>
    <w:rsid w:val="00754623"/>
    <w:rsid w:val="00762F88"/>
    <w:rsid w:val="007642E0"/>
    <w:rsid w:val="007702D4"/>
    <w:rsid w:val="007C3738"/>
    <w:rsid w:val="007C3C44"/>
    <w:rsid w:val="007D1577"/>
    <w:rsid w:val="007F0121"/>
    <w:rsid w:val="007F1E5B"/>
    <w:rsid w:val="007F41E0"/>
    <w:rsid w:val="00801A18"/>
    <w:rsid w:val="00803F1E"/>
    <w:rsid w:val="00804B6B"/>
    <w:rsid w:val="008066E7"/>
    <w:rsid w:val="00810394"/>
    <w:rsid w:val="00810976"/>
    <w:rsid w:val="00814014"/>
    <w:rsid w:val="008153E9"/>
    <w:rsid w:val="00834E93"/>
    <w:rsid w:val="00842A43"/>
    <w:rsid w:val="00845D87"/>
    <w:rsid w:val="00855955"/>
    <w:rsid w:val="00856DB0"/>
    <w:rsid w:val="00882159"/>
    <w:rsid w:val="008875C3"/>
    <w:rsid w:val="00890D01"/>
    <w:rsid w:val="008A355B"/>
    <w:rsid w:val="008C6A58"/>
    <w:rsid w:val="008E160C"/>
    <w:rsid w:val="008E2451"/>
    <w:rsid w:val="008F072A"/>
    <w:rsid w:val="00903BF8"/>
    <w:rsid w:val="00906277"/>
    <w:rsid w:val="00910C7F"/>
    <w:rsid w:val="00937A14"/>
    <w:rsid w:val="00943B3F"/>
    <w:rsid w:val="009467CB"/>
    <w:rsid w:val="00952B45"/>
    <w:rsid w:val="0097575B"/>
    <w:rsid w:val="00985BB8"/>
    <w:rsid w:val="009904B1"/>
    <w:rsid w:val="00990BB0"/>
    <w:rsid w:val="00993A65"/>
    <w:rsid w:val="00997B0F"/>
    <w:rsid w:val="009A4138"/>
    <w:rsid w:val="009A49E9"/>
    <w:rsid w:val="009E1C73"/>
    <w:rsid w:val="00A01D62"/>
    <w:rsid w:val="00A1448E"/>
    <w:rsid w:val="00A177BF"/>
    <w:rsid w:val="00A322A2"/>
    <w:rsid w:val="00A412C3"/>
    <w:rsid w:val="00A46008"/>
    <w:rsid w:val="00A47D92"/>
    <w:rsid w:val="00A51D24"/>
    <w:rsid w:val="00A6311D"/>
    <w:rsid w:val="00A70E2C"/>
    <w:rsid w:val="00A734A2"/>
    <w:rsid w:val="00A81AB3"/>
    <w:rsid w:val="00A90340"/>
    <w:rsid w:val="00A94FCC"/>
    <w:rsid w:val="00AB4B16"/>
    <w:rsid w:val="00AB5CF0"/>
    <w:rsid w:val="00AD5A1C"/>
    <w:rsid w:val="00B0032D"/>
    <w:rsid w:val="00B0089C"/>
    <w:rsid w:val="00B03210"/>
    <w:rsid w:val="00B118F8"/>
    <w:rsid w:val="00B138F9"/>
    <w:rsid w:val="00B156B5"/>
    <w:rsid w:val="00B4374A"/>
    <w:rsid w:val="00B6020F"/>
    <w:rsid w:val="00B7065D"/>
    <w:rsid w:val="00B71961"/>
    <w:rsid w:val="00B73368"/>
    <w:rsid w:val="00B73917"/>
    <w:rsid w:val="00B75871"/>
    <w:rsid w:val="00B94B37"/>
    <w:rsid w:val="00BA206E"/>
    <w:rsid w:val="00BB1A77"/>
    <w:rsid w:val="00BC1871"/>
    <w:rsid w:val="00BC42C0"/>
    <w:rsid w:val="00BD0D62"/>
    <w:rsid w:val="00BE4271"/>
    <w:rsid w:val="00BE4FA0"/>
    <w:rsid w:val="00BE606C"/>
    <w:rsid w:val="00C00E81"/>
    <w:rsid w:val="00C04972"/>
    <w:rsid w:val="00C27CC7"/>
    <w:rsid w:val="00C37BB3"/>
    <w:rsid w:val="00C4074A"/>
    <w:rsid w:val="00C435E0"/>
    <w:rsid w:val="00C47634"/>
    <w:rsid w:val="00C50233"/>
    <w:rsid w:val="00C605D0"/>
    <w:rsid w:val="00C64CD4"/>
    <w:rsid w:val="00C657E7"/>
    <w:rsid w:val="00C7063C"/>
    <w:rsid w:val="00C8022A"/>
    <w:rsid w:val="00C82DE9"/>
    <w:rsid w:val="00C92DF6"/>
    <w:rsid w:val="00CD3C22"/>
    <w:rsid w:val="00D112D7"/>
    <w:rsid w:val="00D114B9"/>
    <w:rsid w:val="00D176D9"/>
    <w:rsid w:val="00D3665A"/>
    <w:rsid w:val="00D426EB"/>
    <w:rsid w:val="00D60C05"/>
    <w:rsid w:val="00D73CE9"/>
    <w:rsid w:val="00D808AC"/>
    <w:rsid w:val="00D8372A"/>
    <w:rsid w:val="00D91B16"/>
    <w:rsid w:val="00D93D35"/>
    <w:rsid w:val="00DA28BE"/>
    <w:rsid w:val="00DA3279"/>
    <w:rsid w:val="00DA3374"/>
    <w:rsid w:val="00DB0601"/>
    <w:rsid w:val="00DE0B27"/>
    <w:rsid w:val="00DF6C2E"/>
    <w:rsid w:val="00DF6E8F"/>
    <w:rsid w:val="00E01BA1"/>
    <w:rsid w:val="00E31C98"/>
    <w:rsid w:val="00E33BDA"/>
    <w:rsid w:val="00E46940"/>
    <w:rsid w:val="00E5760B"/>
    <w:rsid w:val="00E7220A"/>
    <w:rsid w:val="00E96C94"/>
    <w:rsid w:val="00EA441B"/>
    <w:rsid w:val="00EA69D1"/>
    <w:rsid w:val="00EB0465"/>
    <w:rsid w:val="00EB40CF"/>
    <w:rsid w:val="00EC105A"/>
    <w:rsid w:val="00EC3D01"/>
    <w:rsid w:val="00EC53C7"/>
    <w:rsid w:val="00ED31C0"/>
    <w:rsid w:val="00EF0ADC"/>
    <w:rsid w:val="00F05F47"/>
    <w:rsid w:val="00F06BB1"/>
    <w:rsid w:val="00F07EBF"/>
    <w:rsid w:val="00F106AA"/>
    <w:rsid w:val="00F230E2"/>
    <w:rsid w:val="00F2571C"/>
    <w:rsid w:val="00F47B29"/>
    <w:rsid w:val="00F50E77"/>
    <w:rsid w:val="00F61AA3"/>
    <w:rsid w:val="00F62D80"/>
    <w:rsid w:val="00F80CCC"/>
    <w:rsid w:val="00FA2BC1"/>
    <w:rsid w:val="00FA36C3"/>
    <w:rsid w:val="00FC16ED"/>
    <w:rsid w:val="00FC2F16"/>
    <w:rsid w:val="00FC3E4A"/>
    <w:rsid w:val="00FC3EA2"/>
    <w:rsid w:val="00FC3F2C"/>
    <w:rsid w:val="00FE6AF4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C2AC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BCD7-894E-4716-9A32-E3F13942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Tatuli Maglaperidze</cp:lastModifiedBy>
  <cp:revision>5</cp:revision>
  <dcterms:created xsi:type="dcterms:W3CDTF">2022-06-17T07:33:00Z</dcterms:created>
  <dcterms:modified xsi:type="dcterms:W3CDTF">2023-04-20T13:17:00Z</dcterms:modified>
</cp:coreProperties>
</file>