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155" w:rsidRPr="00404C7A" w:rsidRDefault="004B3155" w:rsidP="004B3155">
      <w:pPr>
        <w:jc w:val="center"/>
        <w:rPr>
          <w:rFonts w:ascii="Sylfaen" w:hAnsi="Sylfaen"/>
          <w:b/>
          <w:color w:val="FF0000"/>
          <w:sz w:val="20"/>
          <w:szCs w:val="20"/>
          <w:lang w:val="ka-GE"/>
        </w:rPr>
      </w:pPr>
      <w:r w:rsidRPr="00404C7A">
        <w:rPr>
          <w:rFonts w:ascii="Sylfaen" w:hAnsi="Sylfaen"/>
          <w:b/>
          <w:color w:val="FF0000"/>
          <w:sz w:val="20"/>
          <w:szCs w:val="20"/>
          <w:lang w:val="ka-GE"/>
        </w:rPr>
        <w:t xml:space="preserve">ტექნიკური დავალება </w:t>
      </w:r>
    </w:p>
    <w:p w:rsidR="004B3155" w:rsidRPr="00404C7A" w:rsidRDefault="004B3155" w:rsidP="004B3155">
      <w:pPr>
        <w:jc w:val="center"/>
        <w:rPr>
          <w:rFonts w:ascii="Sylfaen" w:hAnsi="Sylfaen"/>
          <w:sz w:val="20"/>
          <w:szCs w:val="20"/>
          <w:lang w:val="ka-GE"/>
        </w:rPr>
      </w:pPr>
    </w:p>
    <w:p w:rsidR="004B3155" w:rsidRPr="00404C7A" w:rsidRDefault="004B3155" w:rsidP="004B3155">
      <w:pPr>
        <w:jc w:val="both"/>
        <w:rPr>
          <w:rFonts w:ascii="Sylfaen" w:hAnsi="Sylfaen"/>
          <w:sz w:val="20"/>
          <w:szCs w:val="20"/>
          <w:lang w:val="ka-GE"/>
        </w:rPr>
      </w:pPr>
      <w:r w:rsidRPr="00404C7A">
        <w:rPr>
          <w:rFonts w:ascii="Sylfaen" w:hAnsi="Sylfaen"/>
          <w:sz w:val="20"/>
          <w:szCs w:val="20"/>
          <w:lang w:val="ka-GE"/>
        </w:rPr>
        <w:t xml:space="preserve">კომპანია </w:t>
      </w:r>
      <w:r w:rsidRPr="00404C7A">
        <w:rPr>
          <w:rFonts w:ascii="Sylfaen" w:hAnsi="Sylfaen" w:cs="Sylfaen"/>
          <w:sz w:val="20"/>
          <w:szCs w:val="20"/>
          <w:lang w:val="ka-GE"/>
        </w:rPr>
        <w:t>შპს</w:t>
      </w:r>
      <w:r w:rsidRPr="00404C7A">
        <w:rPr>
          <w:rFonts w:ascii="Sylfaen" w:hAnsi="Sylfaen"/>
          <w:sz w:val="20"/>
          <w:szCs w:val="20"/>
          <w:lang w:val="ka-GE"/>
        </w:rPr>
        <w:t xml:space="preserve"> </w:t>
      </w:r>
      <w:r w:rsidRPr="00404C7A">
        <w:rPr>
          <w:rFonts w:ascii="Sylfaen" w:hAnsi="Sylfaen" w:cs="Arial"/>
          <w:sz w:val="20"/>
          <w:szCs w:val="20"/>
          <w:lang w:val="ka-GE"/>
        </w:rPr>
        <w:t>„ჯორჯიან უოთერ ენდ ფაუერის“ (GWP)</w:t>
      </w:r>
      <w:r w:rsidRPr="00404C7A">
        <w:rPr>
          <w:rFonts w:ascii="Sylfaen" w:hAnsi="Sylfaen" w:cs="Calibri"/>
          <w:sz w:val="20"/>
          <w:szCs w:val="20"/>
          <w:lang w:val="ka-GE"/>
        </w:rPr>
        <w:t>”</w:t>
      </w:r>
      <w:r w:rsidRPr="00404C7A">
        <w:rPr>
          <w:rFonts w:ascii="Sylfaen" w:hAnsi="Sylfaen" w:cs="Arial"/>
          <w:sz w:val="20"/>
          <w:szCs w:val="20"/>
          <w:lang w:val="ka-GE"/>
        </w:rPr>
        <w:t>, ს/ნ 203826002)</w:t>
      </w:r>
      <w:r>
        <w:rPr>
          <w:rFonts w:ascii="Sylfaen" w:hAnsi="Sylfaen" w:cs="Arial"/>
          <w:sz w:val="20"/>
          <w:szCs w:val="20"/>
          <w:lang w:val="ka-GE"/>
        </w:rPr>
        <w:t xml:space="preserve"> 69 ობიექტზე (ჯამში 148 დონმზომის)</w:t>
      </w:r>
      <w:r w:rsidRPr="00404C7A">
        <w:rPr>
          <w:rFonts w:ascii="Sylfaen" w:hAnsi="Sylfaen" w:cs="Arial"/>
          <w:sz w:val="20"/>
          <w:szCs w:val="20"/>
          <w:lang w:val="ka-GE"/>
        </w:rPr>
        <w:t xml:space="preserve"> არსებული </w:t>
      </w:r>
      <w:r w:rsidR="00C542E5">
        <w:rPr>
          <w:rFonts w:ascii="Sylfaen" w:hAnsi="Sylfaen" w:cs="Arial"/>
          <w:sz w:val="20"/>
          <w:szCs w:val="20"/>
          <w:lang w:val="ka-GE"/>
        </w:rPr>
        <w:t>დონმზომების</w:t>
      </w:r>
      <w:bookmarkStart w:id="0" w:name="_GoBack"/>
      <w:bookmarkEnd w:id="0"/>
      <w:r w:rsidRPr="00404C7A">
        <w:rPr>
          <w:rFonts w:ascii="Sylfaen" w:hAnsi="Sylfaen"/>
          <w:sz w:val="20"/>
          <w:szCs w:val="20"/>
          <w:lang w:val="ka-GE"/>
        </w:rPr>
        <w:t xml:space="preserve"> ყოველთვიური ტექნიკური მომსახურება  (საჭიროების შემთხვევაში ახლის შესყიდვა).</w:t>
      </w:r>
    </w:p>
    <w:p w:rsidR="004B3155" w:rsidRPr="00404C7A" w:rsidRDefault="004B3155" w:rsidP="004B3155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="004B3155" w:rsidRPr="008D52D2" w:rsidRDefault="004B3155" w:rsidP="004B3155">
      <w:pPr>
        <w:pStyle w:val="ListParagraph"/>
        <w:numPr>
          <w:ilvl w:val="0"/>
          <w:numId w:val="3"/>
        </w:numPr>
        <w:spacing w:line="276" w:lineRule="auto"/>
        <w:rPr>
          <w:rFonts w:ascii="Sylfaen" w:hAnsi="Sylfaen"/>
          <w:b/>
          <w:sz w:val="20"/>
          <w:szCs w:val="20"/>
          <w:lang w:val="ka-GE"/>
        </w:rPr>
      </w:pPr>
      <w:r w:rsidRPr="008D52D2">
        <w:rPr>
          <w:rFonts w:ascii="Sylfaen" w:hAnsi="Sylfaen"/>
          <w:b/>
          <w:sz w:val="20"/>
          <w:szCs w:val="20"/>
          <w:lang w:val="ka-GE"/>
        </w:rPr>
        <w:t>არსებული დონმზომების კარადის კომპლექტაცია</w:t>
      </w:r>
    </w:p>
    <w:tbl>
      <w:tblPr>
        <w:tblpPr w:leftFromText="180" w:rightFromText="180" w:vertAnchor="text" w:horzAnchor="margin" w:tblpXSpec="center" w:tblpY="32"/>
        <w:tblW w:w="5000" w:type="pct"/>
        <w:tblLayout w:type="fixed"/>
        <w:tblLook w:val="04A0" w:firstRow="1" w:lastRow="0" w:firstColumn="1" w:lastColumn="0" w:noHBand="0" w:noVBand="1"/>
      </w:tblPr>
      <w:tblGrid>
        <w:gridCol w:w="368"/>
        <w:gridCol w:w="7654"/>
        <w:gridCol w:w="1328"/>
      </w:tblGrid>
      <w:tr w:rsidR="004B3155" w:rsidRPr="00404C7A" w:rsidTr="00BC3065">
        <w:trPr>
          <w:trHeight w:val="678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4B3155" w:rsidRPr="00404C7A" w:rsidRDefault="004B3155" w:rsidP="00BC306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№</w:t>
            </w:r>
          </w:p>
        </w:tc>
        <w:tc>
          <w:tcPr>
            <w:tcW w:w="4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4B3155" w:rsidRPr="00404C7A" w:rsidRDefault="004B3155" w:rsidP="00BC306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ka-GE"/>
              </w:rPr>
              <w:t>დასახელება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4B3155" w:rsidRPr="00404C7A" w:rsidRDefault="004B3155" w:rsidP="00BC3065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რაოდენობა</w:t>
            </w:r>
          </w:p>
        </w:tc>
      </w:tr>
      <w:tr w:rsidR="004B3155" w:rsidRPr="00404C7A" w:rsidTr="00BC3065">
        <w:trPr>
          <w:trHeight w:val="30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55" w:rsidRPr="00404C7A" w:rsidRDefault="004B3155" w:rsidP="00BC306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55" w:rsidRPr="00404C7A" w:rsidRDefault="004B3155" w:rsidP="00BC306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 xml:space="preserve">GSM|GPRS </w:t>
            </w:r>
            <w:r w:rsidRPr="00404C7A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მოდემი(ინფორმაციის შენახვის;დამუსავების და გაგზავნის ფუნქციით)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155" w:rsidRPr="00404C7A" w:rsidRDefault="004B3155" w:rsidP="00BC306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4B3155" w:rsidRPr="00404C7A" w:rsidTr="00BC3065">
        <w:trPr>
          <w:trHeight w:val="30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55" w:rsidRPr="00404C7A" w:rsidRDefault="004B3155" w:rsidP="00BC306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55" w:rsidRPr="00404C7A" w:rsidRDefault="004B3155" w:rsidP="00BC306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კვების</w:t>
            </w: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 xml:space="preserve"> </w:t>
            </w:r>
            <w:r w:rsidRPr="00404C7A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ბლოკი 220/12 v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155" w:rsidRPr="00404C7A" w:rsidRDefault="004B3155" w:rsidP="00BC3065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4B3155" w:rsidRPr="00404C7A" w:rsidTr="00BC3065">
        <w:trPr>
          <w:trHeight w:val="30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55" w:rsidRPr="00404C7A" w:rsidRDefault="004B3155" w:rsidP="00BC306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55" w:rsidRPr="00404C7A" w:rsidRDefault="004B3155" w:rsidP="00BC306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ავტომატური ამომრთველი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155" w:rsidRPr="00404C7A" w:rsidRDefault="004B3155" w:rsidP="00BC3065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4B3155" w:rsidRPr="00404C7A" w:rsidTr="00BC3065">
        <w:trPr>
          <w:trHeight w:val="30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55" w:rsidRPr="00404C7A" w:rsidRDefault="004B3155" w:rsidP="00BC306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55" w:rsidRPr="00404C7A" w:rsidRDefault="004B3155" w:rsidP="00BC306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დონმზომი სენსორი 4-20 mA;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155" w:rsidRPr="00404C7A" w:rsidRDefault="004B3155" w:rsidP="00BC3065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4B3155" w:rsidRPr="00404C7A" w:rsidTr="00BC3065">
        <w:trPr>
          <w:trHeight w:val="30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55" w:rsidRPr="00404C7A" w:rsidRDefault="004B3155" w:rsidP="00BC306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55" w:rsidRPr="00404C7A" w:rsidRDefault="004B3155" w:rsidP="00BC3065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შუალედური რელე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155" w:rsidRPr="00404C7A" w:rsidRDefault="004B3155" w:rsidP="00BC3065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4B3155" w:rsidRPr="00404C7A" w:rsidTr="00BC3065">
        <w:trPr>
          <w:trHeight w:val="30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155" w:rsidRPr="00404C7A" w:rsidRDefault="004B3155" w:rsidP="00BC306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6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155" w:rsidRPr="00404C7A" w:rsidRDefault="004B3155" w:rsidP="00BC3065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აკუმულატორი 12 ვ 5 aH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155" w:rsidRPr="00404C7A" w:rsidRDefault="004B3155" w:rsidP="00BC3065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4B3155" w:rsidRPr="00404C7A" w:rsidTr="00BC3065">
        <w:trPr>
          <w:trHeight w:val="30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55" w:rsidRPr="00404C7A" w:rsidRDefault="004B3155" w:rsidP="00BC306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7</w:t>
            </w:r>
          </w:p>
        </w:tc>
        <w:tc>
          <w:tcPr>
            <w:tcW w:w="40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155" w:rsidRPr="00404C7A" w:rsidRDefault="004B3155" w:rsidP="00BC306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დონმზომის კარადა</w:t>
            </w: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155" w:rsidRPr="00404C7A" w:rsidRDefault="004B3155" w:rsidP="00BC3065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4B3155" w:rsidRPr="00404C7A" w:rsidTr="00BC3065">
        <w:trPr>
          <w:trHeight w:val="30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155" w:rsidRPr="00404C7A" w:rsidRDefault="004B3155" w:rsidP="00BC306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8</w:t>
            </w:r>
          </w:p>
        </w:tc>
        <w:tc>
          <w:tcPr>
            <w:tcW w:w="40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155" w:rsidRPr="00404C7A" w:rsidRDefault="004B3155" w:rsidP="00BC3065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404C7A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დონმზომის პროგრამული უზრუნველყოფა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3155" w:rsidRPr="00404C7A" w:rsidRDefault="004B3155" w:rsidP="00BC3065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1</w:t>
            </w:r>
          </w:p>
        </w:tc>
      </w:tr>
    </w:tbl>
    <w:p w:rsidR="004B3155" w:rsidRPr="00404C7A" w:rsidRDefault="004B3155" w:rsidP="004B3155">
      <w:pPr>
        <w:tabs>
          <w:tab w:val="left" w:pos="3816"/>
        </w:tabs>
        <w:spacing w:line="276" w:lineRule="auto"/>
        <w:rPr>
          <w:rFonts w:ascii="Sylfaen" w:hAnsi="Sylfaen"/>
          <w:b/>
          <w:sz w:val="20"/>
          <w:szCs w:val="20"/>
          <w:lang w:val="ka-GE"/>
        </w:rPr>
      </w:pPr>
    </w:p>
    <w:p w:rsidR="004B3155" w:rsidRDefault="004B3155" w:rsidP="004B3155">
      <w:pPr>
        <w:pStyle w:val="ListParagraph"/>
        <w:numPr>
          <w:ilvl w:val="0"/>
          <w:numId w:val="3"/>
        </w:numPr>
        <w:ind w:left="540" w:hanging="540"/>
        <w:rPr>
          <w:rFonts w:ascii="Sylfaen" w:hAnsi="Sylfaen"/>
          <w:b/>
          <w:sz w:val="20"/>
          <w:szCs w:val="20"/>
          <w:lang w:val="ka-GE"/>
        </w:rPr>
      </w:pPr>
      <w:r w:rsidRPr="008D52D2">
        <w:rPr>
          <w:rFonts w:ascii="Sylfaen" w:hAnsi="Sylfaen"/>
          <w:b/>
          <w:sz w:val="20"/>
          <w:szCs w:val="20"/>
          <w:lang w:val="ka-GE"/>
        </w:rPr>
        <w:t>,,შემსრულებლის” ტექნიკური ჯგუფის ვალდებულებები:</w:t>
      </w:r>
    </w:p>
    <w:p w:rsidR="004B3155" w:rsidRPr="008D52D2" w:rsidRDefault="004B3155" w:rsidP="004B3155">
      <w:pPr>
        <w:pStyle w:val="ListParagraph"/>
        <w:ind w:left="540" w:hanging="540"/>
        <w:rPr>
          <w:rFonts w:ascii="Sylfaen" w:hAnsi="Sylfaen"/>
          <w:b/>
          <w:sz w:val="20"/>
          <w:szCs w:val="20"/>
          <w:lang w:val="ka-GE"/>
        </w:rPr>
      </w:pPr>
    </w:p>
    <w:p w:rsidR="004B3155" w:rsidRPr="00404C7A" w:rsidRDefault="004B3155" w:rsidP="004B3155">
      <w:pPr>
        <w:pStyle w:val="ListParagraph"/>
        <w:numPr>
          <w:ilvl w:val="0"/>
          <w:numId w:val="2"/>
        </w:numPr>
        <w:ind w:left="540" w:hanging="540"/>
        <w:jc w:val="both"/>
        <w:rPr>
          <w:rFonts w:ascii="Sylfaen" w:hAnsi="Sylfaen"/>
          <w:sz w:val="20"/>
          <w:szCs w:val="20"/>
          <w:lang w:val="ka-GE"/>
        </w:rPr>
      </w:pPr>
      <w:r w:rsidRPr="00404C7A">
        <w:rPr>
          <w:rFonts w:ascii="Sylfaen" w:hAnsi="Sylfaen"/>
          <w:sz w:val="20"/>
          <w:szCs w:val="20"/>
          <w:lang w:val="ka-GE"/>
        </w:rPr>
        <w:t xml:space="preserve">24 საათის განმავლობაში </w:t>
      </w:r>
      <w:r w:rsidRPr="00404C7A">
        <w:rPr>
          <w:rFonts w:ascii="Sylfaen" w:hAnsi="Sylfaen" w:cs="Sylfaen"/>
          <w:sz w:val="20"/>
          <w:szCs w:val="20"/>
          <w:lang w:val="ka-GE"/>
        </w:rPr>
        <w:t>შპს</w:t>
      </w:r>
      <w:r w:rsidRPr="00404C7A">
        <w:rPr>
          <w:rFonts w:ascii="Sylfaen" w:hAnsi="Sylfaen"/>
          <w:sz w:val="20"/>
          <w:szCs w:val="20"/>
          <w:lang w:val="ka-GE"/>
        </w:rPr>
        <w:t xml:space="preserve"> </w:t>
      </w:r>
      <w:r w:rsidRPr="00404C7A">
        <w:rPr>
          <w:rFonts w:ascii="Sylfaen" w:hAnsi="Sylfaen" w:cs="Arial"/>
          <w:sz w:val="20"/>
          <w:szCs w:val="20"/>
          <w:lang w:val="ka-GE"/>
        </w:rPr>
        <w:t xml:space="preserve">„ჯორჯიან უოთერ ენდ ფაუერის“ </w:t>
      </w:r>
      <w:r w:rsidRPr="00404C7A">
        <w:rPr>
          <w:rFonts w:ascii="Sylfaen" w:hAnsi="Sylfaen"/>
          <w:sz w:val="20"/>
          <w:szCs w:val="20"/>
          <w:lang w:val="ka-GE"/>
        </w:rPr>
        <w:t>ბალანსზე არსებულ  ობიექტზე განთავსებული დონმზომების შეუფერხებელი მუშაობის უზრუნველყოფა.</w:t>
      </w:r>
    </w:p>
    <w:p w:rsidR="004B3155" w:rsidRPr="00404C7A" w:rsidRDefault="004B3155" w:rsidP="004B3155">
      <w:pPr>
        <w:pStyle w:val="ListParagraph"/>
        <w:numPr>
          <w:ilvl w:val="0"/>
          <w:numId w:val="2"/>
        </w:numPr>
        <w:ind w:left="540" w:hanging="540"/>
        <w:jc w:val="both"/>
        <w:rPr>
          <w:rFonts w:ascii="Sylfaen" w:hAnsi="Sylfaen"/>
          <w:sz w:val="20"/>
          <w:szCs w:val="20"/>
          <w:lang w:val="ka-GE"/>
        </w:rPr>
      </w:pPr>
      <w:r w:rsidRPr="00404C7A">
        <w:rPr>
          <w:rFonts w:ascii="Sylfaen" w:hAnsi="Sylfaen"/>
          <w:sz w:val="20"/>
          <w:szCs w:val="20"/>
          <w:lang w:val="ka-GE"/>
        </w:rPr>
        <w:t>შემსრულებლის მიერ ექსპლუატაციის მომსახურება უნდა გავრცელდეს ორივე ტიპის კარადებზე, ხოლო დაზიანების შემთხვევაში უნდა მოხდეს ცალკეული მოწყობილობების ინდივიდულაური  შეცვლა.</w:t>
      </w:r>
    </w:p>
    <w:p w:rsidR="004B3155" w:rsidRPr="00404C7A" w:rsidRDefault="004B3155" w:rsidP="004B3155">
      <w:pPr>
        <w:pStyle w:val="ListParagraph"/>
        <w:numPr>
          <w:ilvl w:val="0"/>
          <w:numId w:val="2"/>
        </w:numPr>
        <w:ind w:left="540" w:hanging="540"/>
        <w:jc w:val="both"/>
        <w:rPr>
          <w:rFonts w:ascii="Sylfaen" w:hAnsi="Sylfaen"/>
          <w:sz w:val="20"/>
          <w:szCs w:val="20"/>
          <w:lang w:val="ka-GE"/>
        </w:rPr>
      </w:pPr>
      <w:r w:rsidRPr="00404C7A">
        <w:rPr>
          <w:rFonts w:ascii="Sylfaen" w:hAnsi="Sylfaen"/>
          <w:sz w:val="20"/>
          <w:szCs w:val="20"/>
          <w:lang w:val="ka-GE"/>
        </w:rPr>
        <w:t>ნებისმიერი სახის პრობლემის დაფიქსირებიდან არაუგვიანეს 4 საათში დაზიანების მიზეზს დადგენა და „დამკვეთის“ წარმომადგენელისთვის  პრობლემის გამოსწორების დროზე ინფორმაციის მიწოდება, რომელიც არ უნდა აღემატებოდეს 24 საათს.</w:t>
      </w:r>
    </w:p>
    <w:p w:rsidR="004B3155" w:rsidRPr="00404C7A" w:rsidRDefault="004B3155" w:rsidP="004B3155">
      <w:pPr>
        <w:pStyle w:val="ListParagraph"/>
        <w:numPr>
          <w:ilvl w:val="0"/>
          <w:numId w:val="2"/>
        </w:numPr>
        <w:ind w:left="540" w:hanging="540"/>
        <w:jc w:val="both"/>
        <w:rPr>
          <w:rFonts w:ascii="Sylfaen" w:hAnsi="Sylfaen"/>
          <w:sz w:val="20"/>
          <w:szCs w:val="20"/>
          <w:lang w:val="ka-GE"/>
        </w:rPr>
      </w:pPr>
      <w:r w:rsidRPr="00404C7A">
        <w:rPr>
          <w:rFonts w:ascii="Sylfaen" w:hAnsi="Sylfaen"/>
          <w:sz w:val="20"/>
          <w:szCs w:val="20"/>
          <w:lang w:val="ka-GE"/>
        </w:rPr>
        <w:t>დამკვეთთან/წარმომადგენელთან ერთად დეფექტური აქტის შედგენა/წარდგენა.</w:t>
      </w:r>
    </w:p>
    <w:p w:rsidR="004B3155" w:rsidRPr="00404C7A" w:rsidRDefault="004B3155" w:rsidP="004B3155">
      <w:pPr>
        <w:pStyle w:val="ListParagraph"/>
        <w:numPr>
          <w:ilvl w:val="0"/>
          <w:numId w:val="2"/>
        </w:numPr>
        <w:ind w:left="540" w:hanging="540"/>
        <w:jc w:val="both"/>
        <w:rPr>
          <w:rFonts w:ascii="Sylfaen" w:hAnsi="Sylfaen"/>
          <w:sz w:val="20"/>
          <w:szCs w:val="20"/>
          <w:lang w:val="ka-GE"/>
        </w:rPr>
      </w:pPr>
      <w:r w:rsidRPr="00404C7A">
        <w:rPr>
          <w:rFonts w:ascii="Sylfaen" w:hAnsi="Sylfaen"/>
          <w:sz w:val="20"/>
          <w:szCs w:val="20"/>
          <w:lang w:val="ka-GE"/>
        </w:rPr>
        <w:t>ობიექტებზე გეგმიური გადამოწმება და დაკალიბრება ყოველ ორ თვეში ერთხელ.</w:t>
      </w:r>
    </w:p>
    <w:p w:rsidR="004B3155" w:rsidRPr="00404C7A" w:rsidRDefault="004B3155" w:rsidP="004B3155">
      <w:pPr>
        <w:pStyle w:val="ListParagraph"/>
        <w:numPr>
          <w:ilvl w:val="0"/>
          <w:numId w:val="2"/>
        </w:numPr>
        <w:ind w:left="540" w:hanging="540"/>
        <w:jc w:val="both"/>
        <w:rPr>
          <w:rFonts w:ascii="Sylfaen" w:hAnsi="Sylfaen"/>
          <w:sz w:val="20"/>
          <w:szCs w:val="20"/>
          <w:lang w:val="ka-GE"/>
        </w:rPr>
      </w:pPr>
      <w:r w:rsidRPr="00404C7A">
        <w:rPr>
          <w:rFonts w:ascii="Sylfaen" w:hAnsi="Sylfaen"/>
          <w:sz w:val="20"/>
          <w:szCs w:val="20"/>
          <w:lang w:val="ka-GE"/>
        </w:rPr>
        <w:t>„დამკვეთის“ მიერ შესაბამისი მოთხოვნის მიღებიდან 24 საათის განმავლობაში, არსებული დონმზომის მაჩვენებლების გადამოწმება.</w:t>
      </w:r>
    </w:p>
    <w:p w:rsidR="004B3155" w:rsidRPr="00404C7A" w:rsidRDefault="004B3155" w:rsidP="004B3155">
      <w:pPr>
        <w:pStyle w:val="ListParagraph"/>
        <w:numPr>
          <w:ilvl w:val="0"/>
          <w:numId w:val="2"/>
        </w:numPr>
        <w:ind w:left="540" w:hanging="540"/>
        <w:jc w:val="both"/>
        <w:rPr>
          <w:rFonts w:ascii="Sylfaen" w:hAnsi="Sylfaen"/>
          <w:sz w:val="20"/>
          <w:szCs w:val="20"/>
          <w:lang w:val="ka-GE"/>
        </w:rPr>
      </w:pPr>
      <w:r w:rsidRPr="00404C7A">
        <w:rPr>
          <w:rFonts w:ascii="Sylfaen" w:hAnsi="Sylfaen"/>
          <w:sz w:val="20"/>
          <w:szCs w:val="20"/>
          <w:lang w:val="ka-GE"/>
        </w:rPr>
        <w:t>ყოველთვიური რეპორტის წარმოება და „დამკვეთისთვის“ წარდგენა.</w:t>
      </w:r>
    </w:p>
    <w:p w:rsidR="004B3155" w:rsidRDefault="004B3155" w:rsidP="004B3155">
      <w:pPr>
        <w:pStyle w:val="ListParagraph"/>
        <w:numPr>
          <w:ilvl w:val="0"/>
          <w:numId w:val="2"/>
        </w:numPr>
        <w:ind w:left="540" w:hanging="540"/>
        <w:jc w:val="both"/>
        <w:rPr>
          <w:rFonts w:ascii="Sylfaen" w:hAnsi="Sylfaen"/>
          <w:sz w:val="20"/>
          <w:szCs w:val="20"/>
          <w:lang w:val="ka-GE"/>
        </w:rPr>
      </w:pPr>
      <w:r w:rsidRPr="00404C7A">
        <w:rPr>
          <w:rFonts w:ascii="Sylfaen" w:hAnsi="Sylfaen"/>
          <w:sz w:val="20"/>
          <w:szCs w:val="20"/>
          <w:lang w:val="ka-GE"/>
        </w:rPr>
        <w:t>გეგმიური და არაგეგმიურ სამუშაოებზე ინფორმაციის მიწოდება „დამკვეთისთვის“.</w:t>
      </w:r>
    </w:p>
    <w:p w:rsidR="004B3155" w:rsidRPr="00404C7A" w:rsidRDefault="004B3155" w:rsidP="004B3155">
      <w:pPr>
        <w:pStyle w:val="ListParagraph"/>
        <w:tabs>
          <w:tab w:val="left" w:pos="360"/>
        </w:tabs>
        <w:ind w:left="540" w:hanging="540"/>
        <w:jc w:val="both"/>
        <w:rPr>
          <w:rFonts w:ascii="Sylfaen" w:hAnsi="Sylfaen"/>
          <w:sz w:val="20"/>
          <w:szCs w:val="20"/>
          <w:lang w:val="ka-GE"/>
        </w:rPr>
      </w:pPr>
    </w:p>
    <w:p w:rsidR="004B3155" w:rsidRPr="008D52D2" w:rsidRDefault="004B3155" w:rsidP="004B3155">
      <w:pPr>
        <w:pStyle w:val="ListParagraph"/>
        <w:numPr>
          <w:ilvl w:val="0"/>
          <w:numId w:val="3"/>
        </w:numPr>
        <w:ind w:left="540" w:hanging="540"/>
        <w:jc w:val="both"/>
        <w:rPr>
          <w:rFonts w:ascii="Sylfaen" w:hAnsi="Sylfaen"/>
          <w:b/>
          <w:sz w:val="20"/>
          <w:szCs w:val="20"/>
          <w:lang w:val="ka-GE"/>
        </w:rPr>
      </w:pPr>
      <w:r w:rsidRPr="008D52D2">
        <w:rPr>
          <w:rFonts w:ascii="Sylfaen" w:hAnsi="Sylfaen"/>
          <w:b/>
          <w:sz w:val="20"/>
          <w:szCs w:val="20"/>
          <w:lang w:val="ka-GE"/>
        </w:rPr>
        <w:t>ძირითადი მოთხოვნები:</w:t>
      </w:r>
    </w:p>
    <w:p w:rsidR="004B3155" w:rsidRPr="00404C7A" w:rsidRDefault="004B3155" w:rsidP="004B3155">
      <w:pPr>
        <w:pStyle w:val="ListParagraph"/>
        <w:numPr>
          <w:ilvl w:val="0"/>
          <w:numId w:val="1"/>
        </w:numPr>
        <w:spacing w:after="0" w:line="240" w:lineRule="auto"/>
        <w:ind w:left="540" w:hanging="540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r w:rsidRPr="00404C7A">
        <w:rPr>
          <w:rFonts w:ascii="Sylfaen" w:hAnsi="Sylfaen"/>
          <w:sz w:val="20"/>
          <w:szCs w:val="20"/>
          <w:lang w:val="ka-GE"/>
        </w:rPr>
        <w:t>დონმზომების კომპლექტური კარადა GPRS მოდემის სისტემით. სენსორის გაზომვის დიაპაზონი არანაკლებ 0-2.5 ბარი(4-20 mA). სენსორის კაბელის სიგრძე არანაკლებ 35 მეტრი.</w:t>
      </w:r>
    </w:p>
    <w:p w:rsidR="004B3155" w:rsidRPr="00404C7A" w:rsidRDefault="004B3155" w:rsidP="004B3155">
      <w:pPr>
        <w:pStyle w:val="ListParagraph"/>
        <w:numPr>
          <w:ilvl w:val="0"/>
          <w:numId w:val="1"/>
        </w:numPr>
        <w:spacing w:after="0" w:line="240" w:lineRule="auto"/>
        <w:ind w:left="540" w:hanging="540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r w:rsidRPr="00404C7A">
        <w:rPr>
          <w:rFonts w:ascii="Sylfaen" w:hAnsi="Sylfaen"/>
          <w:sz w:val="20"/>
          <w:szCs w:val="20"/>
          <w:lang w:val="ka-GE"/>
        </w:rPr>
        <w:t>4 ერთეული დონმზომის კომპლექტური კარადა GPRS მოდემის სისტემით. სენსორის გაზომვის დიაპაზონი არანაკლებ ბარი (4-20 mA). სენსორის კაბელის სიგრძე არანაკლებ 35 მეტრი.</w:t>
      </w:r>
    </w:p>
    <w:p w:rsidR="004B3155" w:rsidRPr="00404C7A" w:rsidRDefault="004B3155" w:rsidP="004B3155">
      <w:pPr>
        <w:pStyle w:val="ListParagraph"/>
        <w:numPr>
          <w:ilvl w:val="0"/>
          <w:numId w:val="1"/>
        </w:numPr>
        <w:spacing w:after="0" w:line="240" w:lineRule="auto"/>
        <w:ind w:left="540" w:hanging="540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r w:rsidRPr="00404C7A">
        <w:rPr>
          <w:rFonts w:ascii="Sylfaen" w:hAnsi="Sylfaen"/>
          <w:sz w:val="20"/>
          <w:szCs w:val="20"/>
          <w:lang w:val="ka-GE"/>
        </w:rPr>
        <w:lastRenderedPageBreak/>
        <w:t>დონმზომის კარადები უნდა იყო ჰერმეტული შესრულების IP 65-68 დაცვით.</w:t>
      </w:r>
    </w:p>
    <w:p w:rsidR="004B3155" w:rsidRPr="00404C7A" w:rsidRDefault="004B3155" w:rsidP="004B3155">
      <w:pPr>
        <w:pStyle w:val="ListParagraph"/>
        <w:numPr>
          <w:ilvl w:val="0"/>
          <w:numId w:val="1"/>
        </w:numPr>
        <w:spacing w:after="0" w:line="240" w:lineRule="auto"/>
        <w:ind w:left="540" w:hanging="540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r w:rsidRPr="00404C7A">
        <w:rPr>
          <w:rFonts w:ascii="Sylfaen" w:hAnsi="Sylfaen"/>
          <w:sz w:val="20"/>
          <w:szCs w:val="20"/>
          <w:lang w:val="ka-GE"/>
        </w:rPr>
        <w:t xml:space="preserve">დონმზომების კარადების კონპლექტაცია უნდა შედგებოდეს ევროპული ან ამერიკული წარმოების მოწყობილობებისგან. </w:t>
      </w:r>
    </w:p>
    <w:p w:rsidR="004B3155" w:rsidRPr="00404C7A" w:rsidRDefault="004B3155" w:rsidP="004B3155">
      <w:pPr>
        <w:pStyle w:val="ListParagraph"/>
        <w:numPr>
          <w:ilvl w:val="0"/>
          <w:numId w:val="1"/>
        </w:numPr>
        <w:spacing w:after="0" w:line="240" w:lineRule="auto"/>
        <w:ind w:left="540" w:hanging="540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r w:rsidRPr="00404C7A">
        <w:rPr>
          <w:rFonts w:ascii="Sylfaen" w:hAnsi="Sylfaen"/>
          <w:sz w:val="20"/>
          <w:szCs w:val="20"/>
          <w:lang w:val="ka-GE"/>
        </w:rPr>
        <w:t>დონმზომები წყლის დონის შესახებ ინფორმაციას უნდა გადაიცემოდეს 5 წუთში ერთხელ GWP-ის მონაცემთა ბაზაში. (საჭიროების შემთხვევაში ინფორმაციის გადმოცემა მუდმივ რეჟიმში).</w:t>
      </w:r>
    </w:p>
    <w:p w:rsidR="004B3155" w:rsidRPr="00404C7A" w:rsidRDefault="004B3155" w:rsidP="004B3155">
      <w:pPr>
        <w:spacing w:after="0" w:line="240" w:lineRule="auto"/>
        <w:ind w:left="540" w:hanging="540"/>
        <w:jc w:val="both"/>
        <w:rPr>
          <w:rFonts w:ascii="Sylfaen" w:hAnsi="Sylfaen"/>
          <w:sz w:val="20"/>
          <w:szCs w:val="20"/>
          <w:lang w:val="ka-GE"/>
        </w:rPr>
      </w:pPr>
    </w:p>
    <w:p w:rsidR="004B3155" w:rsidRPr="00404C7A" w:rsidRDefault="004B3155" w:rsidP="004B3155">
      <w:pPr>
        <w:pStyle w:val="ListParagraph"/>
        <w:numPr>
          <w:ilvl w:val="0"/>
          <w:numId w:val="3"/>
        </w:numPr>
        <w:spacing w:after="0" w:line="240" w:lineRule="auto"/>
        <w:ind w:left="540" w:hanging="540"/>
        <w:jc w:val="both"/>
        <w:rPr>
          <w:rFonts w:ascii="Sylfaen" w:hAnsi="Sylfaen"/>
          <w:b/>
          <w:sz w:val="20"/>
          <w:szCs w:val="20"/>
          <w:lang w:val="ka-GE"/>
        </w:rPr>
      </w:pPr>
      <w:r w:rsidRPr="00404C7A">
        <w:rPr>
          <w:rFonts w:ascii="Sylfaen" w:hAnsi="Sylfaen"/>
          <w:b/>
          <w:sz w:val="20"/>
          <w:szCs w:val="20"/>
          <w:lang w:val="ka-GE"/>
        </w:rPr>
        <w:t>სამონტაჟო სამუშაოები:</w:t>
      </w:r>
    </w:p>
    <w:p w:rsidR="004B3155" w:rsidRPr="00404C7A" w:rsidRDefault="004B3155" w:rsidP="004B3155">
      <w:pPr>
        <w:pStyle w:val="ListParagraph"/>
        <w:numPr>
          <w:ilvl w:val="0"/>
          <w:numId w:val="1"/>
        </w:numPr>
        <w:spacing w:after="0" w:line="240" w:lineRule="auto"/>
        <w:ind w:left="540" w:hanging="540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r w:rsidRPr="00404C7A">
        <w:rPr>
          <w:rFonts w:ascii="Sylfaen" w:hAnsi="Sylfaen"/>
          <w:sz w:val="20"/>
          <w:szCs w:val="20"/>
          <w:lang w:val="ka-GE"/>
        </w:rPr>
        <w:t>სენსორის სამონტაჟო სამუშაოები შესრულებული უნდა იყოს შესაბამისი გოფრირებული მილის და დამხმარე სამაგრი ელემენტების საშუალებით.</w:t>
      </w:r>
    </w:p>
    <w:p w:rsidR="004B3155" w:rsidRPr="00404C7A" w:rsidRDefault="004B3155" w:rsidP="004B3155">
      <w:pPr>
        <w:pStyle w:val="ListParagraph"/>
        <w:numPr>
          <w:ilvl w:val="0"/>
          <w:numId w:val="1"/>
        </w:numPr>
        <w:spacing w:after="0" w:line="240" w:lineRule="auto"/>
        <w:ind w:left="540" w:hanging="540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r w:rsidRPr="00404C7A">
        <w:rPr>
          <w:rFonts w:ascii="Sylfaen" w:hAnsi="Sylfaen"/>
          <w:sz w:val="20"/>
          <w:szCs w:val="20"/>
          <w:lang w:val="ka-GE"/>
        </w:rPr>
        <w:t>დონმზომის კარადების ელ.მომარაგება უნდა განხორციელდეს შენობებში განთავსებული ელ. კარადებიდან 20 მერტის რადიუსში.</w:t>
      </w:r>
    </w:p>
    <w:p w:rsidR="004B3155" w:rsidRPr="00404C7A" w:rsidRDefault="004B3155" w:rsidP="004B3155">
      <w:pPr>
        <w:pStyle w:val="ListParagraph"/>
        <w:numPr>
          <w:ilvl w:val="0"/>
          <w:numId w:val="1"/>
        </w:numPr>
        <w:spacing w:after="0" w:line="240" w:lineRule="auto"/>
        <w:ind w:left="540" w:hanging="540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r w:rsidRPr="00404C7A">
        <w:rPr>
          <w:rFonts w:ascii="Sylfaen" w:hAnsi="Sylfaen"/>
          <w:sz w:val="20"/>
          <w:szCs w:val="20"/>
          <w:lang w:val="ka-GE"/>
        </w:rPr>
        <w:t>სამუშაოების დასრულების შემდეგ, შემსრულებლის მიერ წარმოდგენილი უნდა იყო კარადის  ცალხაზოვანი სქემა, ყველა გამოყენებული მოწყობილობების საქარქნო დოკუმენტაცია და სერთიფიკატი.</w:t>
      </w:r>
    </w:p>
    <w:p w:rsidR="004B3155" w:rsidRPr="00404C7A" w:rsidRDefault="004B3155" w:rsidP="004B3155">
      <w:pPr>
        <w:spacing w:after="0" w:line="240" w:lineRule="auto"/>
        <w:ind w:left="540" w:hanging="540"/>
        <w:jc w:val="both"/>
        <w:rPr>
          <w:rFonts w:ascii="Sylfaen" w:hAnsi="Sylfaen"/>
          <w:sz w:val="20"/>
          <w:szCs w:val="20"/>
          <w:lang w:val="ka-GE"/>
        </w:rPr>
      </w:pPr>
    </w:p>
    <w:p w:rsidR="004B3155" w:rsidRPr="00404C7A" w:rsidRDefault="004B3155" w:rsidP="004B3155">
      <w:pPr>
        <w:pStyle w:val="ListParagraph"/>
        <w:numPr>
          <w:ilvl w:val="0"/>
          <w:numId w:val="3"/>
        </w:numPr>
        <w:spacing w:after="0" w:line="240" w:lineRule="auto"/>
        <w:ind w:left="540" w:hanging="540"/>
        <w:jc w:val="both"/>
        <w:rPr>
          <w:rFonts w:ascii="Sylfaen" w:hAnsi="Sylfaen"/>
          <w:b/>
          <w:sz w:val="20"/>
          <w:szCs w:val="20"/>
          <w:lang w:val="ka-GE"/>
        </w:rPr>
      </w:pPr>
      <w:r w:rsidRPr="00404C7A">
        <w:rPr>
          <w:rFonts w:ascii="Sylfaen" w:hAnsi="Sylfaen"/>
          <w:b/>
          <w:sz w:val="20"/>
          <w:szCs w:val="20"/>
        </w:rPr>
        <w:t xml:space="preserve"> </w:t>
      </w:r>
      <w:r w:rsidRPr="00404C7A">
        <w:rPr>
          <w:rFonts w:ascii="Sylfaen" w:hAnsi="Sylfaen"/>
          <w:b/>
          <w:sz w:val="20"/>
          <w:szCs w:val="20"/>
          <w:lang w:val="ka-GE"/>
        </w:rPr>
        <w:t>საგარანტიო ვადები:</w:t>
      </w:r>
    </w:p>
    <w:p w:rsidR="004B3155" w:rsidRPr="00404C7A" w:rsidRDefault="004B3155" w:rsidP="004B3155">
      <w:pPr>
        <w:pStyle w:val="ListParagraph"/>
        <w:numPr>
          <w:ilvl w:val="0"/>
          <w:numId w:val="1"/>
        </w:numPr>
        <w:spacing w:after="0" w:line="240" w:lineRule="auto"/>
        <w:ind w:left="540" w:hanging="540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r w:rsidRPr="00404C7A">
        <w:rPr>
          <w:rFonts w:ascii="Sylfaen" w:hAnsi="Sylfaen"/>
          <w:sz w:val="20"/>
          <w:szCs w:val="20"/>
          <w:lang w:val="ka-GE"/>
        </w:rPr>
        <w:t>გამოყენებულ მოწყობილობებზე-ქარხანა/დამამზადებლის მიერ მინიჭებული ვადა.</w:t>
      </w:r>
    </w:p>
    <w:p w:rsidR="004B3155" w:rsidRPr="00404C7A" w:rsidRDefault="004B3155" w:rsidP="004B3155">
      <w:pPr>
        <w:pStyle w:val="ListParagraph"/>
        <w:numPr>
          <w:ilvl w:val="0"/>
          <w:numId w:val="1"/>
        </w:numPr>
        <w:spacing w:after="0" w:line="240" w:lineRule="auto"/>
        <w:ind w:left="540" w:hanging="540"/>
        <w:contextualSpacing w:val="0"/>
        <w:jc w:val="both"/>
        <w:rPr>
          <w:rFonts w:ascii="Sylfaen" w:hAnsi="Sylfaen"/>
          <w:sz w:val="20"/>
          <w:szCs w:val="20"/>
          <w:lang w:val="ka-GE"/>
        </w:rPr>
      </w:pPr>
      <w:r w:rsidRPr="00404C7A">
        <w:rPr>
          <w:rFonts w:ascii="Sylfaen" w:hAnsi="Sylfaen"/>
          <w:sz w:val="20"/>
          <w:szCs w:val="20"/>
          <w:lang w:val="ka-GE"/>
        </w:rPr>
        <w:t>შესრულებულ სამუშაოებზე  - არა ნაკლებ 2 წელი.</w:t>
      </w:r>
    </w:p>
    <w:p w:rsidR="004B3155" w:rsidRPr="00404C7A" w:rsidRDefault="004B3155" w:rsidP="004B3155">
      <w:pPr>
        <w:ind w:left="540" w:hanging="540"/>
        <w:rPr>
          <w:rFonts w:ascii="Sylfaen" w:eastAsia="Calibri" w:hAnsi="Sylfaen" w:cs="Times New Roman"/>
          <w:sz w:val="20"/>
          <w:szCs w:val="20"/>
          <w:lang w:val="ka-GE"/>
        </w:rPr>
      </w:pPr>
    </w:p>
    <w:p w:rsidR="004B3155" w:rsidRPr="00404C7A" w:rsidRDefault="004B3155" w:rsidP="004B3155">
      <w:pPr>
        <w:rPr>
          <w:rFonts w:ascii="Sylfaen" w:hAnsi="Sylfaen"/>
          <w:b/>
          <w:sz w:val="20"/>
          <w:szCs w:val="20"/>
          <w:lang w:val="ka-GE"/>
        </w:rPr>
      </w:pPr>
      <w:r w:rsidRPr="00404C7A">
        <w:rPr>
          <w:rFonts w:ascii="Sylfaen" w:hAnsi="Sylfaen"/>
          <w:b/>
          <w:sz w:val="20"/>
          <w:szCs w:val="20"/>
          <w:lang w:val="ka-GE"/>
        </w:rPr>
        <w:t>ტექნიკურ საკითხებთან დაკავშირებით საკონტაქტო ინფორმაცია:</w:t>
      </w:r>
    </w:p>
    <w:p w:rsidR="004B3155" w:rsidRPr="00404C7A" w:rsidRDefault="004B3155" w:rsidP="004B3155">
      <w:pPr>
        <w:rPr>
          <w:rFonts w:ascii="Sylfaen" w:hAnsi="Sylfaen"/>
          <w:sz w:val="20"/>
          <w:szCs w:val="20"/>
          <w:lang w:val="ka-GE"/>
        </w:rPr>
      </w:pPr>
      <w:r w:rsidRPr="00404C7A">
        <w:rPr>
          <w:rFonts w:ascii="Sylfaen" w:hAnsi="Sylfaen"/>
          <w:sz w:val="20"/>
          <w:szCs w:val="20"/>
          <w:lang w:val="ka-GE"/>
        </w:rPr>
        <w:t xml:space="preserve">დავით დვალი </w:t>
      </w:r>
      <w:r w:rsidRPr="00404C7A">
        <w:rPr>
          <w:rStyle w:val="Hyperlink"/>
          <w:rFonts w:ascii="Sylfaen" w:hAnsi="Sylfaen"/>
          <w:sz w:val="20"/>
          <w:szCs w:val="20"/>
          <w:lang w:val="ka-GE"/>
        </w:rPr>
        <w:t>ddvali@gwp.ge</w:t>
      </w:r>
      <w:r w:rsidRPr="00404C7A">
        <w:rPr>
          <w:rFonts w:ascii="Sylfaen" w:hAnsi="Sylfaen"/>
          <w:sz w:val="20"/>
          <w:szCs w:val="20"/>
          <w:lang w:val="ka-GE"/>
        </w:rPr>
        <w:t xml:space="preserve">; TEL: 595 08 81 19; </w:t>
      </w:r>
    </w:p>
    <w:p w:rsidR="004B3155" w:rsidRPr="00404C7A" w:rsidRDefault="004B3155" w:rsidP="004B3155">
      <w:pPr>
        <w:rPr>
          <w:rFonts w:ascii="Sylfaen" w:hAnsi="Sylfaen"/>
          <w:sz w:val="20"/>
          <w:szCs w:val="20"/>
          <w:lang w:val="ka-GE"/>
        </w:rPr>
      </w:pPr>
      <w:r w:rsidRPr="00404C7A">
        <w:rPr>
          <w:rFonts w:ascii="Sylfaen" w:hAnsi="Sylfaen"/>
          <w:sz w:val="20"/>
          <w:szCs w:val="20"/>
          <w:lang w:val="ka-GE"/>
        </w:rPr>
        <w:t xml:space="preserve">გიორგი დვალიძე </w:t>
      </w:r>
      <w:hyperlink r:id="rId5" w:history="1">
        <w:r w:rsidRPr="00404C7A">
          <w:rPr>
            <w:rStyle w:val="Hyperlink"/>
            <w:rFonts w:ascii="Sylfaen" w:hAnsi="Sylfaen"/>
            <w:sz w:val="20"/>
            <w:szCs w:val="20"/>
            <w:lang w:val="ka-GE"/>
          </w:rPr>
          <w:t>gdvalidze@gwp.ge</w:t>
        </w:r>
      </w:hyperlink>
      <w:r w:rsidRPr="00404C7A">
        <w:rPr>
          <w:rFonts w:ascii="Sylfaen" w:hAnsi="Sylfaen"/>
          <w:sz w:val="20"/>
          <w:szCs w:val="20"/>
          <w:lang w:val="ka-GE"/>
        </w:rPr>
        <w:t xml:space="preserve">; TEL: 557 29 80 01; </w:t>
      </w:r>
    </w:p>
    <w:p w:rsidR="0011455E" w:rsidRDefault="00C542E5"/>
    <w:sectPr w:rsidR="00114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8484B"/>
    <w:multiLevelType w:val="hybridMultilevel"/>
    <w:tmpl w:val="C5EC7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05A65"/>
    <w:multiLevelType w:val="hybridMultilevel"/>
    <w:tmpl w:val="F3EAF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66BE7"/>
    <w:multiLevelType w:val="hybridMultilevel"/>
    <w:tmpl w:val="8B3AC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14B"/>
    <w:rsid w:val="003C28FD"/>
    <w:rsid w:val="003F714B"/>
    <w:rsid w:val="004B3155"/>
    <w:rsid w:val="007C3FE9"/>
    <w:rsid w:val="00C542E5"/>
    <w:rsid w:val="00D2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19AFC"/>
  <w15:chartTrackingRefBased/>
  <w15:docId w15:val="{5D621361-F00A-4D1A-89DB-D26B85F9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1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dvalidze@gwp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Tchrikishvili</dc:creator>
  <cp:keywords/>
  <dc:description/>
  <cp:lastModifiedBy>Mariam Tchrikishvili</cp:lastModifiedBy>
  <cp:revision>3</cp:revision>
  <dcterms:created xsi:type="dcterms:W3CDTF">2023-08-18T12:46:00Z</dcterms:created>
  <dcterms:modified xsi:type="dcterms:W3CDTF">2023-08-21T11:19:00Z</dcterms:modified>
</cp:coreProperties>
</file>