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E" w:rsidRPr="0011667F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2C4E0B" w:rsidRDefault="002C4E0B" w:rsidP="000C4156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2C4E0B" w:rsidRDefault="002C4E0B" w:rsidP="000C4156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2C4E0B" w:rsidRDefault="002C4E0B" w:rsidP="000C4156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9815C7" w:rsidRPr="007B0071" w:rsidRDefault="009815C7" w:rsidP="000C4156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090D5F" w:rsidRDefault="00F1101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69768034" wp14:editId="1D98E89F">
            <wp:simplePos x="0" y="0"/>
            <wp:positionH relativeFrom="margin">
              <wp:posOffset>1824990</wp:posOffset>
            </wp:positionH>
            <wp:positionV relativeFrom="paragraph">
              <wp:posOffset>8255</wp:posOffset>
            </wp:positionV>
            <wp:extent cx="177846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91" y="21273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55A" w:rsidRPr="007B0071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7D73CE" w:rsidRPr="002C4E0B" w:rsidRDefault="007D73CE" w:rsidP="007D73CE">
      <w:pPr>
        <w:rPr>
          <w:rFonts w:ascii="Sylfaen" w:hAnsi="Sylfaen"/>
          <w:lang w:val="ka-GE"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B3946" w:rsidRPr="007B0071" w:rsidRDefault="00FB3946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B3946" w:rsidRPr="00FB3946" w:rsidRDefault="00FB3946" w:rsidP="00FB3946">
      <w:pPr>
        <w:spacing w:after="0" w:line="240" w:lineRule="auto"/>
        <w:jc w:val="center"/>
        <w:rPr>
          <w:rFonts w:ascii="Sylfaen" w:hAnsi="Sylfaen" w:cs="Sylfaen"/>
          <w:b/>
          <w:sz w:val="40"/>
          <w:szCs w:val="40"/>
        </w:rPr>
      </w:pPr>
      <w:r>
        <w:rPr>
          <w:rFonts w:ascii="Sylfaen" w:hAnsi="Sylfaen" w:cs="Sylfaen"/>
          <w:b/>
          <w:sz w:val="40"/>
          <w:szCs w:val="40"/>
          <w:lang w:val="ka-GE"/>
        </w:rPr>
        <w:t xml:space="preserve">ინტერესთა გამოხატვა ვადაგადაცილებული დავალიანების ამოღების მომსახურების შესყიდვისათვის </w:t>
      </w:r>
    </w:p>
    <w:p w:rsidR="00FD0DCD" w:rsidRPr="00FB3946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067258" w:rsidRDefault="00067258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067258" w:rsidRDefault="00067258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067258" w:rsidRDefault="00067258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067258" w:rsidRDefault="00067258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067258" w:rsidRPr="007B0071" w:rsidRDefault="00067258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9A4F50" w:rsidRDefault="009A4F50" w:rsidP="00986638">
      <w:pPr>
        <w:spacing w:after="0" w:line="360" w:lineRule="auto"/>
        <w:rPr>
          <w:rFonts w:ascii="AcadNusx" w:hAnsi="AcadNusx"/>
          <w:b/>
        </w:rPr>
      </w:pPr>
    </w:p>
    <w:p w:rsidR="00FB3946" w:rsidRPr="007B0071" w:rsidRDefault="00FB3946" w:rsidP="00986638">
      <w:pPr>
        <w:spacing w:after="0" w:line="360" w:lineRule="auto"/>
        <w:rPr>
          <w:rFonts w:ascii="AcadNusx" w:hAnsi="AcadNusx"/>
          <w:b/>
        </w:rPr>
      </w:pPr>
    </w:p>
    <w:p w:rsidR="00DB6E66" w:rsidRPr="00FB3946" w:rsidRDefault="00FB3946" w:rsidP="00067258">
      <w:pPr>
        <w:spacing w:line="240" w:lineRule="auto"/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lastRenderedPageBreak/>
        <w:t>შესავალი</w:t>
      </w:r>
    </w:p>
    <w:p w:rsidR="00094839" w:rsidRPr="006E65EF" w:rsidRDefault="00EF39F2" w:rsidP="000D0972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color w:val="333333"/>
        </w:rPr>
      </w:pPr>
      <w:r w:rsidRPr="00FB3946">
        <w:rPr>
          <w:rFonts w:ascii="Sylfaen" w:hAnsi="Sylfaen"/>
          <w:color w:val="333333"/>
          <w:bdr w:val="none" w:sz="0" w:space="0" w:color="auto" w:frame="1"/>
          <w:lang w:val="ka-GE"/>
        </w:rPr>
        <w:t>“</w:t>
      </w:r>
      <w:r w:rsidR="00FB3946">
        <w:rPr>
          <w:rFonts w:ascii="Sylfaen" w:hAnsi="Sylfaen"/>
          <w:color w:val="333333"/>
          <w:bdr w:val="none" w:sz="0" w:space="0" w:color="auto" w:frame="1"/>
          <w:lang w:val="ka-GE"/>
        </w:rPr>
        <w:t>ჯორნიან უოთერ ანდ ფაუერი</w:t>
      </w:r>
      <w:r w:rsidR="00094839" w:rsidRPr="00FB3946">
        <w:rPr>
          <w:rFonts w:ascii="Sylfaen" w:hAnsi="Sylfaen"/>
          <w:color w:val="333333"/>
          <w:bdr w:val="none" w:sz="0" w:space="0" w:color="auto" w:frame="1"/>
          <w:lang w:val="ka-GE"/>
        </w:rPr>
        <w:t>” (GWP)</w:t>
      </w:r>
      <w:r w:rsidR="00FB3946">
        <w:rPr>
          <w:rFonts w:ascii="Sylfaen" w:hAnsi="Sylfaen"/>
          <w:color w:val="333333"/>
          <w:bdr w:val="none" w:sz="0" w:space="0" w:color="auto" w:frame="1"/>
          <w:lang w:val="ka-GE"/>
        </w:rPr>
        <w:t xml:space="preserve"> წარმოადგენს მოწონავე კომპანიას წყლის მიწოდების ბაზარზე როგორც საქართველოში, ასევე სამხრეთ კავკასიის რეგიონში. კომპანია ემსახურება </w:t>
      </w:r>
      <w:r w:rsidR="000D0972">
        <w:rPr>
          <w:rFonts w:ascii="Sylfaen" w:hAnsi="Sylfaen"/>
          <w:color w:val="333333"/>
          <w:bdr w:val="none" w:sz="0" w:space="0" w:color="auto" w:frame="1"/>
          <w:lang w:val="ka-GE"/>
        </w:rPr>
        <w:t xml:space="preserve">507 ათას აბონენტს, საიდანაც 478 ათასი საყოფაცხოვრებო აბონენტია, ხოლო 29 ათასი კომერციული.  </w:t>
      </w:r>
    </w:p>
    <w:p w:rsidR="00094839" w:rsidRPr="006E65EF" w:rsidRDefault="00094839" w:rsidP="00FB3946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color w:val="333333"/>
          <w:sz w:val="21"/>
          <w:szCs w:val="21"/>
        </w:rPr>
      </w:pPr>
      <w:r w:rsidRPr="006E65EF">
        <w:rPr>
          <w:rFonts w:ascii="Sylfaen" w:hAnsi="Sylfaen"/>
          <w:color w:val="333333"/>
          <w:sz w:val="21"/>
          <w:szCs w:val="21"/>
        </w:rPr>
        <w:t> </w:t>
      </w:r>
    </w:p>
    <w:p w:rsidR="009402C8" w:rsidRPr="00916FE3" w:rsidRDefault="00D3628E" w:rsidP="00916FE3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color w:val="333333"/>
          <w:sz w:val="21"/>
          <w:szCs w:val="21"/>
        </w:rPr>
      </w:pPr>
      <w:r w:rsidRPr="006E65EF">
        <w:rPr>
          <w:rFonts w:ascii="Sylfaen" w:hAnsi="Sylfaen"/>
          <w:color w:val="333333"/>
          <w:sz w:val="21"/>
          <w:szCs w:val="21"/>
        </w:rPr>
        <w:t> </w:t>
      </w:r>
    </w:p>
    <w:p w:rsidR="00A50438" w:rsidRPr="000D0972" w:rsidRDefault="00EF39F2" w:rsidP="00FB394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1.1 </w:t>
      </w:r>
      <w:r w:rsidR="000D0972">
        <w:rPr>
          <w:rFonts w:ascii="Sylfaen" w:hAnsi="Sylfaen"/>
          <w:b/>
          <w:lang w:val="ka-GE"/>
        </w:rPr>
        <w:t>ინტერესთა გამოხატვის მიზანი</w:t>
      </w:r>
    </w:p>
    <w:p w:rsidR="000D0972" w:rsidRDefault="000D0972" w:rsidP="00FB3946">
      <w:pPr>
        <w:spacing w:after="0" w:line="240" w:lineRule="auto"/>
        <w:jc w:val="both"/>
        <w:rPr>
          <w:rFonts w:ascii="Sylfaen" w:hAnsi="Sylfaen"/>
          <w:color w:val="333333"/>
          <w:bdr w:val="none" w:sz="0" w:space="0" w:color="auto" w:frame="1"/>
          <w:lang w:val="ka-GE"/>
        </w:rPr>
      </w:pPr>
      <w:r>
        <w:rPr>
          <w:rFonts w:ascii="Sylfaen" w:hAnsi="Sylfaen"/>
          <w:color w:val="333333"/>
          <w:bdr w:val="none" w:sz="0" w:space="0" w:color="auto" w:frame="1"/>
          <w:lang w:val="ka-GE"/>
        </w:rPr>
        <w:t xml:space="preserve">შპს </w:t>
      </w:r>
      <w:r w:rsidRPr="00FB3946">
        <w:rPr>
          <w:rFonts w:ascii="Sylfaen" w:hAnsi="Sylfaen"/>
          <w:color w:val="333333"/>
          <w:bdr w:val="none" w:sz="0" w:space="0" w:color="auto" w:frame="1"/>
          <w:lang w:val="ka-GE"/>
        </w:rPr>
        <w:t>“</w:t>
      </w:r>
      <w:r>
        <w:rPr>
          <w:rFonts w:ascii="Sylfaen" w:hAnsi="Sylfaen"/>
          <w:color w:val="333333"/>
          <w:bdr w:val="none" w:sz="0" w:space="0" w:color="auto" w:frame="1"/>
          <w:lang w:val="ka-GE"/>
        </w:rPr>
        <w:t>ჯორ</w:t>
      </w:r>
      <w:r w:rsidR="00916FE3">
        <w:rPr>
          <w:rFonts w:ascii="Sylfaen" w:hAnsi="Sylfaen"/>
          <w:color w:val="333333"/>
          <w:bdr w:val="none" w:sz="0" w:space="0" w:color="auto" w:frame="1"/>
          <w:lang w:val="ka-GE"/>
        </w:rPr>
        <w:t>ჯი</w:t>
      </w:r>
      <w:r>
        <w:rPr>
          <w:rFonts w:ascii="Sylfaen" w:hAnsi="Sylfaen"/>
          <w:color w:val="333333"/>
          <w:bdr w:val="none" w:sz="0" w:space="0" w:color="auto" w:frame="1"/>
          <w:lang w:val="ka-GE"/>
        </w:rPr>
        <w:t>ან უოთერ ანდ ფაუერი</w:t>
      </w:r>
      <w:r w:rsidRPr="00FB3946">
        <w:rPr>
          <w:rFonts w:ascii="Sylfaen" w:hAnsi="Sylfaen"/>
          <w:color w:val="333333"/>
          <w:bdr w:val="none" w:sz="0" w:space="0" w:color="auto" w:frame="1"/>
          <w:lang w:val="ka-GE"/>
        </w:rPr>
        <w:t xml:space="preserve">” </w:t>
      </w:r>
      <w:r>
        <w:rPr>
          <w:rFonts w:ascii="Sylfaen" w:hAnsi="Sylfaen"/>
          <w:color w:val="333333"/>
          <w:bdr w:val="none" w:sz="0" w:space="0" w:color="auto" w:frame="1"/>
          <w:lang w:val="ka-GE"/>
        </w:rPr>
        <w:t>აცხადებს ინტერესთა გამო</w:t>
      </w:r>
      <w:r w:rsidR="00916FE3">
        <w:rPr>
          <w:rFonts w:ascii="Sylfaen" w:hAnsi="Sylfaen"/>
          <w:color w:val="333333"/>
          <w:bdr w:val="none" w:sz="0" w:space="0" w:color="auto" w:frame="1"/>
          <w:lang w:val="ka-GE"/>
        </w:rPr>
        <w:t>ხ</w:t>
      </w:r>
      <w:r>
        <w:rPr>
          <w:rFonts w:ascii="Sylfaen" w:hAnsi="Sylfaen"/>
          <w:color w:val="333333"/>
          <w:bdr w:val="none" w:sz="0" w:space="0" w:color="auto" w:frame="1"/>
          <w:lang w:val="ka-GE"/>
        </w:rPr>
        <w:t>ატვის პროცედურას ვადაგადაცილებული დავალიანებების ამოღებ</w:t>
      </w:r>
      <w:r w:rsidR="00916FE3">
        <w:rPr>
          <w:rFonts w:ascii="Sylfaen" w:hAnsi="Sylfaen"/>
          <w:color w:val="333333"/>
          <w:bdr w:val="none" w:sz="0" w:space="0" w:color="auto" w:frame="1"/>
          <w:lang w:val="ka-GE"/>
        </w:rPr>
        <w:t>ის მომსახურების შესყიდვისათვის</w:t>
      </w:r>
      <w:r w:rsidR="005809F1">
        <w:rPr>
          <w:rFonts w:ascii="Sylfaen" w:hAnsi="Sylfaen"/>
          <w:color w:val="333333"/>
          <w:bdr w:val="none" w:sz="0" w:space="0" w:color="auto" w:frame="1"/>
          <w:lang w:val="ka-GE"/>
        </w:rPr>
        <w:t xml:space="preserve">. აბონენტების საცხოვრებელი არეალს წარმოადგენს </w:t>
      </w:r>
      <w:r w:rsidR="00916FE3">
        <w:rPr>
          <w:rFonts w:ascii="Sylfaen" w:hAnsi="Sylfaen"/>
          <w:color w:val="333333"/>
          <w:bdr w:val="none" w:sz="0" w:space="0" w:color="auto" w:frame="1"/>
          <w:lang w:val="ka-GE"/>
        </w:rPr>
        <w:t>თბილის</w:t>
      </w:r>
      <w:r w:rsidR="005809F1">
        <w:rPr>
          <w:rFonts w:ascii="Sylfaen" w:hAnsi="Sylfaen"/>
          <w:color w:val="333333"/>
          <w:bdr w:val="none" w:sz="0" w:space="0" w:color="auto" w:frame="1"/>
          <w:lang w:val="ka-GE"/>
        </w:rPr>
        <w:t>ი</w:t>
      </w:r>
      <w:r w:rsidR="00916FE3">
        <w:rPr>
          <w:rFonts w:ascii="Sylfaen" w:hAnsi="Sylfaen"/>
          <w:color w:val="333333"/>
          <w:bdr w:val="none" w:sz="0" w:space="0" w:color="auto" w:frame="1"/>
          <w:lang w:val="ka-GE"/>
        </w:rPr>
        <w:t xml:space="preserve"> და </w:t>
      </w:r>
      <w:r w:rsidR="005809F1">
        <w:rPr>
          <w:rFonts w:ascii="Sylfaen" w:hAnsi="Sylfaen"/>
          <w:color w:val="333333"/>
          <w:bdr w:val="none" w:sz="0" w:space="0" w:color="auto" w:frame="1"/>
          <w:lang w:val="ka-GE"/>
        </w:rPr>
        <w:t xml:space="preserve">მცხეთა. </w:t>
      </w:r>
    </w:p>
    <w:p w:rsidR="00FA6140" w:rsidRDefault="00FA6140" w:rsidP="00FB3946">
      <w:pPr>
        <w:spacing w:after="0" w:line="240" w:lineRule="auto"/>
        <w:jc w:val="both"/>
        <w:rPr>
          <w:rFonts w:ascii="Sylfaen" w:hAnsi="Sylfaen"/>
          <w:color w:val="333333"/>
          <w:bdr w:val="none" w:sz="0" w:space="0" w:color="auto" w:frame="1"/>
          <w:lang w:val="ka-GE"/>
        </w:rPr>
      </w:pPr>
    </w:p>
    <w:p w:rsidR="005809F1" w:rsidRDefault="005809F1" w:rsidP="00FB3946">
      <w:pPr>
        <w:spacing w:after="0" w:line="240" w:lineRule="auto"/>
        <w:jc w:val="both"/>
        <w:rPr>
          <w:rFonts w:ascii="Sylfaen" w:hAnsi="Sylfaen"/>
          <w:color w:val="333333"/>
          <w:bdr w:val="none" w:sz="0" w:space="0" w:color="auto" w:frame="1"/>
          <w:lang w:val="ka-GE"/>
        </w:rPr>
      </w:pPr>
    </w:p>
    <w:p w:rsidR="005809F1" w:rsidRPr="000D0972" w:rsidRDefault="005809F1" w:rsidP="005809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16FE3">
        <w:rPr>
          <w:rFonts w:ascii="Sylfaen" w:hAnsi="Sylfaen" w:cs="Sylfaen"/>
          <w:i/>
        </w:rPr>
        <w:t>შენიშვნა: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იმ კომპანიებისათვის, რომლებიც გამოხატავენ ინტერეს წინამდებარე პროცედურის ფარგლებში, მოწვეულები იქნებიან ტენდერზე და გაუზირდებათ დამატებითი ინფორმაცია აბონენტთა რიცხვისა და სხვა რელევანტურ დეტალებზე</w:t>
      </w:r>
      <w:r w:rsidR="00FA6140">
        <w:rPr>
          <w:rFonts w:ascii="Sylfaen" w:hAnsi="Sylfaen" w:cs="Sylfaen"/>
          <w:lang w:val="ka-GE"/>
        </w:rPr>
        <w:t xml:space="preserve"> ( ვადაგადაცილებული ჯამური თანხა, აბონენტთა რაოდენობა, ვადაგადაცილების პერიოდი და სხვა)</w:t>
      </w:r>
      <w:r>
        <w:rPr>
          <w:rFonts w:ascii="Sylfaen" w:hAnsi="Sylfaen" w:cs="Sylfaen"/>
          <w:lang w:val="ka-GE"/>
        </w:rPr>
        <w:t xml:space="preserve">. </w:t>
      </w:r>
    </w:p>
    <w:p w:rsidR="005809F1" w:rsidRDefault="005809F1" w:rsidP="00FB3946">
      <w:pPr>
        <w:spacing w:after="0" w:line="240" w:lineRule="auto"/>
        <w:jc w:val="both"/>
        <w:rPr>
          <w:rFonts w:ascii="Sylfaen" w:hAnsi="Sylfaen"/>
          <w:color w:val="333333"/>
          <w:bdr w:val="none" w:sz="0" w:space="0" w:color="auto" w:frame="1"/>
          <w:lang w:val="ka-GE"/>
        </w:rPr>
      </w:pPr>
    </w:p>
    <w:p w:rsidR="00094839" w:rsidRPr="000D0972" w:rsidRDefault="00094839" w:rsidP="00FB394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E390F" w:rsidRDefault="000D0972" w:rsidP="00FB3946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დაინტერესებული კომპანიების მიერ წარმოსადგენი დოკუმენტები და ინფორმაცია:</w:t>
      </w:r>
    </w:p>
    <w:p w:rsidR="000D0972" w:rsidRPr="000D0972" w:rsidRDefault="000D0972" w:rsidP="00FB394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C43B7" w:rsidRDefault="000D0972" w:rsidP="00FB394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 დაინტერესებული კომპანიის სრული იურიდიული დასახელება;</w:t>
      </w:r>
    </w:p>
    <w:p w:rsidR="000D0972" w:rsidRDefault="000D0972" w:rsidP="00FB394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 დაინტერესებული კომპანიის საიდენტიფიკაციო ნომერი;</w:t>
      </w:r>
    </w:p>
    <w:p w:rsidR="000D0972" w:rsidRDefault="000D0972" w:rsidP="00FB394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3. დაინტერესებული კომპანიის განახლებული ამონაწერი;</w:t>
      </w:r>
    </w:p>
    <w:p w:rsidR="000D0972" w:rsidRDefault="000D0972" w:rsidP="00FB394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 დაინტერესებული კომპანიის მსგავსი გამოცდილება (მაქს. 1 გვერდი).</w:t>
      </w:r>
    </w:p>
    <w:p w:rsidR="000D0972" w:rsidRPr="000D0972" w:rsidRDefault="00916FE3" w:rsidP="00FB394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5.</w:t>
      </w:r>
      <w:r w:rsidR="000D0972">
        <w:rPr>
          <w:rFonts w:ascii="Sylfaen" w:hAnsi="Sylfaen" w:cs="Sylfaen"/>
          <w:b/>
          <w:lang w:val="ka-GE"/>
        </w:rPr>
        <w:t xml:space="preserve">დაინტერესებული კომპანიის წარმომადგენლის საკონტაქტო ინფორმაცია (ელ. ფოსტის მისამართის ჩათვლით). </w:t>
      </w:r>
    </w:p>
    <w:p w:rsidR="000E390F" w:rsidRDefault="000E390F" w:rsidP="00FB394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4C94" w:rsidRPr="007A2FF2" w:rsidRDefault="007A2FF2" w:rsidP="00FB3946">
      <w:pPr>
        <w:spacing w:after="0"/>
        <w:jc w:val="both"/>
        <w:rPr>
          <w:rFonts w:ascii="Sylfaen" w:hAnsi="Sylfaen"/>
          <w:i/>
          <w:color w:val="222222"/>
          <w:u w:val="single"/>
          <w:shd w:val="clear" w:color="auto" w:fill="FFFFFF"/>
          <w:lang w:val="ka-GE"/>
        </w:rPr>
      </w:pPr>
      <w:r w:rsidRPr="007A2FF2">
        <w:rPr>
          <w:rFonts w:ascii="Sylfaen" w:hAnsi="Sylfaen"/>
          <w:i/>
          <w:color w:val="222222"/>
          <w:u w:val="single"/>
          <w:shd w:val="clear" w:color="auto" w:fill="FFFFFF"/>
          <w:lang w:val="ka-GE"/>
        </w:rPr>
        <w:t>ინტერესის გამოხატვა შესაძლებელია 2023 წლის 1 ო</w:t>
      </w:r>
      <w:bookmarkStart w:id="0" w:name="_GoBack"/>
      <w:bookmarkEnd w:id="0"/>
      <w:r w:rsidRPr="007A2FF2">
        <w:rPr>
          <w:rFonts w:ascii="Sylfaen" w:hAnsi="Sylfaen"/>
          <w:i/>
          <w:color w:val="222222"/>
          <w:u w:val="single"/>
          <w:shd w:val="clear" w:color="auto" w:fill="FFFFFF"/>
          <w:lang w:val="ka-GE"/>
        </w:rPr>
        <w:t xml:space="preserve">ქტომბრის 18:00 საათამდე. </w:t>
      </w:r>
    </w:p>
    <w:p w:rsidR="007A2FF2" w:rsidRPr="007A2FF2" w:rsidRDefault="007A2FF2" w:rsidP="00FB3946">
      <w:pPr>
        <w:spacing w:after="0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98273F" w:rsidRPr="000D0972" w:rsidRDefault="009B5E86" w:rsidP="00FB3946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0D0972">
        <w:rPr>
          <w:rFonts w:ascii="Sylfaen" w:hAnsi="Sylfaen"/>
          <w:b/>
          <w:lang w:val="ka-GE"/>
        </w:rPr>
        <w:t>2</w:t>
      </w:r>
      <w:r w:rsidR="00E03CCA">
        <w:rPr>
          <w:rFonts w:ascii="Sylfaen" w:hAnsi="Sylfaen"/>
          <w:b/>
          <w:lang w:val="ka-GE"/>
        </w:rPr>
        <w:t xml:space="preserve"> </w:t>
      </w:r>
      <w:r w:rsidR="000D0972">
        <w:rPr>
          <w:rFonts w:ascii="Sylfaen" w:hAnsi="Sylfaen"/>
          <w:b/>
          <w:lang w:val="ka-GE"/>
        </w:rPr>
        <w:t>საკონტაქტო ინფორმაცია</w:t>
      </w:r>
    </w:p>
    <w:p w:rsidR="0098273F" w:rsidRPr="000D0972" w:rsidRDefault="000D0972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9D768A">
        <w:rPr>
          <w:rFonts w:ascii="AcadNusx" w:hAnsi="AcadNusx"/>
          <w:lang w:val="ka-GE"/>
        </w:rPr>
        <w:t>:</w:t>
      </w:r>
      <w:r w:rsidR="009D768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ნინო კობერიძე</w:t>
      </w:r>
    </w:p>
    <w:p w:rsidR="009D768A" w:rsidRPr="000D0972" w:rsidRDefault="000D0972" w:rsidP="007A2FF2">
      <w:pPr>
        <w:spacing w:after="0" w:line="240" w:lineRule="auto"/>
        <w:jc w:val="both"/>
        <w:rPr>
          <w:rFonts w:ascii="Sylfaen" w:hAnsi="Sylfaen"/>
          <w:color w:val="333333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>მისამართი</w:t>
      </w:r>
      <w:r w:rsidR="0098273F" w:rsidRPr="007B007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მედეა (მზია) ჯუღელის ქ. N10,</w:t>
      </w:r>
      <w:r w:rsidR="009D768A" w:rsidRPr="000D0972">
        <w:rPr>
          <w:rFonts w:ascii="bpgarial" w:hAnsi="bpgarial"/>
          <w:color w:val="333333"/>
          <w:shd w:val="clear" w:color="auto" w:fill="FFFFFF"/>
          <w:lang w:val="ka-GE"/>
        </w:rPr>
        <w:t xml:space="preserve"> 0179 </w:t>
      </w:r>
      <w:r>
        <w:rPr>
          <w:rFonts w:ascii="Sylfaen" w:hAnsi="Sylfaen"/>
          <w:color w:val="333333"/>
          <w:shd w:val="clear" w:color="auto" w:fill="FFFFFF"/>
          <w:lang w:val="ka-GE"/>
        </w:rPr>
        <w:t>თბილისი</w:t>
      </w:r>
      <w:r w:rsidR="009D768A" w:rsidRPr="000D0972">
        <w:rPr>
          <w:rFonts w:ascii="bpgarial" w:hAnsi="bpgarial"/>
          <w:color w:val="333333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333333"/>
          <w:shd w:val="clear" w:color="auto" w:fill="FFFFFF"/>
          <w:lang w:val="ka-GE"/>
        </w:rPr>
        <w:t>საქართველო</w:t>
      </w:r>
    </w:p>
    <w:p w:rsidR="0098273F" w:rsidRPr="004264DC" w:rsidRDefault="000D0972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</w:t>
      </w:r>
      <w:r w:rsidR="0098273F" w:rsidRPr="007B0071">
        <w:rPr>
          <w:rFonts w:ascii="AcadNusx" w:hAnsi="AcadNusx"/>
          <w:lang w:val="ka-GE"/>
        </w:rPr>
        <w:t>:</w:t>
      </w:r>
      <w:r w:rsidR="00A758C1" w:rsidRPr="000D0972">
        <w:rPr>
          <w:rFonts w:ascii="AcadNusx" w:hAnsi="AcadNusx"/>
          <w:lang w:val="ka-GE"/>
        </w:rPr>
        <w:t xml:space="preserve"> </w:t>
      </w:r>
      <w:hyperlink r:id="rId9" w:history="1">
        <w:r w:rsidRPr="004264DC">
          <w:rPr>
            <w:rStyle w:val="Hyperlink"/>
            <w:lang w:val="ka-GE"/>
          </w:rPr>
          <w:t>nkoberidze@gwp.ge</w:t>
        </w:r>
      </w:hyperlink>
      <w:r w:rsidRPr="004264DC">
        <w:rPr>
          <w:lang w:val="ka-GE"/>
        </w:rPr>
        <w:t xml:space="preserve"> </w:t>
      </w:r>
    </w:p>
    <w:p w:rsidR="00DB6E66" w:rsidRPr="000D0972" w:rsidRDefault="004264DC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 გვერდი</w:t>
      </w:r>
      <w:r w:rsidR="00DB6E66">
        <w:rPr>
          <w:rFonts w:ascii="Sylfaen" w:hAnsi="Sylfaen"/>
          <w:lang w:val="ka-GE"/>
        </w:rPr>
        <w:t>:</w:t>
      </w:r>
      <w:r w:rsidR="00DB6E66" w:rsidRPr="000D0972">
        <w:rPr>
          <w:rFonts w:ascii="Sylfaen" w:hAnsi="Sylfaen"/>
          <w:lang w:val="ka-GE"/>
        </w:rPr>
        <w:t xml:space="preserve"> </w:t>
      </w:r>
      <w:hyperlink r:id="rId10" w:history="1">
        <w:r w:rsidR="00DB6E66" w:rsidRPr="000D0972">
          <w:rPr>
            <w:rStyle w:val="Hyperlink"/>
            <w:rFonts w:ascii="Sylfaen" w:hAnsi="Sylfaen"/>
            <w:lang w:val="ka-GE"/>
          </w:rPr>
          <w:t>www.gwp.ge</w:t>
        </w:r>
      </w:hyperlink>
    </w:p>
    <w:p w:rsidR="004264DC" w:rsidRPr="004264DC" w:rsidRDefault="004264DC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98273F" w:rsidRPr="004264DC">
        <w:rPr>
          <w:rFonts w:ascii="Sylfaen" w:hAnsi="Sylfaen"/>
          <w:lang w:val="ka-GE"/>
        </w:rPr>
        <w:t xml:space="preserve">: </w:t>
      </w:r>
      <w:r w:rsidR="003865E3" w:rsidRPr="004264DC">
        <w:rPr>
          <w:rFonts w:ascii="Sylfaen" w:hAnsi="Sylfaen"/>
          <w:lang w:val="ka-GE"/>
        </w:rPr>
        <w:t>+</w:t>
      </w:r>
      <w:r w:rsidR="006A2153" w:rsidRPr="004264DC">
        <w:rPr>
          <w:rFonts w:ascii="Sylfaen" w:hAnsi="Sylfaen"/>
          <w:lang w:val="ka-GE"/>
        </w:rPr>
        <w:t>995 322 931 111 (</w:t>
      </w:r>
      <w:r w:rsidRPr="004264DC">
        <w:rPr>
          <w:rFonts w:ascii="Sylfaen" w:hAnsi="Sylfaen"/>
          <w:lang w:val="ka-GE"/>
        </w:rPr>
        <w:t>1146</w:t>
      </w:r>
      <w:r w:rsidR="003865E3" w:rsidRPr="004264DC">
        <w:rPr>
          <w:rFonts w:ascii="Sylfaen" w:hAnsi="Sylfaen"/>
          <w:lang w:val="ka-GE"/>
        </w:rPr>
        <w:t>)     </w:t>
      </w:r>
    </w:p>
    <w:p w:rsidR="0098273F" w:rsidRPr="004264DC" w:rsidRDefault="004264DC" w:rsidP="007A2FF2">
      <w:pPr>
        <w:spacing w:after="0" w:line="240" w:lineRule="auto"/>
        <w:jc w:val="both"/>
        <w:rPr>
          <w:rFonts w:ascii="Sylfaen" w:hAnsi="Sylfaen"/>
          <w:lang w:val="ka-GE"/>
        </w:rPr>
      </w:pPr>
      <w:r w:rsidRPr="004264DC">
        <w:rPr>
          <w:rFonts w:ascii="Sylfaen" w:hAnsi="Sylfaen"/>
          <w:lang w:val="ka-GE"/>
        </w:rPr>
        <w:t>მობ: +995 555 68 93 98</w:t>
      </w:r>
      <w:r w:rsidR="003865E3" w:rsidRPr="004264DC">
        <w:rPr>
          <w:rFonts w:ascii="Sylfaen" w:hAnsi="Sylfaen"/>
          <w:lang w:val="ka-GE"/>
        </w:rPr>
        <w:t>           </w:t>
      </w:r>
    </w:p>
    <w:p w:rsidR="0098273F" w:rsidRPr="007B0071" w:rsidRDefault="0098273F" w:rsidP="00FB3946">
      <w:pPr>
        <w:spacing w:after="0"/>
        <w:jc w:val="both"/>
        <w:rPr>
          <w:rFonts w:ascii="Sylfaen" w:hAnsi="Sylfaen" w:cs="Sylfaen"/>
          <w:lang w:val="ka-GE"/>
        </w:rPr>
      </w:pPr>
    </w:p>
    <w:p w:rsidR="0098273F" w:rsidRPr="004264DC" w:rsidRDefault="004264DC" w:rsidP="007A2FF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98273F" w:rsidRPr="007B0071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ირაკლი ხვადაგაძე</w:t>
      </w:r>
    </w:p>
    <w:p w:rsidR="003865E3" w:rsidRPr="004264DC" w:rsidRDefault="004264DC" w:rsidP="007A2FF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ლოჯისტიკისა და შესყიდვების დეპარტამენტის ხელმძღვანელი</w:t>
      </w:r>
    </w:p>
    <w:p w:rsidR="004264DC" w:rsidRPr="000D0972" w:rsidRDefault="004264DC" w:rsidP="007A2FF2">
      <w:pPr>
        <w:spacing w:after="0" w:line="240" w:lineRule="auto"/>
        <w:jc w:val="both"/>
        <w:rPr>
          <w:rFonts w:ascii="Sylfaen" w:hAnsi="Sylfaen"/>
          <w:color w:val="333333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>მისამართი</w:t>
      </w:r>
      <w:r w:rsidRPr="007B0071">
        <w:rPr>
          <w:rFonts w:ascii="Sylfaen" w:hAnsi="Sylfaen"/>
          <w:lang w:val="ka-GE"/>
        </w:rPr>
        <w:t xml:space="preserve">: </w:t>
      </w:r>
      <w:r w:rsidR="005809F1">
        <w:rPr>
          <w:rFonts w:ascii="Sylfaen" w:hAnsi="Sylfaen"/>
          <w:lang w:val="ka-GE"/>
        </w:rPr>
        <w:t>მედეა (</w:t>
      </w:r>
      <w:r>
        <w:rPr>
          <w:rFonts w:ascii="Sylfaen" w:hAnsi="Sylfaen"/>
          <w:lang w:val="ka-GE"/>
        </w:rPr>
        <w:t>მზია) ჯუღელის ქ. N10,</w:t>
      </w:r>
      <w:r w:rsidRPr="000D0972">
        <w:rPr>
          <w:rFonts w:ascii="bpgarial" w:hAnsi="bpgarial"/>
          <w:color w:val="333333"/>
          <w:shd w:val="clear" w:color="auto" w:fill="FFFFFF"/>
          <w:lang w:val="ka-GE"/>
        </w:rPr>
        <w:t xml:space="preserve"> 0179 </w:t>
      </w:r>
      <w:r>
        <w:rPr>
          <w:rFonts w:ascii="Sylfaen" w:hAnsi="Sylfaen"/>
          <w:color w:val="333333"/>
          <w:shd w:val="clear" w:color="auto" w:fill="FFFFFF"/>
          <w:lang w:val="ka-GE"/>
        </w:rPr>
        <w:t>თბილისი</w:t>
      </w:r>
      <w:r w:rsidRPr="000D0972">
        <w:rPr>
          <w:rFonts w:ascii="bpgarial" w:hAnsi="bpgarial"/>
          <w:color w:val="333333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333333"/>
          <w:shd w:val="clear" w:color="auto" w:fill="FFFFFF"/>
          <w:lang w:val="ka-GE"/>
        </w:rPr>
        <w:t>საქართველო</w:t>
      </w:r>
    </w:p>
    <w:p w:rsidR="004264DC" w:rsidRPr="004264DC" w:rsidRDefault="004264DC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</w:t>
      </w:r>
      <w:r w:rsidRPr="007B0071">
        <w:rPr>
          <w:rFonts w:ascii="AcadNusx" w:hAnsi="AcadNusx"/>
          <w:lang w:val="ka-GE"/>
        </w:rPr>
        <w:t>:</w:t>
      </w:r>
      <w:r w:rsidRPr="000D0972">
        <w:rPr>
          <w:rFonts w:ascii="AcadNusx" w:hAnsi="AcadNusx"/>
          <w:lang w:val="ka-GE"/>
        </w:rPr>
        <w:t xml:space="preserve"> </w:t>
      </w:r>
      <w:hyperlink r:id="rId11" w:history="1">
        <w:r w:rsidRPr="00916FE3">
          <w:rPr>
            <w:rStyle w:val="Hyperlink"/>
            <w:lang w:val="ka-GE"/>
          </w:rPr>
          <w:t>ikhvadagadze@gwp.ge</w:t>
        </w:r>
      </w:hyperlink>
      <w:r w:rsidRPr="00916FE3">
        <w:rPr>
          <w:lang w:val="ka-GE"/>
        </w:rPr>
        <w:t xml:space="preserve"> </w:t>
      </w:r>
    </w:p>
    <w:p w:rsidR="004264DC" w:rsidRPr="000D0972" w:rsidRDefault="004264DC" w:rsidP="007A2FF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 გვერდი:</w:t>
      </w:r>
      <w:r w:rsidRPr="000D0972">
        <w:rPr>
          <w:rFonts w:ascii="Sylfaen" w:hAnsi="Sylfaen"/>
          <w:lang w:val="ka-GE"/>
        </w:rPr>
        <w:t xml:space="preserve"> </w:t>
      </w:r>
      <w:hyperlink r:id="rId12" w:history="1">
        <w:r w:rsidRPr="000D0972">
          <w:rPr>
            <w:rStyle w:val="Hyperlink"/>
            <w:rFonts w:ascii="Sylfaen" w:hAnsi="Sylfaen"/>
            <w:lang w:val="ka-GE"/>
          </w:rPr>
          <w:t>www.gwp.ge</w:t>
        </w:r>
      </w:hyperlink>
    </w:p>
    <w:p w:rsidR="00E03CCA" w:rsidRPr="004264DC" w:rsidRDefault="0078161A" w:rsidP="007A2FF2">
      <w:pPr>
        <w:spacing w:after="0" w:line="240" w:lineRule="auto"/>
        <w:jc w:val="both"/>
        <w:rPr>
          <w:rFonts w:ascii="Sylfaen" w:hAnsi="Sylfaen"/>
          <w:lang w:val="ka-GE"/>
        </w:rPr>
      </w:pPr>
      <w:r w:rsidRPr="004264DC">
        <w:rPr>
          <w:rFonts w:ascii="Sylfaen" w:hAnsi="Sylfaen"/>
          <w:lang w:val="ka-GE"/>
        </w:rPr>
        <w:t>Tel</w:t>
      </w:r>
      <w:r w:rsidR="0098273F" w:rsidRPr="004264DC">
        <w:rPr>
          <w:rFonts w:ascii="Sylfaen" w:hAnsi="Sylfaen"/>
          <w:lang w:val="ka-GE"/>
        </w:rPr>
        <w:t xml:space="preserve">: </w:t>
      </w:r>
      <w:r w:rsidR="003865E3" w:rsidRPr="004264DC">
        <w:rPr>
          <w:rFonts w:ascii="Sylfaen" w:hAnsi="Sylfaen"/>
          <w:lang w:val="ka-GE"/>
        </w:rPr>
        <w:t>+995 322 931 111 (1145)</w:t>
      </w:r>
    </w:p>
    <w:sectPr w:rsidR="00E03CCA" w:rsidRPr="004264DC" w:rsidSect="005111AB">
      <w:headerReference w:type="default" r:id="rId13"/>
      <w:footerReference w:type="default" r:id="rId14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31" w:rsidRDefault="00397231" w:rsidP="007902EA">
      <w:pPr>
        <w:spacing w:after="0" w:line="240" w:lineRule="auto"/>
      </w:pPr>
      <w:r>
        <w:separator/>
      </w:r>
    </w:p>
  </w:endnote>
  <w:endnote w:type="continuationSeparator" w:id="0">
    <w:p w:rsidR="00397231" w:rsidRDefault="0039723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3A1E4C" w:rsidRDefault="003A1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E4C" w:rsidRDefault="003A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31" w:rsidRDefault="00397231" w:rsidP="007902EA">
      <w:pPr>
        <w:spacing w:after="0" w:line="240" w:lineRule="auto"/>
      </w:pPr>
      <w:r>
        <w:separator/>
      </w:r>
    </w:p>
  </w:footnote>
  <w:footnote w:type="continuationSeparator" w:id="0">
    <w:p w:rsidR="00397231" w:rsidRDefault="0039723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C" w:rsidRDefault="003A1E4C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:rsidR="003A1E4C" w:rsidRDefault="003A1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206"/>
    <w:multiLevelType w:val="hybridMultilevel"/>
    <w:tmpl w:val="AB84586E"/>
    <w:lvl w:ilvl="0" w:tplc="A6B63154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59B6C22"/>
    <w:multiLevelType w:val="multilevel"/>
    <w:tmpl w:val="1FD219B6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cs="Sylfaen" w:hint="default"/>
        <w:b w:val="0"/>
      </w:rPr>
    </w:lvl>
    <w:lvl w:ilvl="1">
      <w:start w:val="11"/>
      <w:numFmt w:val="decimal"/>
      <w:lvlText w:val="%1.%2"/>
      <w:lvlJc w:val="left"/>
      <w:pPr>
        <w:ind w:left="920" w:hanging="56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cs="Sylfaen" w:hint="default"/>
        <w:b w:val="0"/>
      </w:rPr>
    </w:lvl>
  </w:abstractNum>
  <w:abstractNum w:abstractNumId="10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30879E6"/>
    <w:multiLevelType w:val="multilevel"/>
    <w:tmpl w:val="6FD80A32"/>
    <w:lvl w:ilvl="0">
      <w:start w:val="1"/>
      <w:numFmt w:val="decimal"/>
      <w:lvlText w:val="%1"/>
      <w:lvlJc w:val="left"/>
      <w:pPr>
        <w:ind w:left="410" w:hanging="410"/>
      </w:pPr>
      <w:rPr>
        <w:rFonts w:cs="Sylfaen" w:hint="default"/>
      </w:rPr>
    </w:lvl>
    <w:lvl w:ilvl="1">
      <w:start w:val="12"/>
      <w:numFmt w:val="decimal"/>
      <w:lvlText w:val="%1.%2"/>
      <w:lvlJc w:val="left"/>
      <w:pPr>
        <w:ind w:left="410" w:hanging="41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6354A2"/>
    <w:multiLevelType w:val="hybridMultilevel"/>
    <w:tmpl w:val="46AEC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C274B"/>
    <w:multiLevelType w:val="hybridMultilevel"/>
    <w:tmpl w:val="2438BDEA"/>
    <w:lvl w:ilvl="0" w:tplc="C86A45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7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9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4DD0E6F"/>
    <w:multiLevelType w:val="multilevel"/>
    <w:tmpl w:val="E2A6BEC4"/>
    <w:lvl w:ilvl="0">
      <w:start w:val="1"/>
      <w:numFmt w:val="decimal"/>
      <w:lvlText w:val="%1"/>
      <w:lvlJc w:val="left"/>
      <w:pPr>
        <w:ind w:left="410" w:hanging="410"/>
      </w:pPr>
      <w:rPr>
        <w:rFonts w:cs="Sylfaen" w:hint="default"/>
      </w:rPr>
    </w:lvl>
    <w:lvl w:ilvl="1">
      <w:start w:val="11"/>
      <w:numFmt w:val="decimal"/>
      <w:lvlText w:val="%1.%2"/>
      <w:lvlJc w:val="left"/>
      <w:pPr>
        <w:ind w:left="820" w:hanging="41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cs="Sylfaen" w:hint="default"/>
      </w:rPr>
    </w:lvl>
  </w:abstractNum>
  <w:abstractNum w:abstractNumId="37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E30F0"/>
    <w:multiLevelType w:val="hybridMultilevel"/>
    <w:tmpl w:val="30FA4A88"/>
    <w:lvl w:ilvl="0" w:tplc="23E0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5"/>
  </w:num>
  <w:num w:numId="5">
    <w:abstractNumId w:val="15"/>
  </w:num>
  <w:num w:numId="6">
    <w:abstractNumId w:val="6"/>
  </w:num>
  <w:num w:numId="7">
    <w:abstractNumId w:val="5"/>
  </w:num>
  <w:num w:numId="8">
    <w:abstractNumId w:val="28"/>
  </w:num>
  <w:num w:numId="9">
    <w:abstractNumId w:val="32"/>
  </w:num>
  <w:num w:numId="10">
    <w:abstractNumId w:val="17"/>
  </w:num>
  <w:num w:numId="11">
    <w:abstractNumId w:val="8"/>
  </w:num>
  <w:num w:numId="12">
    <w:abstractNumId w:val="13"/>
  </w:num>
  <w:num w:numId="13">
    <w:abstractNumId w:val="24"/>
  </w:num>
  <w:num w:numId="14">
    <w:abstractNumId w:val="19"/>
  </w:num>
  <w:num w:numId="15">
    <w:abstractNumId w:val="11"/>
  </w:num>
  <w:num w:numId="16">
    <w:abstractNumId w:val="30"/>
  </w:num>
  <w:num w:numId="17">
    <w:abstractNumId w:val="21"/>
  </w:num>
  <w:num w:numId="18">
    <w:abstractNumId w:val="20"/>
  </w:num>
  <w:num w:numId="19">
    <w:abstractNumId w:val="7"/>
  </w:num>
  <w:num w:numId="20">
    <w:abstractNumId w:val="3"/>
  </w:num>
  <w:num w:numId="21">
    <w:abstractNumId w:val="34"/>
  </w:num>
  <w:num w:numId="22">
    <w:abstractNumId w:val="37"/>
  </w:num>
  <w:num w:numId="23">
    <w:abstractNumId w:val="14"/>
  </w:num>
  <w:num w:numId="24">
    <w:abstractNumId w:val="31"/>
  </w:num>
  <w:num w:numId="25">
    <w:abstractNumId w:val="10"/>
  </w:num>
  <w:num w:numId="26">
    <w:abstractNumId w:val="27"/>
  </w:num>
  <w:num w:numId="27">
    <w:abstractNumId w:val="4"/>
  </w:num>
  <w:num w:numId="28">
    <w:abstractNumId w:val="25"/>
  </w:num>
  <w:num w:numId="29">
    <w:abstractNumId w:val="23"/>
  </w:num>
  <w:num w:numId="30">
    <w:abstractNumId w:val="29"/>
  </w:num>
  <w:num w:numId="31">
    <w:abstractNumId w:val="33"/>
  </w:num>
  <w:num w:numId="32">
    <w:abstractNumId w:val="26"/>
  </w:num>
  <w:num w:numId="33">
    <w:abstractNumId w:val="18"/>
  </w:num>
  <w:num w:numId="34">
    <w:abstractNumId w:val="12"/>
  </w:num>
  <w:num w:numId="35">
    <w:abstractNumId w:val="36"/>
  </w:num>
  <w:num w:numId="36">
    <w:abstractNumId w:val="9"/>
  </w:num>
  <w:num w:numId="37">
    <w:abstractNumId w:val="38"/>
  </w:num>
  <w:num w:numId="38">
    <w:abstractNumId w:val="0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046DB"/>
    <w:rsid w:val="0000562C"/>
    <w:rsid w:val="00006645"/>
    <w:rsid w:val="000114F6"/>
    <w:rsid w:val="00014051"/>
    <w:rsid w:val="00015E1B"/>
    <w:rsid w:val="000202A5"/>
    <w:rsid w:val="00021D72"/>
    <w:rsid w:val="00026B30"/>
    <w:rsid w:val="00027D70"/>
    <w:rsid w:val="00031452"/>
    <w:rsid w:val="000353F8"/>
    <w:rsid w:val="00036CF5"/>
    <w:rsid w:val="00046082"/>
    <w:rsid w:val="00046B41"/>
    <w:rsid w:val="0004786C"/>
    <w:rsid w:val="00051E54"/>
    <w:rsid w:val="00053EAB"/>
    <w:rsid w:val="0005435C"/>
    <w:rsid w:val="00055E1E"/>
    <w:rsid w:val="00056802"/>
    <w:rsid w:val="00056A31"/>
    <w:rsid w:val="00063F9E"/>
    <w:rsid w:val="00064AB9"/>
    <w:rsid w:val="00067258"/>
    <w:rsid w:val="000733F8"/>
    <w:rsid w:val="0007429F"/>
    <w:rsid w:val="00081D42"/>
    <w:rsid w:val="000830B2"/>
    <w:rsid w:val="00090D5F"/>
    <w:rsid w:val="00092A77"/>
    <w:rsid w:val="00092E77"/>
    <w:rsid w:val="00094839"/>
    <w:rsid w:val="00095FD1"/>
    <w:rsid w:val="0009687F"/>
    <w:rsid w:val="000974B9"/>
    <w:rsid w:val="000A0D72"/>
    <w:rsid w:val="000B079D"/>
    <w:rsid w:val="000B1757"/>
    <w:rsid w:val="000B1C85"/>
    <w:rsid w:val="000B4C5E"/>
    <w:rsid w:val="000B5D0F"/>
    <w:rsid w:val="000C3223"/>
    <w:rsid w:val="000C4156"/>
    <w:rsid w:val="000D0972"/>
    <w:rsid w:val="000D5BB4"/>
    <w:rsid w:val="000D68A2"/>
    <w:rsid w:val="000D6A37"/>
    <w:rsid w:val="000E390F"/>
    <w:rsid w:val="000E5617"/>
    <w:rsid w:val="000F03A0"/>
    <w:rsid w:val="000F3872"/>
    <w:rsid w:val="000F3DD2"/>
    <w:rsid w:val="000F4D71"/>
    <w:rsid w:val="000F63C5"/>
    <w:rsid w:val="000F74F8"/>
    <w:rsid w:val="00107100"/>
    <w:rsid w:val="00110CCE"/>
    <w:rsid w:val="0011667F"/>
    <w:rsid w:val="00116D4F"/>
    <w:rsid w:val="00117164"/>
    <w:rsid w:val="00120724"/>
    <w:rsid w:val="00120791"/>
    <w:rsid w:val="00122148"/>
    <w:rsid w:val="001258A9"/>
    <w:rsid w:val="00127F44"/>
    <w:rsid w:val="00131B75"/>
    <w:rsid w:val="00136124"/>
    <w:rsid w:val="00137719"/>
    <w:rsid w:val="00137EB0"/>
    <w:rsid w:val="001409A3"/>
    <w:rsid w:val="001433C2"/>
    <w:rsid w:val="001461E6"/>
    <w:rsid w:val="00147637"/>
    <w:rsid w:val="00156D2F"/>
    <w:rsid w:val="00156D6D"/>
    <w:rsid w:val="001575CA"/>
    <w:rsid w:val="00157D82"/>
    <w:rsid w:val="00161677"/>
    <w:rsid w:val="00161867"/>
    <w:rsid w:val="00162053"/>
    <w:rsid w:val="001628FD"/>
    <w:rsid w:val="00171C91"/>
    <w:rsid w:val="00172072"/>
    <w:rsid w:val="00172F99"/>
    <w:rsid w:val="0017792E"/>
    <w:rsid w:val="00185C9D"/>
    <w:rsid w:val="0019016C"/>
    <w:rsid w:val="001937EC"/>
    <w:rsid w:val="00194044"/>
    <w:rsid w:val="001A03D8"/>
    <w:rsid w:val="001A1F3C"/>
    <w:rsid w:val="001A24A1"/>
    <w:rsid w:val="001A24DD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43B7"/>
    <w:rsid w:val="001C44CE"/>
    <w:rsid w:val="001C4BCE"/>
    <w:rsid w:val="001C7577"/>
    <w:rsid w:val="001D3B12"/>
    <w:rsid w:val="001D494D"/>
    <w:rsid w:val="001D625D"/>
    <w:rsid w:val="001D63C9"/>
    <w:rsid w:val="001E0606"/>
    <w:rsid w:val="001E0AAC"/>
    <w:rsid w:val="001E12BC"/>
    <w:rsid w:val="001E3204"/>
    <w:rsid w:val="001E4C94"/>
    <w:rsid w:val="001E52DE"/>
    <w:rsid w:val="001F5D1F"/>
    <w:rsid w:val="00202451"/>
    <w:rsid w:val="00203B37"/>
    <w:rsid w:val="002056E8"/>
    <w:rsid w:val="00207B93"/>
    <w:rsid w:val="00207CEA"/>
    <w:rsid w:val="0021119E"/>
    <w:rsid w:val="0021503D"/>
    <w:rsid w:val="00216A8E"/>
    <w:rsid w:val="00216B88"/>
    <w:rsid w:val="0022095C"/>
    <w:rsid w:val="00227C8F"/>
    <w:rsid w:val="0023154C"/>
    <w:rsid w:val="002319CA"/>
    <w:rsid w:val="00237416"/>
    <w:rsid w:val="0024045E"/>
    <w:rsid w:val="00241768"/>
    <w:rsid w:val="002422D6"/>
    <w:rsid w:val="00242DF1"/>
    <w:rsid w:val="00242E87"/>
    <w:rsid w:val="002468A9"/>
    <w:rsid w:val="0025658B"/>
    <w:rsid w:val="002568CE"/>
    <w:rsid w:val="00257F36"/>
    <w:rsid w:val="00265727"/>
    <w:rsid w:val="00266CA0"/>
    <w:rsid w:val="00270BF2"/>
    <w:rsid w:val="00272976"/>
    <w:rsid w:val="00272EB2"/>
    <w:rsid w:val="00275958"/>
    <w:rsid w:val="00276F7A"/>
    <w:rsid w:val="002778A0"/>
    <w:rsid w:val="00277B37"/>
    <w:rsid w:val="00277BA6"/>
    <w:rsid w:val="002837AA"/>
    <w:rsid w:val="0029272A"/>
    <w:rsid w:val="002A0CB0"/>
    <w:rsid w:val="002A4E62"/>
    <w:rsid w:val="002A60C4"/>
    <w:rsid w:val="002B6F69"/>
    <w:rsid w:val="002C066E"/>
    <w:rsid w:val="002C21C7"/>
    <w:rsid w:val="002C42C6"/>
    <w:rsid w:val="002C4E0B"/>
    <w:rsid w:val="002C54BF"/>
    <w:rsid w:val="002C5D64"/>
    <w:rsid w:val="002D06EE"/>
    <w:rsid w:val="002D0D7E"/>
    <w:rsid w:val="002D1E74"/>
    <w:rsid w:val="002D2F27"/>
    <w:rsid w:val="002D4749"/>
    <w:rsid w:val="002D6105"/>
    <w:rsid w:val="002D611B"/>
    <w:rsid w:val="002E0C5A"/>
    <w:rsid w:val="002E0E5E"/>
    <w:rsid w:val="002F2369"/>
    <w:rsid w:val="00300D4E"/>
    <w:rsid w:val="003011B3"/>
    <w:rsid w:val="00302948"/>
    <w:rsid w:val="00303697"/>
    <w:rsid w:val="003055CD"/>
    <w:rsid w:val="0030730D"/>
    <w:rsid w:val="00313FE0"/>
    <w:rsid w:val="003157B5"/>
    <w:rsid w:val="00316C88"/>
    <w:rsid w:val="00320435"/>
    <w:rsid w:val="00320878"/>
    <w:rsid w:val="00321D85"/>
    <w:rsid w:val="0033101C"/>
    <w:rsid w:val="0033397E"/>
    <w:rsid w:val="00335733"/>
    <w:rsid w:val="00340CC3"/>
    <w:rsid w:val="00347FE0"/>
    <w:rsid w:val="00352B31"/>
    <w:rsid w:val="003547E4"/>
    <w:rsid w:val="00354AE2"/>
    <w:rsid w:val="00357317"/>
    <w:rsid w:val="003573F4"/>
    <w:rsid w:val="003657A5"/>
    <w:rsid w:val="00366AEC"/>
    <w:rsid w:val="00373F3E"/>
    <w:rsid w:val="00374AFF"/>
    <w:rsid w:val="00377D43"/>
    <w:rsid w:val="00384F26"/>
    <w:rsid w:val="00385373"/>
    <w:rsid w:val="003859BA"/>
    <w:rsid w:val="003863B8"/>
    <w:rsid w:val="003865E3"/>
    <w:rsid w:val="00387591"/>
    <w:rsid w:val="003879FE"/>
    <w:rsid w:val="00387AB5"/>
    <w:rsid w:val="00387DC7"/>
    <w:rsid w:val="00391AB5"/>
    <w:rsid w:val="0039472B"/>
    <w:rsid w:val="00397231"/>
    <w:rsid w:val="003A1E4C"/>
    <w:rsid w:val="003A4060"/>
    <w:rsid w:val="003A4DAA"/>
    <w:rsid w:val="003A5D91"/>
    <w:rsid w:val="003B460D"/>
    <w:rsid w:val="003B5028"/>
    <w:rsid w:val="003B5A5E"/>
    <w:rsid w:val="003C568B"/>
    <w:rsid w:val="003C6F22"/>
    <w:rsid w:val="003D6473"/>
    <w:rsid w:val="003E15FA"/>
    <w:rsid w:val="003F0DA2"/>
    <w:rsid w:val="003F0DF1"/>
    <w:rsid w:val="003F1135"/>
    <w:rsid w:val="003F370C"/>
    <w:rsid w:val="003F5521"/>
    <w:rsid w:val="003F699A"/>
    <w:rsid w:val="00405AEF"/>
    <w:rsid w:val="00410EC6"/>
    <w:rsid w:val="0041258C"/>
    <w:rsid w:val="004264DC"/>
    <w:rsid w:val="00427475"/>
    <w:rsid w:val="00430AF7"/>
    <w:rsid w:val="00431665"/>
    <w:rsid w:val="00431B3C"/>
    <w:rsid w:val="00434300"/>
    <w:rsid w:val="0043670C"/>
    <w:rsid w:val="004375BF"/>
    <w:rsid w:val="00442F86"/>
    <w:rsid w:val="004446E6"/>
    <w:rsid w:val="00446516"/>
    <w:rsid w:val="00452128"/>
    <w:rsid w:val="004533A4"/>
    <w:rsid w:val="00457067"/>
    <w:rsid w:val="00457599"/>
    <w:rsid w:val="00462CA0"/>
    <w:rsid w:val="0046501B"/>
    <w:rsid w:val="00471651"/>
    <w:rsid w:val="00471713"/>
    <w:rsid w:val="004717AB"/>
    <w:rsid w:val="00472318"/>
    <w:rsid w:val="004751CA"/>
    <w:rsid w:val="00475293"/>
    <w:rsid w:val="00483B17"/>
    <w:rsid w:val="00484DB6"/>
    <w:rsid w:val="0048659C"/>
    <w:rsid w:val="0048743A"/>
    <w:rsid w:val="00492FDF"/>
    <w:rsid w:val="00497393"/>
    <w:rsid w:val="004A3BD8"/>
    <w:rsid w:val="004A66FB"/>
    <w:rsid w:val="004A7C56"/>
    <w:rsid w:val="004B09C9"/>
    <w:rsid w:val="004B38D4"/>
    <w:rsid w:val="004C1E0D"/>
    <w:rsid w:val="004C5388"/>
    <w:rsid w:val="004C6C80"/>
    <w:rsid w:val="004D3679"/>
    <w:rsid w:val="004D3D1C"/>
    <w:rsid w:val="004D65BA"/>
    <w:rsid w:val="004D747F"/>
    <w:rsid w:val="004E36F2"/>
    <w:rsid w:val="004E40FC"/>
    <w:rsid w:val="004F7104"/>
    <w:rsid w:val="004F710E"/>
    <w:rsid w:val="005074BF"/>
    <w:rsid w:val="005111AB"/>
    <w:rsid w:val="00512851"/>
    <w:rsid w:val="0052656B"/>
    <w:rsid w:val="00531C7F"/>
    <w:rsid w:val="0053604D"/>
    <w:rsid w:val="00537348"/>
    <w:rsid w:val="00540038"/>
    <w:rsid w:val="00544856"/>
    <w:rsid w:val="00550DCA"/>
    <w:rsid w:val="005553C3"/>
    <w:rsid w:val="00556BD6"/>
    <w:rsid w:val="00557DBD"/>
    <w:rsid w:val="00564078"/>
    <w:rsid w:val="00567ACA"/>
    <w:rsid w:val="0057474B"/>
    <w:rsid w:val="00575D3E"/>
    <w:rsid w:val="00576F51"/>
    <w:rsid w:val="00580531"/>
    <w:rsid w:val="005809F1"/>
    <w:rsid w:val="005832A4"/>
    <w:rsid w:val="00583B48"/>
    <w:rsid w:val="00586056"/>
    <w:rsid w:val="00586C84"/>
    <w:rsid w:val="00587FEA"/>
    <w:rsid w:val="00595E4B"/>
    <w:rsid w:val="005A0827"/>
    <w:rsid w:val="005A2014"/>
    <w:rsid w:val="005A463C"/>
    <w:rsid w:val="005A7788"/>
    <w:rsid w:val="005B2523"/>
    <w:rsid w:val="005B6662"/>
    <w:rsid w:val="005C14A4"/>
    <w:rsid w:val="005D3B83"/>
    <w:rsid w:val="005E05B1"/>
    <w:rsid w:val="005E130F"/>
    <w:rsid w:val="005E6E61"/>
    <w:rsid w:val="005F1D8B"/>
    <w:rsid w:val="005F3357"/>
    <w:rsid w:val="005F4ADF"/>
    <w:rsid w:val="00604B45"/>
    <w:rsid w:val="00610FC8"/>
    <w:rsid w:val="006126EA"/>
    <w:rsid w:val="00615BD2"/>
    <w:rsid w:val="006301BA"/>
    <w:rsid w:val="00632910"/>
    <w:rsid w:val="00633210"/>
    <w:rsid w:val="00634B58"/>
    <w:rsid w:val="00641342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760F6"/>
    <w:rsid w:val="00680844"/>
    <w:rsid w:val="00681B23"/>
    <w:rsid w:val="00683946"/>
    <w:rsid w:val="00685F30"/>
    <w:rsid w:val="00686BDE"/>
    <w:rsid w:val="00691422"/>
    <w:rsid w:val="00692B13"/>
    <w:rsid w:val="00693BA5"/>
    <w:rsid w:val="0069500B"/>
    <w:rsid w:val="006A2153"/>
    <w:rsid w:val="006A256D"/>
    <w:rsid w:val="006A3D31"/>
    <w:rsid w:val="006A7B28"/>
    <w:rsid w:val="006B3368"/>
    <w:rsid w:val="006B7833"/>
    <w:rsid w:val="006C1436"/>
    <w:rsid w:val="006C4C2A"/>
    <w:rsid w:val="006C5B39"/>
    <w:rsid w:val="006C7211"/>
    <w:rsid w:val="006C7D3F"/>
    <w:rsid w:val="006C7E00"/>
    <w:rsid w:val="006D054A"/>
    <w:rsid w:val="006D4CB0"/>
    <w:rsid w:val="006E119F"/>
    <w:rsid w:val="006E1729"/>
    <w:rsid w:val="006E5418"/>
    <w:rsid w:val="006E65EF"/>
    <w:rsid w:val="006E7271"/>
    <w:rsid w:val="006F056F"/>
    <w:rsid w:val="006F1D31"/>
    <w:rsid w:val="006F25BD"/>
    <w:rsid w:val="006F2DD9"/>
    <w:rsid w:val="006F2EC3"/>
    <w:rsid w:val="006F3C44"/>
    <w:rsid w:val="006F7D8B"/>
    <w:rsid w:val="007100E4"/>
    <w:rsid w:val="00711C86"/>
    <w:rsid w:val="00712E16"/>
    <w:rsid w:val="00712E19"/>
    <w:rsid w:val="00713EFC"/>
    <w:rsid w:val="007146D2"/>
    <w:rsid w:val="007151B6"/>
    <w:rsid w:val="00715A5D"/>
    <w:rsid w:val="00717D5F"/>
    <w:rsid w:val="00724BAF"/>
    <w:rsid w:val="007309AA"/>
    <w:rsid w:val="007318F5"/>
    <w:rsid w:val="00734570"/>
    <w:rsid w:val="00734FFC"/>
    <w:rsid w:val="00735828"/>
    <w:rsid w:val="00751192"/>
    <w:rsid w:val="00757194"/>
    <w:rsid w:val="00762943"/>
    <w:rsid w:val="00764A65"/>
    <w:rsid w:val="007715BA"/>
    <w:rsid w:val="00772078"/>
    <w:rsid w:val="007778CE"/>
    <w:rsid w:val="0078161A"/>
    <w:rsid w:val="007857A5"/>
    <w:rsid w:val="007902EA"/>
    <w:rsid w:val="0079252D"/>
    <w:rsid w:val="00794191"/>
    <w:rsid w:val="00796BF5"/>
    <w:rsid w:val="007A047E"/>
    <w:rsid w:val="007A16C6"/>
    <w:rsid w:val="007A28C4"/>
    <w:rsid w:val="007A2FF2"/>
    <w:rsid w:val="007A330B"/>
    <w:rsid w:val="007A6E1A"/>
    <w:rsid w:val="007A7424"/>
    <w:rsid w:val="007B0071"/>
    <w:rsid w:val="007B4C58"/>
    <w:rsid w:val="007B7D53"/>
    <w:rsid w:val="007C482E"/>
    <w:rsid w:val="007C4D48"/>
    <w:rsid w:val="007C5F00"/>
    <w:rsid w:val="007D2CC8"/>
    <w:rsid w:val="007D3F97"/>
    <w:rsid w:val="007D73CE"/>
    <w:rsid w:val="007E0304"/>
    <w:rsid w:val="007E1E28"/>
    <w:rsid w:val="007F1D40"/>
    <w:rsid w:val="007F3AA0"/>
    <w:rsid w:val="007F4F2B"/>
    <w:rsid w:val="007F54A4"/>
    <w:rsid w:val="007F7ADB"/>
    <w:rsid w:val="007F7B30"/>
    <w:rsid w:val="00816288"/>
    <w:rsid w:val="0081634F"/>
    <w:rsid w:val="008225F7"/>
    <w:rsid w:val="00823B92"/>
    <w:rsid w:val="008246F4"/>
    <w:rsid w:val="00824EDA"/>
    <w:rsid w:val="008330ED"/>
    <w:rsid w:val="00833770"/>
    <w:rsid w:val="0083614B"/>
    <w:rsid w:val="008374C0"/>
    <w:rsid w:val="008401B6"/>
    <w:rsid w:val="00841641"/>
    <w:rsid w:val="008421EC"/>
    <w:rsid w:val="00844FD2"/>
    <w:rsid w:val="008473E6"/>
    <w:rsid w:val="008647CD"/>
    <w:rsid w:val="00864AD8"/>
    <w:rsid w:val="00867825"/>
    <w:rsid w:val="008751D7"/>
    <w:rsid w:val="00875254"/>
    <w:rsid w:val="00876B2D"/>
    <w:rsid w:val="00876B9D"/>
    <w:rsid w:val="0088287D"/>
    <w:rsid w:val="00883E6E"/>
    <w:rsid w:val="00885F1A"/>
    <w:rsid w:val="00890026"/>
    <w:rsid w:val="008918CD"/>
    <w:rsid w:val="00891905"/>
    <w:rsid w:val="00893B87"/>
    <w:rsid w:val="00894C67"/>
    <w:rsid w:val="00896274"/>
    <w:rsid w:val="008978B9"/>
    <w:rsid w:val="008A5094"/>
    <w:rsid w:val="008A673F"/>
    <w:rsid w:val="008B04EA"/>
    <w:rsid w:val="008B67F1"/>
    <w:rsid w:val="008C04FA"/>
    <w:rsid w:val="008C0A74"/>
    <w:rsid w:val="008C2846"/>
    <w:rsid w:val="008C306A"/>
    <w:rsid w:val="008C35CC"/>
    <w:rsid w:val="008C7114"/>
    <w:rsid w:val="008D04C5"/>
    <w:rsid w:val="008E16DA"/>
    <w:rsid w:val="008E3D20"/>
    <w:rsid w:val="008E55E0"/>
    <w:rsid w:val="008F1FD2"/>
    <w:rsid w:val="008F419D"/>
    <w:rsid w:val="0090279D"/>
    <w:rsid w:val="00904044"/>
    <w:rsid w:val="009060DD"/>
    <w:rsid w:val="00906539"/>
    <w:rsid w:val="00906A00"/>
    <w:rsid w:val="00913646"/>
    <w:rsid w:val="009138DB"/>
    <w:rsid w:val="00916FE3"/>
    <w:rsid w:val="00920492"/>
    <w:rsid w:val="00922889"/>
    <w:rsid w:val="00925DC2"/>
    <w:rsid w:val="009261B9"/>
    <w:rsid w:val="00927BE5"/>
    <w:rsid w:val="00931A9A"/>
    <w:rsid w:val="00931D0D"/>
    <w:rsid w:val="009366D2"/>
    <w:rsid w:val="009402C8"/>
    <w:rsid w:val="00940D2A"/>
    <w:rsid w:val="009456D1"/>
    <w:rsid w:val="009469B0"/>
    <w:rsid w:val="00950D10"/>
    <w:rsid w:val="00954423"/>
    <w:rsid w:val="00954527"/>
    <w:rsid w:val="009567A7"/>
    <w:rsid w:val="00956D20"/>
    <w:rsid w:val="00957E8C"/>
    <w:rsid w:val="009621F5"/>
    <w:rsid w:val="00967F10"/>
    <w:rsid w:val="009804B1"/>
    <w:rsid w:val="009815C7"/>
    <w:rsid w:val="0098273F"/>
    <w:rsid w:val="00985307"/>
    <w:rsid w:val="00986062"/>
    <w:rsid w:val="00986638"/>
    <w:rsid w:val="0099130F"/>
    <w:rsid w:val="00992E83"/>
    <w:rsid w:val="00993D47"/>
    <w:rsid w:val="0099429F"/>
    <w:rsid w:val="0099451E"/>
    <w:rsid w:val="00994EB8"/>
    <w:rsid w:val="00997CB4"/>
    <w:rsid w:val="009A1455"/>
    <w:rsid w:val="009A2F37"/>
    <w:rsid w:val="009A4F50"/>
    <w:rsid w:val="009A6460"/>
    <w:rsid w:val="009A7535"/>
    <w:rsid w:val="009B5E86"/>
    <w:rsid w:val="009B7280"/>
    <w:rsid w:val="009B7A6B"/>
    <w:rsid w:val="009C01A1"/>
    <w:rsid w:val="009C5EE2"/>
    <w:rsid w:val="009C695D"/>
    <w:rsid w:val="009C7B5B"/>
    <w:rsid w:val="009D07D1"/>
    <w:rsid w:val="009D5741"/>
    <w:rsid w:val="009D5E96"/>
    <w:rsid w:val="009D6EEF"/>
    <w:rsid w:val="009D6F9F"/>
    <w:rsid w:val="009D733B"/>
    <w:rsid w:val="009D768A"/>
    <w:rsid w:val="009F003A"/>
    <w:rsid w:val="009F0B8A"/>
    <w:rsid w:val="009F3DE6"/>
    <w:rsid w:val="009F41E3"/>
    <w:rsid w:val="009F4DC4"/>
    <w:rsid w:val="009F62B0"/>
    <w:rsid w:val="00A0023E"/>
    <w:rsid w:val="00A0038F"/>
    <w:rsid w:val="00A035A1"/>
    <w:rsid w:val="00A0388F"/>
    <w:rsid w:val="00A068B0"/>
    <w:rsid w:val="00A07A21"/>
    <w:rsid w:val="00A1171F"/>
    <w:rsid w:val="00A117DC"/>
    <w:rsid w:val="00A11F8F"/>
    <w:rsid w:val="00A167BC"/>
    <w:rsid w:val="00A20CB2"/>
    <w:rsid w:val="00A221DF"/>
    <w:rsid w:val="00A225F5"/>
    <w:rsid w:val="00A22F9F"/>
    <w:rsid w:val="00A23957"/>
    <w:rsid w:val="00A23B72"/>
    <w:rsid w:val="00A25792"/>
    <w:rsid w:val="00A3268E"/>
    <w:rsid w:val="00A336EC"/>
    <w:rsid w:val="00A34531"/>
    <w:rsid w:val="00A35317"/>
    <w:rsid w:val="00A35A9C"/>
    <w:rsid w:val="00A35FEE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03DB"/>
    <w:rsid w:val="00A61028"/>
    <w:rsid w:val="00A62AC7"/>
    <w:rsid w:val="00A6393B"/>
    <w:rsid w:val="00A63C87"/>
    <w:rsid w:val="00A66FF3"/>
    <w:rsid w:val="00A74B75"/>
    <w:rsid w:val="00A758C1"/>
    <w:rsid w:val="00A804C4"/>
    <w:rsid w:val="00A83AF9"/>
    <w:rsid w:val="00A847D4"/>
    <w:rsid w:val="00A85F30"/>
    <w:rsid w:val="00A92BFA"/>
    <w:rsid w:val="00A92C17"/>
    <w:rsid w:val="00A935AC"/>
    <w:rsid w:val="00A96330"/>
    <w:rsid w:val="00A97257"/>
    <w:rsid w:val="00AA511B"/>
    <w:rsid w:val="00AB148A"/>
    <w:rsid w:val="00AB708F"/>
    <w:rsid w:val="00AB7559"/>
    <w:rsid w:val="00AC32F5"/>
    <w:rsid w:val="00AC494C"/>
    <w:rsid w:val="00AD579A"/>
    <w:rsid w:val="00AE4033"/>
    <w:rsid w:val="00AE6EE6"/>
    <w:rsid w:val="00AE77E5"/>
    <w:rsid w:val="00AE7884"/>
    <w:rsid w:val="00AF1A02"/>
    <w:rsid w:val="00AF4857"/>
    <w:rsid w:val="00AF56A2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16C71"/>
    <w:rsid w:val="00B23313"/>
    <w:rsid w:val="00B30838"/>
    <w:rsid w:val="00B32D9D"/>
    <w:rsid w:val="00B35065"/>
    <w:rsid w:val="00B42689"/>
    <w:rsid w:val="00B449DF"/>
    <w:rsid w:val="00B47896"/>
    <w:rsid w:val="00B47D4C"/>
    <w:rsid w:val="00B5249E"/>
    <w:rsid w:val="00B5452A"/>
    <w:rsid w:val="00B54796"/>
    <w:rsid w:val="00B57AB9"/>
    <w:rsid w:val="00B616CF"/>
    <w:rsid w:val="00B6780F"/>
    <w:rsid w:val="00B740B3"/>
    <w:rsid w:val="00B74ABC"/>
    <w:rsid w:val="00B806AE"/>
    <w:rsid w:val="00B830F8"/>
    <w:rsid w:val="00B84106"/>
    <w:rsid w:val="00B856A0"/>
    <w:rsid w:val="00B92B05"/>
    <w:rsid w:val="00B942E0"/>
    <w:rsid w:val="00B97F4F"/>
    <w:rsid w:val="00BB007F"/>
    <w:rsid w:val="00BB0F01"/>
    <w:rsid w:val="00BC364F"/>
    <w:rsid w:val="00BD4E51"/>
    <w:rsid w:val="00BE0965"/>
    <w:rsid w:val="00BE1723"/>
    <w:rsid w:val="00BE187B"/>
    <w:rsid w:val="00BE1A34"/>
    <w:rsid w:val="00BE3060"/>
    <w:rsid w:val="00BE4678"/>
    <w:rsid w:val="00BE50F1"/>
    <w:rsid w:val="00BE6680"/>
    <w:rsid w:val="00BF1C2A"/>
    <w:rsid w:val="00BF5EFE"/>
    <w:rsid w:val="00C01CD2"/>
    <w:rsid w:val="00C021B6"/>
    <w:rsid w:val="00C05187"/>
    <w:rsid w:val="00C051B6"/>
    <w:rsid w:val="00C06F22"/>
    <w:rsid w:val="00C1004A"/>
    <w:rsid w:val="00C12270"/>
    <w:rsid w:val="00C141A7"/>
    <w:rsid w:val="00C14986"/>
    <w:rsid w:val="00C14D7A"/>
    <w:rsid w:val="00C25355"/>
    <w:rsid w:val="00C30A66"/>
    <w:rsid w:val="00C33D82"/>
    <w:rsid w:val="00C346F9"/>
    <w:rsid w:val="00C40C8C"/>
    <w:rsid w:val="00C41C03"/>
    <w:rsid w:val="00C55491"/>
    <w:rsid w:val="00C55BCF"/>
    <w:rsid w:val="00C6125F"/>
    <w:rsid w:val="00C6418B"/>
    <w:rsid w:val="00C6585B"/>
    <w:rsid w:val="00C67999"/>
    <w:rsid w:val="00C73981"/>
    <w:rsid w:val="00C761CC"/>
    <w:rsid w:val="00C77DA7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47E0"/>
    <w:rsid w:val="00CD7F43"/>
    <w:rsid w:val="00CE1D05"/>
    <w:rsid w:val="00CE1D66"/>
    <w:rsid w:val="00CE2754"/>
    <w:rsid w:val="00CE2F8C"/>
    <w:rsid w:val="00CE69DB"/>
    <w:rsid w:val="00CE7176"/>
    <w:rsid w:val="00CE7C7D"/>
    <w:rsid w:val="00CF1EF9"/>
    <w:rsid w:val="00CF4119"/>
    <w:rsid w:val="00CF45D3"/>
    <w:rsid w:val="00CF4F77"/>
    <w:rsid w:val="00CF7A57"/>
    <w:rsid w:val="00D006F0"/>
    <w:rsid w:val="00D01EFB"/>
    <w:rsid w:val="00D02031"/>
    <w:rsid w:val="00D1186B"/>
    <w:rsid w:val="00D11CAA"/>
    <w:rsid w:val="00D13C42"/>
    <w:rsid w:val="00D150F5"/>
    <w:rsid w:val="00D16A7A"/>
    <w:rsid w:val="00D20167"/>
    <w:rsid w:val="00D20CC6"/>
    <w:rsid w:val="00D2709F"/>
    <w:rsid w:val="00D27118"/>
    <w:rsid w:val="00D30223"/>
    <w:rsid w:val="00D32A75"/>
    <w:rsid w:val="00D3468A"/>
    <w:rsid w:val="00D3628E"/>
    <w:rsid w:val="00D374EE"/>
    <w:rsid w:val="00D43A2F"/>
    <w:rsid w:val="00D513C2"/>
    <w:rsid w:val="00D51D10"/>
    <w:rsid w:val="00D527CB"/>
    <w:rsid w:val="00D557E5"/>
    <w:rsid w:val="00D55C6F"/>
    <w:rsid w:val="00D57017"/>
    <w:rsid w:val="00D624C5"/>
    <w:rsid w:val="00D663A7"/>
    <w:rsid w:val="00D72ABF"/>
    <w:rsid w:val="00D764E5"/>
    <w:rsid w:val="00D77827"/>
    <w:rsid w:val="00D80CDB"/>
    <w:rsid w:val="00D8245F"/>
    <w:rsid w:val="00D86446"/>
    <w:rsid w:val="00D94179"/>
    <w:rsid w:val="00D959AB"/>
    <w:rsid w:val="00D95A0F"/>
    <w:rsid w:val="00D96566"/>
    <w:rsid w:val="00DA4009"/>
    <w:rsid w:val="00DA4378"/>
    <w:rsid w:val="00DA5376"/>
    <w:rsid w:val="00DB1130"/>
    <w:rsid w:val="00DB4255"/>
    <w:rsid w:val="00DB4D6B"/>
    <w:rsid w:val="00DB6E66"/>
    <w:rsid w:val="00DB77E8"/>
    <w:rsid w:val="00DC2AA1"/>
    <w:rsid w:val="00DC3C04"/>
    <w:rsid w:val="00DC4440"/>
    <w:rsid w:val="00DC6664"/>
    <w:rsid w:val="00DD18B0"/>
    <w:rsid w:val="00DD1F94"/>
    <w:rsid w:val="00DE0504"/>
    <w:rsid w:val="00DE16EB"/>
    <w:rsid w:val="00DE47BC"/>
    <w:rsid w:val="00DE5016"/>
    <w:rsid w:val="00DF0E2A"/>
    <w:rsid w:val="00DF0EBE"/>
    <w:rsid w:val="00DF5F26"/>
    <w:rsid w:val="00E0022C"/>
    <w:rsid w:val="00E00D0C"/>
    <w:rsid w:val="00E03CCA"/>
    <w:rsid w:val="00E05359"/>
    <w:rsid w:val="00E123C2"/>
    <w:rsid w:val="00E14853"/>
    <w:rsid w:val="00E1558A"/>
    <w:rsid w:val="00E2134C"/>
    <w:rsid w:val="00E25748"/>
    <w:rsid w:val="00E26200"/>
    <w:rsid w:val="00E262FC"/>
    <w:rsid w:val="00E26764"/>
    <w:rsid w:val="00E272FF"/>
    <w:rsid w:val="00E3022B"/>
    <w:rsid w:val="00E31428"/>
    <w:rsid w:val="00E33A8F"/>
    <w:rsid w:val="00E3778F"/>
    <w:rsid w:val="00E4143A"/>
    <w:rsid w:val="00E41DD4"/>
    <w:rsid w:val="00E42B0C"/>
    <w:rsid w:val="00E45E7B"/>
    <w:rsid w:val="00E46395"/>
    <w:rsid w:val="00E46922"/>
    <w:rsid w:val="00E4722A"/>
    <w:rsid w:val="00E5014E"/>
    <w:rsid w:val="00E54795"/>
    <w:rsid w:val="00E57F10"/>
    <w:rsid w:val="00E607BE"/>
    <w:rsid w:val="00E6248F"/>
    <w:rsid w:val="00E63DF3"/>
    <w:rsid w:val="00E65074"/>
    <w:rsid w:val="00E6523B"/>
    <w:rsid w:val="00E66A3D"/>
    <w:rsid w:val="00E73803"/>
    <w:rsid w:val="00E751A2"/>
    <w:rsid w:val="00E75FFE"/>
    <w:rsid w:val="00E76057"/>
    <w:rsid w:val="00E8201E"/>
    <w:rsid w:val="00E900CA"/>
    <w:rsid w:val="00E91261"/>
    <w:rsid w:val="00E94223"/>
    <w:rsid w:val="00E94ED1"/>
    <w:rsid w:val="00E95292"/>
    <w:rsid w:val="00EA00F2"/>
    <w:rsid w:val="00EA22AE"/>
    <w:rsid w:val="00EA344B"/>
    <w:rsid w:val="00EB217E"/>
    <w:rsid w:val="00EC1E1E"/>
    <w:rsid w:val="00EC2046"/>
    <w:rsid w:val="00EC445E"/>
    <w:rsid w:val="00EC48C3"/>
    <w:rsid w:val="00EC537B"/>
    <w:rsid w:val="00EC5BC6"/>
    <w:rsid w:val="00ED0408"/>
    <w:rsid w:val="00EF34FE"/>
    <w:rsid w:val="00EF39F2"/>
    <w:rsid w:val="00EF7F05"/>
    <w:rsid w:val="00F0297E"/>
    <w:rsid w:val="00F0659D"/>
    <w:rsid w:val="00F069C7"/>
    <w:rsid w:val="00F1101C"/>
    <w:rsid w:val="00F115A1"/>
    <w:rsid w:val="00F14024"/>
    <w:rsid w:val="00F15E34"/>
    <w:rsid w:val="00F16E97"/>
    <w:rsid w:val="00F17B32"/>
    <w:rsid w:val="00F20E56"/>
    <w:rsid w:val="00F22124"/>
    <w:rsid w:val="00F22E5C"/>
    <w:rsid w:val="00F27A96"/>
    <w:rsid w:val="00F27D00"/>
    <w:rsid w:val="00F34574"/>
    <w:rsid w:val="00F3662E"/>
    <w:rsid w:val="00F366FE"/>
    <w:rsid w:val="00F40803"/>
    <w:rsid w:val="00F40AB7"/>
    <w:rsid w:val="00F46AB9"/>
    <w:rsid w:val="00F47570"/>
    <w:rsid w:val="00F612B0"/>
    <w:rsid w:val="00F75728"/>
    <w:rsid w:val="00F761D0"/>
    <w:rsid w:val="00F76C63"/>
    <w:rsid w:val="00F8037E"/>
    <w:rsid w:val="00F827AD"/>
    <w:rsid w:val="00F829B7"/>
    <w:rsid w:val="00F844E2"/>
    <w:rsid w:val="00F8495A"/>
    <w:rsid w:val="00F84B51"/>
    <w:rsid w:val="00F90B03"/>
    <w:rsid w:val="00F91369"/>
    <w:rsid w:val="00F94EA4"/>
    <w:rsid w:val="00FA166E"/>
    <w:rsid w:val="00FA1C54"/>
    <w:rsid w:val="00FA41A9"/>
    <w:rsid w:val="00FA55F2"/>
    <w:rsid w:val="00FA6140"/>
    <w:rsid w:val="00FB16F9"/>
    <w:rsid w:val="00FB230D"/>
    <w:rsid w:val="00FB3946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FF5"/>
    <w:rsid w:val="00FE3548"/>
    <w:rsid w:val="00FE6CD8"/>
    <w:rsid w:val="00FF3C87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CB1AF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table" w:styleId="TableGridLight">
    <w:name w:val="Grid Table Light"/>
    <w:basedOn w:val="TableNormal"/>
    <w:uiPriority w:val="40"/>
    <w:rsid w:val="00074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B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B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wp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oberidze@gwp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D489-DA83-4F59-A5C9-1826D4EB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Koberidze</cp:lastModifiedBy>
  <cp:revision>5</cp:revision>
  <cp:lastPrinted>2020-05-08T19:38:00Z</cp:lastPrinted>
  <dcterms:created xsi:type="dcterms:W3CDTF">2023-07-03T15:21:00Z</dcterms:created>
  <dcterms:modified xsi:type="dcterms:W3CDTF">2023-09-26T13:26:00Z</dcterms:modified>
</cp:coreProperties>
</file>