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D6B68" w14:textId="77777777" w:rsidR="00897C96" w:rsidRPr="00CA72D3" w:rsidRDefault="00897C96" w:rsidP="00BF534E">
      <w:pPr>
        <w:spacing w:after="0" w:line="240" w:lineRule="auto"/>
        <w:jc w:val="center"/>
        <w:rPr>
          <w:rFonts w:asciiTheme="minorHAnsi" w:hAnsiTheme="minorHAnsi" w:cstheme="minorHAnsi"/>
          <w:b/>
          <w:sz w:val="20"/>
          <w:szCs w:val="20"/>
          <w:lang w:val="ka-GE"/>
        </w:rPr>
      </w:pPr>
    </w:p>
    <w:p w14:paraId="526E288E" w14:textId="77777777" w:rsidR="00897C96" w:rsidRPr="00CA72D3" w:rsidRDefault="00897C96" w:rsidP="00BF534E">
      <w:pPr>
        <w:spacing w:after="0" w:line="240" w:lineRule="auto"/>
        <w:jc w:val="center"/>
        <w:rPr>
          <w:rFonts w:asciiTheme="minorHAnsi" w:hAnsiTheme="minorHAnsi" w:cstheme="minorHAnsi"/>
          <w:b/>
          <w:sz w:val="20"/>
          <w:szCs w:val="20"/>
          <w:lang w:val="ka-GE"/>
        </w:rPr>
      </w:pPr>
    </w:p>
    <w:p w14:paraId="6716BD21" w14:textId="77777777" w:rsidR="00897C96" w:rsidRPr="00CA72D3" w:rsidRDefault="00897C96" w:rsidP="00BF534E">
      <w:pPr>
        <w:spacing w:after="0" w:line="240" w:lineRule="auto"/>
        <w:jc w:val="center"/>
        <w:rPr>
          <w:rFonts w:asciiTheme="minorHAnsi" w:hAnsiTheme="minorHAnsi" w:cstheme="minorHAnsi"/>
          <w:b/>
          <w:sz w:val="20"/>
          <w:szCs w:val="20"/>
          <w:lang w:val="ka-GE"/>
        </w:rPr>
      </w:pPr>
    </w:p>
    <w:p w14:paraId="6E628A41" w14:textId="77777777" w:rsidR="00897C96" w:rsidRPr="00CA72D3" w:rsidRDefault="00897C96" w:rsidP="00BF534E">
      <w:pPr>
        <w:spacing w:after="0" w:line="240" w:lineRule="auto"/>
        <w:jc w:val="center"/>
        <w:rPr>
          <w:rFonts w:asciiTheme="minorHAnsi" w:hAnsiTheme="minorHAnsi" w:cstheme="minorHAnsi"/>
          <w:b/>
          <w:sz w:val="20"/>
          <w:szCs w:val="20"/>
          <w:lang w:val="ka-GE"/>
        </w:rPr>
      </w:pPr>
    </w:p>
    <w:p w14:paraId="555ED5B3" w14:textId="77777777" w:rsidR="00897C96" w:rsidRPr="00CA72D3" w:rsidRDefault="00897C96" w:rsidP="00BF534E">
      <w:pPr>
        <w:spacing w:after="0" w:line="240" w:lineRule="auto"/>
        <w:jc w:val="center"/>
        <w:rPr>
          <w:rFonts w:asciiTheme="minorHAnsi" w:hAnsiTheme="minorHAnsi" w:cstheme="minorHAnsi"/>
          <w:b/>
          <w:sz w:val="20"/>
          <w:szCs w:val="20"/>
          <w:lang w:val="ka-GE"/>
        </w:rPr>
      </w:pPr>
    </w:p>
    <w:p w14:paraId="3239180F" w14:textId="77777777" w:rsidR="00897C96" w:rsidRPr="00CA72D3" w:rsidRDefault="00897C96" w:rsidP="00BF534E">
      <w:pPr>
        <w:spacing w:after="0" w:line="240" w:lineRule="auto"/>
        <w:jc w:val="center"/>
        <w:rPr>
          <w:rFonts w:asciiTheme="minorHAnsi" w:hAnsiTheme="minorHAnsi" w:cstheme="minorHAnsi"/>
          <w:b/>
          <w:sz w:val="20"/>
          <w:szCs w:val="20"/>
          <w:lang w:val="ka-GE"/>
        </w:rPr>
      </w:pPr>
    </w:p>
    <w:p w14:paraId="535CBDBB" w14:textId="77777777" w:rsidR="00897C96" w:rsidRPr="00CA72D3" w:rsidRDefault="00897C96" w:rsidP="00BF534E">
      <w:pPr>
        <w:spacing w:after="0" w:line="240" w:lineRule="auto"/>
        <w:jc w:val="center"/>
        <w:rPr>
          <w:rFonts w:asciiTheme="minorHAnsi" w:hAnsiTheme="minorHAnsi" w:cstheme="minorHAnsi"/>
          <w:b/>
          <w:sz w:val="20"/>
          <w:szCs w:val="20"/>
          <w:lang w:val="ka-GE"/>
        </w:rPr>
      </w:pPr>
    </w:p>
    <w:p w14:paraId="27E7974F" w14:textId="77777777" w:rsidR="00897C96" w:rsidRPr="00CA72D3" w:rsidRDefault="00897C96" w:rsidP="00BF534E">
      <w:pPr>
        <w:spacing w:after="0" w:line="240" w:lineRule="auto"/>
        <w:jc w:val="center"/>
        <w:rPr>
          <w:rFonts w:asciiTheme="minorHAnsi" w:hAnsiTheme="minorHAnsi" w:cstheme="minorHAnsi"/>
          <w:b/>
          <w:sz w:val="20"/>
          <w:szCs w:val="20"/>
          <w:lang w:val="ka-GE"/>
        </w:rPr>
      </w:pPr>
    </w:p>
    <w:p w14:paraId="7AA48C82" w14:textId="77777777" w:rsidR="00897C96" w:rsidRPr="00CA72D3" w:rsidRDefault="00897C96" w:rsidP="00BF534E">
      <w:pPr>
        <w:spacing w:after="0" w:line="240" w:lineRule="auto"/>
        <w:jc w:val="center"/>
        <w:rPr>
          <w:rFonts w:asciiTheme="minorHAnsi" w:hAnsiTheme="minorHAnsi" w:cstheme="minorHAnsi"/>
          <w:b/>
          <w:sz w:val="20"/>
          <w:szCs w:val="20"/>
          <w:lang w:val="ka-GE"/>
        </w:rPr>
      </w:pPr>
    </w:p>
    <w:p w14:paraId="15AF5D20" w14:textId="77777777" w:rsidR="00343FBC" w:rsidRPr="00CA72D3" w:rsidRDefault="00743C97" w:rsidP="00BF534E">
      <w:pPr>
        <w:spacing w:after="0" w:line="240" w:lineRule="auto"/>
        <w:jc w:val="center"/>
        <w:rPr>
          <w:rFonts w:asciiTheme="minorHAnsi" w:hAnsiTheme="minorHAnsi" w:cstheme="minorHAnsi"/>
          <w:b/>
          <w:sz w:val="20"/>
          <w:szCs w:val="20"/>
          <w:lang w:val="ka-GE"/>
        </w:rPr>
      </w:pPr>
      <w:r w:rsidRPr="003624E1">
        <w:rPr>
          <w:rFonts w:asciiTheme="minorHAnsi" w:hAnsiTheme="minorHAnsi" w:cstheme="minorHAnsi"/>
          <w:b/>
          <w:noProof/>
          <w:sz w:val="20"/>
          <w:szCs w:val="20"/>
        </w:rPr>
        <w:drawing>
          <wp:inline distT="0" distB="0" distL="0" distR="0" wp14:anchorId="56134C89" wp14:editId="3D6BFEE2">
            <wp:extent cx="3625850" cy="1789011"/>
            <wp:effectExtent l="0" t="0" r="0" b="0"/>
            <wp:docPr id="1" name="Picture 1" descr="C:\Users\Kchkheidze\AppData\Local\Microsoft\Windows\INetCache\Content.Outlook\2CNP1WXS\gs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kheidze\AppData\Local\Microsoft\Windows\INetCache\Content.Outlook\2CNP1WXS\gst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532" cy="1819939"/>
                    </a:xfrm>
                    <a:prstGeom prst="rect">
                      <a:avLst/>
                    </a:prstGeom>
                    <a:noFill/>
                    <a:ln>
                      <a:noFill/>
                    </a:ln>
                  </pic:spPr>
                </pic:pic>
              </a:graphicData>
            </a:graphic>
          </wp:inline>
        </w:drawing>
      </w:r>
    </w:p>
    <w:p w14:paraId="03945EE2"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5F801A0C" w14:textId="0B1C3BF8" w:rsidR="001C6ABF" w:rsidRPr="00CA72D3" w:rsidRDefault="005B118C" w:rsidP="0038098A">
      <w:pPr>
        <w:pStyle w:val="ListParagraph"/>
        <w:spacing w:line="360" w:lineRule="auto"/>
        <w:ind w:left="90"/>
        <w:jc w:val="center"/>
        <w:rPr>
          <w:rFonts w:asciiTheme="minorHAnsi" w:hAnsiTheme="minorHAnsi" w:cstheme="minorHAnsi"/>
          <w:b/>
          <w:sz w:val="20"/>
          <w:szCs w:val="20"/>
        </w:rPr>
      </w:pPr>
      <w:r w:rsidRPr="00CA72D3">
        <w:rPr>
          <w:rFonts w:asciiTheme="minorHAnsi" w:hAnsiTheme="minorHAnsi" w:cstheme="minorHAnsi"/>
          <w:b/>
          <w:bCs/>
          <w:sz w:val="20"/>
          <w:szCs w:val="20"/>
        </w:rPr>
        <w:t>E-</w:t>
      </w:r>
      <w:r w:rsidR="001C6ABF" w:rsidRPr="00CA72D3">
        <w:rPr>
          <w:rFonts w:asciiTheme="minorHAnsi" w:hAnsiTheme="minorHAnsi" w:cstheme="minorHAnsi"/>
          <w:b/>
          <w:bCs/>
          <w:sz w:val="20"/>
          <w:szCs w:val="20"/>
        </w:rPr>
        <w:t>Tender</w:t>
      </w:r>
      <w:r w:rsidR="00743C97" w:rsidRPr="00CA72D3">
        <w:rPr>
          <w:rFonts w:asciiTheme="minorHAnsi" w:hAnsiTheme="minorHAnsi" w:cstheme="minorHAnsi"/>
          <w:b/>
          <w:bCs/>
          <w:sz w:val="20"/>
          <w:szCs w:val="20"/>
        </w:rPr>
        <w:t xml:space="preserve"> </w:t>
      </w:r>
      <w:r w:rsidR="001C6ABF" w:rsidRPr="00CA72D3">
        <w:rPr>
          <w:rFonts w:asciiTheme="minorHAnsi" w:hAnsiTheme="minorHAnsi" w:cstheme="minorHAnsi"/>
          <w:b/>
          <w:bCs/>
          <w:sz w:val="20"/>
          <w:szCs w:val="20"/>
        </w:rPr>
        <w:t>for P</w:t>
      </w:r>
      <w:r w:rsidR="00743C97" w:rsidRPr="00CA72D3">
        <w:rPr>
          <w:rFonts w:asciiTheme="minorHAnsi" w:hAnsiTheme="minorHAnsi" w:cstheme="minorHAnsi"/>
          <w:b/>
          <w:bCs/>
          <w:sz w:val="20"/>
          <w:szCs w:val="20"/>
        </w:rPr>
        <w:t xml:space="preserve">rocurement </w:t>
      </w:r>
      <w:r w:rsidRPr="00CA72D3">
        <w:rPr>
          <w:rFonts w:asciiTheme="minorHAnsi" w:hAnsiTheme="minorHAnsi" w:cstheme="minorHAnsi"/>
          <w:b/>
          <w:bCs/>
          <w:sz w:val="20"/>
          <w:szCs w:val="20"/>
        </w:rPr>
        <w:t xml:space="preserve">of </w:t>
      </w:r>
      <w:r w:rsidR="0038098A">
        <w:rPr>
          <w:rFonts w:asciiTheme="minorHAnsi" w:hAnsiTheme="minorHAnsi" w:cstheme="minorHAnsi"/>
          <w:b/>
          <w:bCs/>
          <w:sz w:val="20"/>
          <w:szCs w:val="20"/>
        </w:rPr>
        <w:t>Polymer</w:t>
      </w:r>
      <w:r w:rsidR="00743C97" w:rsidRPr="00CA72D3">
        <w:rPr>
          <w:rFonts w:asciiTheme="minorHAnsi" w:hAnsiTheme="minorHAnsi" w:cstheme="minorHAnsi"/>
          <w:b/>
          <w:bCs/>
          <w:sz w:val="20"/>
          <w:szCs w:val="20"/>
        </w:rPr>
        <w:t xml:space="preserve"> </w:t>
      </w:r>
    </w:p>
    <w:p w14:paraId="507431D3"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14A841F9"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15F7AA87"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5955B1F1"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47984D88"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38E33239"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7F0A8A0C"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525EEA4A"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1E4F0382"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584657E9"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1DA75CA4"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3899AEA2"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7ACD5962"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32EB1151"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7F042F0F"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5E8E3C19"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11A4696B"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6B6CFBA5"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4EFED79C" w14:textId="77777777" w:rsidR="00343FBC" w:rsidRPr="00CA72D3" w:rsidRDefault="00343FBC" w:rsidP="00BF534E">
      <w:pPr>
        <w:spacing w:after="0" w:line="240" w:lineRule="auto"/>
        <w:jc w:val="center"/>
        <w:rPr>
          <w:rFonts w:asciiTheme="minorHAnsi" w:hAnsiTheme="minorHAnsi" w:cstheme="minorHAnsi"/>
          <w:b/>
          <w:sz w:val="20"/>
          <w:szCs w:val="20"/>
          <w:lang w:val="ka-GE"/>
        </w:rPr>
      </w:pPr>
    </w:p>
    <w:p w14:paraId="21A26074" w14:textId="77777777" w:rsidR="00743C97" w:rsidRPr="00CA72D3" w:rsidRDefault="00743C97" w:rsidP="00BF534E">
      <w:pPr>
        <w:spacing w:after="0" w:line="240" w:lineRule="auto"/>
        <w:jc w:val="center"/>
        <w:rPr>
          <w:rFonts w:asciiTheme="minorHAnsi" w:hAnsiTheme="minorHAnsi" w:cstheme="minorHAnsi"/>
          <w:b/>
          <w:sz w:val="20"/>
          <w:szCs w:val="20"/>
          <w:lang w:val="ka-GE"/>
        </w:rPr>
      </w:pPr>
    </w:p>
    <w:p w14:paraId="6D5B0161" w14:textId="77777777" w:rsidR="00743C97" w:rsidRDefault="00743C97" w:rsidP="00BF534E">
      <w:pPr>
        <w:spacing w:after="0" w:line="240" w:lineRule="auto"/>
        <w:jc w:val="center"/>
        <w:rPr>
          <w:rFonts w:asciiTheme="minorHAnsi" w:hAnsiTheme="minorHAnsi" w:cstheme="minorHAnsi"/>
          <w:b/>
          <w:sz w:val="20"/>
          <w:szCs w:val="20"/>
        </w:rPr>
      </w:pPr>
    </w:p>
    <w:p w14:paraId="5750CBC4" w14:textId="77777777" w:rsidR="00CA72D3" w:rsidRDefault="00CA72D3" w:rsidP="00BF534E">
      <w:pPr>
        <w:spacing w:after="0" w:line="240" w:lineRule="auto"/>
        <w:jc w:val="center"/>
        <w:rPr>
          <w:rFonts w:asciiTheme="minorHAnsi" w:hAnsiTheme="minorHAnsi" w:cstheme="minorHAnsi"/>
          <w:b/>
          <w:sz w:val="20"/>
          <w:szCs w:val="20"/>
        </w:rPr>
      </w:pPr>
    </w:p>
    <w:p w14:paraId="51A5FCD6" w14:textId="77777777" w:rsidR="00CA72D3" w:rsidRDefault="00CA72D3" w:rsidP="00BF534E">
      <w:pPr>
        <w:spacing w:after="0" w:line="240" w:lineRule="auto"/>
        <w:jc w:val="center"/>
        <w:rPr>
          <w:rFonts w:asciiTheme="minorHAnsi" w:hAnsiTheme="minorHAnsi" w:cstheme="minorHAnsi"/>
          <w:b/>
          <w:sz w:val="20"/>
          <w:szCs w:val="20"/>
        </w:rPr>
      </w:pPr>
    </w:p>
    <w:p w14:paraId="67E18764" w14:textId="77777777" w:rsidR="00CA72D3" w:rsidRDefault="00CA72D3" w:rsidP="00BF534E">
      <w:pPr>
        <w:spacing w:after="0" w:line="240" w:lineRule="auto"/>
        <w:jc w:val="center"/>
        <w:rPr>
          <w:rFonts w:asciiTheme="minorHAnsi" w:hAnsiTheme="minorHAnsi" w:cstheme="minorHAnsi"/>
          <w:b/>
          <w:sz w:val="20"/>
          <w:szCs w:val="20"/>
        </w:rPr>
      </w:pPr>
    </w:p>
    <w:p w14:paraId="5213E583" w14:textId="705BBD20" w:rsidR="00CA72D3" w:rsidRDefault="00CA72D3" w:rsidP="00BF534E">
      <w:pPr>
        <w:spacing w:after="0" w:line="240" w:lineRule="auto"/>
        <w:jc w:val="center"/>
        <w:rPr>
          <w:rFonts w:asciiTheme="minorHAnsi" w:hAnsiTheme="minorHAnsi" w:cstheme="minorHAnsi"/>
          <w:b/>
          <w:sz w:val="20"/>
          <w:szCs w:val="20"/>
        </w:rPr>
      </w:pPr>
    </w:p>
    <w:p w14:paraId="0A737355" w14:textId="77777777" w:rsidR="0038098A" w:rsidRPr="0038098A" w:rsidRDefault="0038098A" w:rsidP="00BF534E">
      <w:pPr>
        <w:spacing w:after="0" w:line="240" w:lineRule="auto"/>
        <w:jc w:val="center"/>
        <w:rPr>
          <w:rFonts w:asciiTheme="minorHAnsi" w:hAnsiTheme="minorHAnsi" w:cstheme="minorHAnsi"/>
          <w:b/>
          <w:sz w:val="20"/>
          <w:szCs w:val="20"/>
          <w:lang w:val="ka-GE"/>
        </w:rPr>
      </w:pPr>
    </w:p>
    <w:p w14:paraId="6058B8CA" w14:textId="77777777" w:rsidR="00743C97" w:rsidRPr="00CA72D3" w:rsidRDefault="00743C97" w:rsidP="00BF534E">
      <w:pPr>
        <w:spacing w:after="0" w:line="240" w:lineRule="auto"/>
        <w:jc w:val="center"/>
        <w:rPr>
          <w:rFonts w:asciiTheme="minorHAnsi" w:hAnsiTheme="minorHAnsi" w:cstheme="minorHAnsi"/>
          <w:b/>
          <w:sz w:val="20"/>
          <w:szCs w:val="20"/>
        </w:rPr>
      </w:pPr>
    </w:p>
    <w:p w14:paraId="46B6144B" w14:textId="77777777" w:rsidR="00743C97" w:rsidRPr="00CA72D3" w:rsidRDefault="00743C97" w:rsidP="00BF534E">
      <w:pPr>
        <w:spacing w:after="0" w:line="240" w:lineRule="auto"/>
        <w:jc w:val="center"/>
        <w:rPr>
          <w:rFonts w:asciiTheme="minorHAnsi" w:hAnsiTheme="minorHAnsi" w:cstheme="minorHAnsi"/>
          <w:b/>
          <w:sz w:val="20"/>
          <w:szCs w:val="20"/>
        </w:rPr>
      </w:pPr>
    </w:p>
    <w:p w14:paraId="52356533" w14:textId="77777777" w:rsidR="00743C97" w:rsidRPr="00CA72D3" w:rsidRDefault="00743C97" w:rsidP="00BF534E">
      <w:pPr>
        <w:spacing w:after="0" w:line="240" w:lineRule="auto"/>
        <w:jc w:val="center"/>
        <w:rPr>
          <w:rFonts w:asciiTheme="minorHAnsi" w:hAnsiTheme="minorHAnsi" w:cstheme="minorHAnsi"/>
          <w:b/>
          <w:sz w:val="20"/>
          <w:szCs w:val="20"/>
        </w:rPr>
      </w:pPr>
    </w:p>
    <w:p w14:paraId="65783B34" w14:textId="77777777" w:rsidR="00BB66A2" w:rsidRPr="00CA72D3" w:rsidRDefault="00BB66A2" w:rsidP="007465DA">
      <w:pPr>
        <w:spacing w:after="0" w:line="360" w:lineRule="auto"/>
        <w:rPr>
          <w:rFonts w:asciiTheme="minorHAnsi" w:hAnsiTheme="minorHAnsi" w:cstheme="minorHAnsi"/>
          <w:b/>
          <w:sz w:val="20"/>
          <w:szCs w:val="20"/>
          <w:u w:val="single"/>
          <w:lang w:val="ka-GE"/>
        </w:rPr>
      </w:pPr>
    </w:p>
    <w:p w14:paraId="50842663" w14:textId="2C539186" w:rsidR="00897C96" w:rsidRPr="0038098A" w:rsidRDefault="00897C96" w:rsidP="00440220">
      <w:pPr>
        <w:spacing w:after="0" w:line="240" w:lineRule="auto"/>
        <w:rPr>
          <w:rFonts w:asciiTheme="minorHAnsi" w:hAnsiTheme="minorHAnsi" w:cstheme="minorHAnsi"/>
          <w:b/>
          <w:sz w:val="20"/>
          <w:szCs w:val="20"/>
          <w:lang w:val="ka-GE"/>
        </w:rPr>
      </w:pPr>
      <w:r w:rsidRPr="00CA72D3">
        <w:rPr>
          <w:rFonts w:asciiTheme="minorHAnsi" w:hAnsiTheme="minorHAnsi" w:cstheme="minorHAnsi"/>
          <w:b/>
          <w:sz w:val="20"/>
          <w:szCs w:val="20"/>
        </w:rPr>
        <w:lastRenderedPageBreak/>
        <w:t xml:space="preserve">1.1 Procurement object </w:t>
      </w:r>
    </w:p>
    <w:p w14:paraId="5486B8E4" w14:textId="3B59228E" w:rsidR="00897C96" w:rsidRPr="00846832" w:rsidRDefault="00743C97" w:rsidP="000067EB">
      <w:pPr>
        <w:spacing w:after="0" w:line="240" w:lineRule="auto"/>
        <w:rPr>
          <w:rFonts w:asciiTheme="minorHAnsi" w:hAnsiTheme="minorHAnsi" w:cstheme="minorHAnsi"/>
          <w:bCs/>
          <w:sz w:val="20"/>
          <w:szCs w:val="20"/>
        </w:rPr>
      </w:pPr>
      <w:r w:rsidRPr="00CA72D3">
        <w:rPr>
          <w:rFonts w:asciiTheme="minorHAnsi" w:hAnsiTheme="minorHAnsi" w:cstheme="minorHAnsi"/>
          <w:sz w:val="20"/>
          <w:szCs w:val="20"/>
        </w:rPr>
        <w:t xml:space="preserve">Gardabani Seawage Treatment Plant Ltd (GSTP), hereafter referred to as a </w:t>
      </w:r>
      <w:r w:rsidRPr="00CA72D3">
        <w:rPr>
          <w:rFonts w:asciiTheme="minorHAnsi" w:hAnsiTheme="minorHAnsi" w:cstheme="minorHAnsi"/>
          <w:b/>
          <w:sz w:val="20"/>
          <w:szCs w:val="20"/>
        </w:rPr>
        <w:t>Buyer</w:t>
      </w:r>
      <w:r w:rsidRPr="00CA72D3">
        <w:rPr>
          <w:rFonts w:asciiTheme="minorHAnsi" w:hAnsiTheme="minorHAnsi" w:cstheme="minorHAnsi"/>
          <w:sz w:val="20"/>
          <w:szCs w:val="20"/>
        </w:rPr>
        <w:t xml:space="preserve">, </w:t>
      </w:r>
      <w:r w:rsidR="00894536" w:rsidRPr="00CA72D3">
        <w:rPr>
          <w:rFonts w:asciiTheme="minorHAnsi" w:hAnsiTheme="minorHAnsi" w:cstheme="minorHAnsi"/>
          <w:sz w:val="20"/>
          <w:szCs w:val="20"/>
        </w:rPr>
        <w:t xml:space="preserve">announces </w:t>
      </w:r>
      <w:r w:rsidR="00897C96" w:rsidRPr="00CA72D3">
        <w:rPr>
          <w:rFonts w:asciiTheme="minorHAnsi" w:hAnsiTheme="minorHAnsi" w:cstheme="minorHAnsi"/>
          <w:sz w:val="20"/>
          <w:szCs w:val="20"/>
        </w:rPr>
        <w:t>e</w:t>
      </w:r>
      <w:r w:rsidR="007465DA" w:rsidRPr="00CA72D3">
        <w:rPr>
          <w:rFonts w:asciiTheme="minorHAnsi" w:hAnsiTheme="minorHAnsi" w:cstheme="minorHAnsi"/>
          <w:sz w:val="20"/>
          <w:szCs w:val="20"/>
          <w:lang w:val="ka-GE"/>
        </w:rPr>
        <w:t>-</w:t>
      </w:r>
      <w:r w:rsidR="00894536" w:rsidRPr="00CA72D3">
        <w:rPr>
          <w:rFonts w:asciiTheme="minorHAnsi" w:hAnsiTheme="minorHAnsi" w:cstheme="minorHAnsi"/>
          <w:sz w:val="20"/>
          <w:szCs w:val="20"/>
        </w:rPr>
        <w:t xml:space="preserve">tender for </w:t>
      </w:r>
      <w:r w:rsidRPr="00CA72D3">
        <w:rPr>
          <w:rFonts w:asciiTheme="minorHAnsi" w:hAnsiTheme="minorHAnsi" w:cstheme="minorHAnsi"/>
          <w:b/>
          <w:bCs/>
          <w:sz w:val="20"/>
          <w:szCs w:val="20"/>
        </w:rPr>
        <w:t xml:space="preserve">Procurement of </w:t>
      </w:r>
      <w:r w:rsidR="000067EB">
        <w:rPr>
          <w:rFonts w:asciiTheme="minorHAnsi" w:hAnsiTheme="minorHAnsi" w:cstheme="minorHAnsi"/>
          <w:b/>
          <w:bCs/>
          <w:sz w:val="20"/>
          <w:szCs w:val="20"/>
        </w:rPr>
        <w:t>Polymer</w:t>
      </w:r>
      <w:r w:rsidR="00846832">
        <w:rPr>
          <w:rFonts w:asciiTheme="minorHAnsi" w:hAnsiTheme="minorHAnsi" w:cstheme="minorHAnsi"/>
          <w:b/>
          <w:bCs/>
          <w:sz w:val="20"/>
          <w:szCs w:val="20"/>
        </w:rPr>
        <w:t xml:space="preserve"> </w:t>
      </w:r>
      <w:r w:rsidR="00846832" w:rsidRPr="00846832">
        <w:rPr>
          <w:rFonts w:asciiTheme="minorHAnsi" w:hAnsiTheme="minorHAnsi" w:cstheme="minorHAnsi"/>
          <w:bCs/>
          <w:sz w:val="20"/>
          <w:szCs w:val="20"/>
        </w:rPr>
        <w:t>and invites qualified companies to participate in the tender</w:t>
      </w:r>
      <w:r w:rsidR="00846832">
        <w:rPr>
          <w:rFonts w:asciiTheme="minorHAnsi" w:hAnsiTheme="minorHAnsi" w:cstheme="minorHAnsi"/>
          <w:bCs/>
          <w:sz w:val="20"/>
          <w:szCs w:val="20"/>
        </w:rPr>
        <w:t xml:space="preserve">, </w:t>
      </w:r>
      <w:r w:rsidR="00846832" w:rsidRPr="00CA72D3">
        <w:rPr>
          <w:rFonts w:asciiTheme="minorHAnsi" w:hAnsiTheme="minorHAnsi" w:cstheme="minorHAnsi"/>
          <w:sz w:val="20"/>
          <w:szCs w:val="20"/>
        </w:rPr>
        <w:t xml:space="preserve">hereafter referred to as a </w:t>
      </w:r>
      <w:r w:rsidR="00846832">
        <w:rPr>
          <w:rFonts w:asciiTheme="minorHAnsi" w:hAnsiTheme="minorHAnsi" w:cstheme="minorHAnsi"/>
          <w:b/>
          <w:sz w:val="20"/>
          <w:szCs w:val="20"/>
        </w:rPr>
        <w:t>Bidder</w:t>
      </w:r>
      <w:r w:rsidR="00846832" w:rsidRPr="00846832">
        <w:rPr>
          <w:rFonts w:asciiTheme="minorHAnsi" w:hAnsiTheme="minorHAnsi" w:cstheme="minorHAnsi"/>
          <w:bCs/>
          <w:sz w:val="20"/>
          <w:szCs w:val="20"/>
        </w:rPr>
        <w:t>.</w:t>
      </w:r>
    </w:p>
    <w:p w14:paraId="6F775083" w14:textId="77777777" w:rsidR="000067EB" w:rsidRPr="00CA72D3" w:rsidRDefault="000067EB" w:rsidP="000067EB">
      <w:pPr>
        <w:spacing w:after="0" w:line="240" w:lineRule="auto"/>
        <w:rPr>
          <w:rFonts w:asciiTheme="minorHAnsi" w:hAnsiTheme="minorHAnsi" w:cstheme="minorHAnsi"/>
          <w:b/>
          <w:sz w:val="20"/>
          <w:szCs w:val="20"/>
        </w:rPr>
      </w:pPr>
    </w:p>
    <w:p w14:paraId="4F6FE1FD" w14:textId="77777777" w:rsidR="00743C97" w:rsidRPr="00CA72D3" w:rsidRDefault="00743C97" w:rsidP="00296934">
      <w:pPr>
        <w:spacing w:after="0" w:line="240" w:lineRule="auto"/>
        <w:rPr>
          <w:rFonts w:asciiTheme="minorHAnsi" w:hAnsiTheme="minorHAnsi" w:cstheme="minorHAnsi"/>
          <w:b/>
          <w:sz w:val="20"/>
          <w:szCs w:val="20"/>
        </w:rPr>
      </w:pPr>
    </w:p>
    <w:p w14:paraId="123D749D" w14:textId="084856C2" w:rsidR="00897C96" w:rsidRPr="00CA72D3" w:rsidRDefault="00897C96" w:rsidP="00897C96">
      <w:pPr>
        <w:spacing w:after="0" w:line="240" w:lineRule="auto"/>
        <w:jc w:val="both"/>
        <w:rPr>
          <w:rFonts w:asciiTheme="minorHAnsi" w:hAnsiTheme="minorHAnsi" w:cstheme="minorHAnsi"/>
          <w:b/>
          <w:sz w:val="20"/>
          <w:szCs w:val="20"/>
          <w:lang w:val="ka-GE"/>
        </w:rPr>
      </w:pPr>
      <w:r w:rsidRPr="00CA72D3">
        <w:rPr>
          <w:rFonts w:asciiTheme="minorHAnsi" w:hAnsiTheme="minorHAnsi" w:cstheme="minorHAnsi"/>
          <w:b/>
          <w:sz w:val="20"/>
          <w:szCs w:val="20"/>
        </w:rPr>
        <w:t>Procurement object description</w:t>
      </w:r>
      <w:r w:rsidR="00743C97" w:rsidRPr="00CA72D3">
        <w:rPr>
          <w:rFonts w:asciiTheme="minorHAnsi" w:hAnsiTheme="minorHAnsi" w:cstheme="minorHAnsi"/>
          <w:b/>
          <w:sz w:val="20"/>
          <w:szCs w:val="20"/>
          <w:lang w:val="ka-GE"/>
        </w:rPr>
        <w:t xml:space="preserve">, </w:t>
      </w:r>
      <w:r w:rsidRPr="00CA72D3">
        <w:rPr>
          <w:rFonts w:asciiTheme="minorHAnsi" w:hAnsiTheme="minorHAnsi" w:cstheme="minorHAnsi"/>
          <w:b/>
          <w:sz w:val="20"/>
          <w:szCs w:val="20"/>
        </w:rPr>
        <w:t>procurement object quantity/volume</w:t>
      </w:r>
    </w:p>
    <w:p w14:paraId="5AAF6C5F" w14:textId="77777777" w:rsidR="00897C96" w:rsidRPr="00CA72D3" w:rsidRDefault="00897C96" w:rsidP="00D04530">
      <w:pPr>
        <w:spacing w:after="0" w:line="240" w:lineRule="auto"/>
        <w:rPr>
          <w:rFonts w:asciiTheme="minorHAnsi" w:hAnsiTheme="minorHAnsi" w:cstheme="minorHAnsi"/>
          <w:b/>
          <w:bCs/>
          <w:sz w:val="20"/>
          <w:szCs w:val="20"/>
          <w:lang w:val="ka-GE"/>
        </w:rPr>
      </w:pPr>
    </w:p>
    <w:p w14:paraId="11D9A91A" w14:textId="3AF3E1BB" w:rsidR="009A7184" w:rsidRPr="009A7184" w:rsidRDefault="009A7184" w:rsidP="009A7184">
      <w:pPr>
        <w:spacing w:after="0" w:line="360" w:lineRule="auto"/>
        <w:rPr>
          <w:rFonts w:asciiTheme="minorHAnsi" w:hAnsiTheme="minorHAnsi" w:cstheme="minorHAnsi"/>
          <w:bCs/>
          <w:sz w:val="20"/>
          <w:szCs w:val="20"/>
        </w:rPr>
      </w:pPr>
      <w:r w:rsidRPr="009A7184">
        <w:rPr>
          <w:rFonts w:asciiTheme="minorHAnsi" w:hAnsiTheme="minorHAnsi" w:cstheme="minorHAnsi"/>
          <w:b/>
          <w:bCs/>
          <w:sz w:val="20"/>
          <w:szCs w:val="20"/>
        </w:rPr>
        <w:t>Name</w:t>
      </w:r>
      <w:r>
        <w:rPr>
          <w:rFonts w:asciiTheme="minorHAnsi" w:hAnsiTheme="minorHAnsi" w:cstheme="minorHAnsi"/>
          <w:b/>
          <w:bCs/>
          <w:sz w:val="20"/>
          <w:szCs w:val="20"/>
        </w:rPr>
        <w:t xml:space="preserve"> of the Product: Polymer - </w:t>
      </w:r>
      <w:r w:rsidRPr="009A7184">
        <w:rPr>
          <w:rFonts w:asciiTheme="minorHAnsi" w:hAnsiTheme="minorHAnsi" w:cstheme="minorHAnsi"/>
          <w:bCs/>
          <w:sz w:val="20"/>
          <w:szCs w:val="20"/>
        </w:rPr>
        <w:t>Polyelectrolyte Powder</w:t>
      </w:r>
      <w:r w:rsidR="00F0500C">
        <w:rPr>
          <w:rFonts w:asciiTheme="minorHAnsi" w:hAnsiTheme="minorHAnsi" w:cstheme="minorHAnsi"/>
          <w:bCs/>
          <w:sz w:val="20"/>
          <w:szCs w:val="20"/>
        </w:rPr>
        <w:t xml:space="preserve"> </w:t>
      </w:r>
      <w:r w:rsidR="00F0500C" w:rsidRPr="00F0500C">
        <w:rPr>
          <w:rFonts w:asciiTheme="minorHAnsi" w:hAnsiTheme="minorHAnsi" w:cstheme="minorHAnsi"/>
          <w:bCs/>
          <w:sz w:val="20"/>
          <w:szCs w:val="20"/>
        </w:rPr>
        <w:t>for the sewage water and de-watering process</w:t>
      </w:r>
      <w:r w:rsidRPr="009A7184">
        <w:rPr>
          <w:rFonts w:asciiTheme="minorHAnsi" w:hAnsiTheme="minorHAnsi" w:cstheme="minorHAnsi"/>
          <w:bCs/>
          <w:sz w:val="20"/>
          <w:szCs w:val="20"/>
        </w:rPr>
        <w:t xml:space="preserve">, hereinafter referred to as a </w:t>
      </w:r>
      <w:r w:rsidRPr="00F0500C">
        <w:rPr>
          <w:rFonts w:asciiTheme="minorHAnsi" w:hAnsiTheme="minorHAnsi" w:cstheme="minorHAnsi"/>
          <w:b/>
          <w:bCs/>
          <w:sz w:val="20"/>
          <w:szCs w:val="20"/>
        </w:rPr>
        <w:t>Product</w:t>
      </w:r>
    </w:p>
    <w:p w14:paraId="663906FC" w14:textId="22F1FC74" w:rsidR="009A7184" w:rsidRPr="009A7184" w:rsidRDefault="00487F27" w:rsidP="009A7184">
      <w:pPr>
        <w:spacing w:after="0" w:line="360" w:lineRule="auto"/>
        <w:rPr>
          <w:rFonts w:asciiTheme="minorHAnsi" w:hAnsiTheme="minorHAnsi" w:cstheme="minorHAnsi"/>
          <w:bCs/>
          <w:sz w:val="20"/>
          <w:szCs w:val="20"/>
        </w:rPr>
      </w:pPr>
      <w:r>
        <w:rPr>
          <w:rFonts w:asciiTheme="minorHAnsi" w:hAnsiTheme="minorHAnsi" w:cstheme="minorHAnsi"/>
          <w:b/>
          <w:bCs/>
          <w:sz w:val="20"/>
          <w:szCs w:val="20"/>
        </w:rPr>
        <w:t xml:space="preserve">Approximate </w:t>
      </w:r>
      <w:r w:rsidR="009A7184">
        <w:rPr>
          <w:rFonts w:asciiTheme="minorHAnsi" w:hAnsiTheme="minorHAnsi" w:cstheme="minorHAnsi"/>
          <w:b/>
          <w:bCs/>
          <w:sz w:val="20"/>
          <w:szCs w:val="20"/>
        </w:rPr>
        <w:t>Demand Volume</w:t>
      </w:r>
      <w:r w:rsidR="009A7184" w:rsidRPr="009A7184">
        <w:rPr>
          <w:rFonts w:asciiTheme="minorHAnsi" w:hAnsiTheme="minorHAnsi" w:cstheme="minorHAnsi"/>
          <w:b/>
          <w:bCs/>
          <w:sz w:val="20"/>
          <w:szCs w:val="20"/>
        </w:rPr>
        <w:t xml:space="preserve">: </w:t>
      </w:r>
      <w:r w:rsidR="009A7184" w:rsidRPr="009A7184">
        <w:rPr>
          <w:rFonts w:asciiTheme="minorHAnsi" w:hAnsiTheme="minorHAnsi" w:cstheme="minorHAnsi"/>
          <w:bCs/>
          <w:sz w:val="20"/>
          <w:szCs w:val="20"/>
        </w:rPr>
        <w:t>73,440 kg per year (monthly consumption on average 6,120 kg)</w:t>
      </w:r>
    </w:p>
    <w:p w14:paraId="1109C401" w14:textId="54DB4024" w:rsidR="00743C97" w:rsidRPr="00CA72D3" w:rsidRDefault="009A7184" w:rsidP="009A7184">
      <w:pPr>
        <w:spacing w:after="0" w:line="360" w:lineRule="auto"/>
        <w:rPr>
          <w:rFonts w:asciiTheme="minorHAnsi" w:hAnsiTheme="minorHAnsi" w:cstheme="minorHAnsi"/>
          <w:sz w:val="20"/>
          <w:szCs w:val="20"/>
        </w:rPr>
      </w:pPr>
      <w:r w:rsidRPr="009A7184">
        <w:rPr>
          <w:rFonts w:asciiTheme="minorHAnsi" w:hAnsiTheme="minorHAnsi" w:cstheme="minorHAnsi"/>
          <w:b/>
          <w:bCs/>
          <w:sz w:val="20"/>
          <w:szCs w:val="20"/>
        </w:rPr>
        <w:t xml:space="preserve">Intensity of the </w:t>
      </w:r>
      <w:r>
        <w:rPr>
          <w:rFonts w:asciiTheme="minorHAnsi" w:hAnsiTheme="minorHAnsi" w:cstheme="minorHAnsi"/>
          <w:b/>
          <w:bCs/>
          <w:sz w:val="20"/>
          <w:szCs w:val="20"/>
        </w:rPr>
        <w:t>delivery</w:t>
      </w:r>
      <w:r w:rsidRPr="009A7184">
        <w:rPr>
          <w:rFonts w:asciiTheme="minorHAnsi" w:hAnsiTheme="minorHAnsi" w:cstheme="minorHAnsi"/>
          <w:b/>
          <w:bCs/>
          <w:sz w:val="20"/>
          <w:szCs w:val="20"/>
        </w:rPr>
        <w:t xml:space="preserve">: </w:t>
      </w:r>
      <w:r w:rsidR="003E1E1A" w:rsidRPr="003E1E1A">
        <w:rPr>
          <w:rFonts w:asciiTheme="minorHAnsi" w:hAnsiTheme="minorHAnsi" w:cstheme="minorHAnsi"/>
          <w:bCs/>
          <w:sz w:val="20"/>
          <w:szCs w:val="20"/>
        </w:rPr>
        <w:t>stage by stage as per the</w:t>
      </w:r>
      <w:r w:rsidRPr="003E1E1A">
        <w:rPr>
          <w:rFonts w:asciiTheme="minorHAnsi" w:hAnsiTheme="minorHAnsi" w:cstheme="minorHAnsi"/>
          <w:bCs/>
          <w:sz w:val="20"/>
          <w:szCs w:val="20"/>
        </w:rPr>
        <w:t xml:space="preserve"> agreement with the </w:t>
      </w:r>
      <w:r w:rsidR="00A57CB2" w:rsidRPr="00CA72D3">
        <w:rPr>
          <w:rFonts w:asciiTheme="minorHAnsi" w:hAnsiTheme="minorHAnsi" w:cstheme="minorHAnsi"/>
          <w:b/>
          <w:sz w:val="20"/>
          <w:szCs w:val="20"/>
        </w:rPr>
        <w:t>Buyer</w:t>
      </w:r>
    </w:p>
    <w:p w14:paraId="3EB107FF" w14:textId="4F066C24" w:rsidR="00897C96" w:rsidRDefault="0053672A" w:rsidP="00296934">
      <w:pPr>
        <w:spacing w:after="0" w:line="240" w:lineRule="auto"/>
        <w:rPr>
          <w:rFonts w:asciiTheme="minorHAnsi" w:hAnsiTheme="minorHAnsi" w:cstheme="minorHAnsi"/>
          <w:b/>
          <w:color w:val="FF0000"/>
          <w:sz w:val="20"/>
          <w:szCs w:val="20"/>
        </w:rPr>
      </w:pPr>
      <w:r w:rsidRPr="0053672A">
        <w:rPr>
          <w:rFonts w:asciiTheme="minorHAnsi" w:hAnsiTheme="minorHAnsi" w:cstheme="minorHAnsi"/>
          <w:b/>
          <w:color w:val="FF0000"/>
          <w:sz w:val="20"/>
          <w:szCs w:val="20"/>
        </w:rPr>
        <w:t>Technical Specifications: please see in Annex N3</w:t>
      </w:r>
    </w:p>
    <w:p w14:paraId="446F815C" w14:textId="77777777" w:rsidR="00D502CE" w:rsidRDefault="00D502CE" w:rsidP="00296934">
      <w:pPr>
        <w:spacing w:after="0" w:line="240" w:lineRule="auto"/>
        <w:rPr>
          <w:rFonts w:asciiTheme="minorHAnsi" w:hAnsiTheme="minorHAnsi" w:cstheme="minorHAnsi"/>
          <w:b/>
          <w:color w:val="FF0000"/>
          <w:sz w:val="20"/>
          <w:szCs w:val="20"/>
        </w:rPr>
      </w:pPr>
    </w:p>
    <w:p w14:paraId="579E95E1" w14:textId="384802DF" w:rsidR="00D502CE" w:rsidRDefault="00D502CE" w:rsidP="00296934">
      <w:pPr>
        <w:spacing w:after="0" w:line="240" w:lineRule="auto"/>
        <w:rPr>
          <w:rFonts w:asciiTheme="minorHAnsi" w:hAnsiTheme="minorHAnsi" w:cstheme="minorHAnsi"/>
          <w:b/>
          <w:color w:val="FF0000"/>
          <w:sz w:val="20"/>
          <w:szCs w:val="20"/>
        </w:rPr>
      </w:pPr>
    </w:p>
    <w:p w14:paraId="6CC51339" w14:textId="77777777" w:rsidR="00D502CE" w:rsidRDefault="00D502CE" w:rsidP="00D502CE">
      <w:pPr>
        <w:rPr>
          <w:rFonts w:asciiTheme="minorHAnsi" w:hAnsiTheme="minorHAnsi" w:cstheme="minorHAnsi"/>
          <w:b/>
          <w:sz w:val="20"/>
          <w:szCs w:val="20"/>
        </w:rPr>
      </w:pPr>
      <w:r w:rsidRPr="00D502CE">
        <w:rPr>
          <w:rFonts w:asciiTheme="minorHAnsi" w:hAnsiTheme="minorHAnsi" w:cstheme="minorHAnsi"/>
          <w:b/>
          <w:sz w:val="20"/>
          <w:szCs w:val="20"/>
        </w:rPr>
        <w:t xml:space="preserve">1.2 </w:t>
      </w:r>
      <w:r>
        <w:rPr>
          <w:rFonts w:asciiTheme="minorHAnsi" w:hAnsiTheme="minorHAnsi" w:cstheme="minorHAnsi"/>
          <w:b/>
          <w:sz w:val="20"/>
          <w:szCs w:val="20"/>
        </w:rPr>
        <w:t>Performance Guarantee</w:t>
      </w:r>
    </w:p>
    <w:p w14:paraId="3DA2E84C" w14:textId="7CAF548E" w:rsidR="00D502CE" w:rsidRPr="00D502CE" w:rsidRDefault="00D502CE" w:rsidP="00D502CE">
      <w:pPr>
        <w:spacing w:after="0" w:line="240" w:lineRule="auto"/>
        <w:rPr>
          <w:rFonts w:asciiTheme="minorHAnsi" w:hAnsiTheme="minorHAnsi" w:cstheme="minorHAnsi"/>
          <w:b/>
          <w:color w:val="FF0000"/>
          <w:sz w:val="20"/>
          <w:szCs w:val="20"/>
          <w:lang w:val="ka-GE"/>
        </w:rPr>
      </w:pPr>
      <w:r>
        <w:rPr>
          <w:rFonts w:asciiTheme="minorHAnsi" w:hAnsiTheme="minorHAnsi" w:cstheme="minorHAnsi"/>
          <w:sz w:val="20"/>
          <w:szCs w:val="20"/>
        </w:rPr>
        <w:t xml:space="preserve">The </w:t>
      </w:r>
      <w:r w:rsidR="00487F27">
        <w:rPr>
          <w:rFonts w:asciiTheme="minorHAnsi" w:hAnsiTheme="minorHAnsi" w:cstheme="minorHAnsi"/>
          <w:sz w:val="20"/>
          <w:szCs w:val="20"/>
        </w:rPr>
        <w:t>Bidder, in case of winning the tender,</w:t>
      </w:r>
      <w:r>
        <w:rPr>
          <w:rFonts w:asciiTheme="minorHAnsi" w:hAnsiTheme="minorHAnsi" w:cstheme="minorHAnsi"/>
          <w:sz w:val="20"/>
          <w:szCs w:val="20"/>
        </w:rPr>
        <w:t xml:space="preserve"> shall present a performance guarantee in a form of a bank guarantee in the amount of 5% from the total contract</w:t>
      </w:r>
      <w:r w:rsidR="00487F27">
        <w:rPr>
          <w:rFonts w:asciiTheme="minorHAnsi" w:hAnsiTheme="minorHAnsi" w:cstheme="minorHAnsi"/>
          <w:sz w:val="20"/>
          <w:szCs w:val="20"/>
        </w:rPr>
        <w:t xml:space="preserve"> amount,</w:t>
      </w:r>
      <w:r>
        <w:rPr>
          <w:rFonts w:asciiTheme="minorHAnsi" w:hAnsiTheme="minorHAnsi" w:cstheme="minorHAnsi"/>
          <w:sz w:val="20"/>
          <w:szCs w:val="20"/>
        </w:rPr>
        <w:t xml:space="preserve"> within 7 (seven) calendar days from the signature date of the </w:t>
      </w:r>
      <w:r w:rsidR="00487F27">
        <w:rPr>
          <w:rFonts w:asciiTheme="minorHAnsi" w:hAnsiTheme="minorHAnsi" w:cstheme="minorHAnsi"/>
          <w:sz w:val="20"/>
          <w:szCs w:val="20"/>
        </w:rPr>
        <w:t>Agreement</w:t>
      </w:r>
      <w:r>
        <w:rPr>
          <w:rFonts w:asciiTheme="minorHAnsi" w:hAnsiTheme="minorHAnsi" w:cstheme="minorHAnsi"/>
          <w:sz w:val="20"/>
          <w:szCs w:val="20"/>
        </w:rPr>
        <w:t xml:space="preserve">. Aforementioned bank guarantee shall be issued by a bank licensed in Georgia or being a member state of OECD (Organization of Economic Cooperation and Development), the term of such bank guarantee shall exceed </w:t>
      </w:r>
      <w:r w:rsidR="00487F27">
        <w:rPr>
          <w:rFonts w:asciiTheme="minorHAnsi" w:hAnsiTheme="minorHAnsi" w:cstheme="minorHAnsi"/>
          <w:sz w:val="20"/>
          <w:szCs w:val="20"/>
        </w:rPr>
        <w:t xml:space="preserve">the term of the agreement by </w:t>
      </w:r>
      <w:r>
        <w:rPr>
          <w:rFonts w:asciiTheme="minorHAnsi" w:hAnsiTheme="minorHAnsi" w:cstheme="minorHAnsi"/>
          <w:sz w:val="20"/>
          <w:szCs w:val="20"/>
        </w:rPr>
        <w:t xml:space="preserve">minimum 30 calendar days. In case the </w:t>
      </w:r>
      <w:r w:rsidR="00487F27">
        <w:rPr>
          <w:rFonts w:asciiTheme="minorHAnsi" w:hAnsiTheme="minorHAnsi" w:cstheme="minorHAnsi"/>
          <w:sz w:val="20"/>
          <w:szCs w:val="20"/>
        </w:rPr>
        <w:t>Bidder</w:t>
      </w:r>
      <w:r>
        <w:rPr>
          <w:rFonts w:asciiTheme="minorHAnsi" w:hAnsiTheme="minorHAnsi" w:cstheme="minorHAnsi"/>
          <w:sz w:val="20"/>
          <w:szCs w:val="20"/>
        </w:rPr>
        <w:t xml:space="preserve"> fails to present such bank guarantee within the agreed time, the Buyer is entitled to terminate the </w:t>
      </w:r>
      <w:r w:rsidR="00487F27">
        <w:rPr>
          <w:rFonts w:asciiTheme="minorHAnsi" w:hAnsiTheme="minorHAnsi" w:cstheme="minorHAnsi"/>
          <w:sz w:val="20"/>
          <w:szCs w:val="20"/>
        </w:rPr>
        <w:t>Agreement.</w:t>
      </w:r>
    </w:p>
    <w:p w14:paraId="288C8CDE" w14:textId="77777777" w:rsidR="00D04530" w:rsidRPr="00CA72D3" w:rsidRDefault="00D04530" w:rsidP="00D04530">
      <w:pPr>
        <w:spacing w:after="0" w:line="240" w:lineRule="auto"/>
        <w:rPr>
          <w:rFonts w:asciiTheme="minorHAnsi" w:hAnsiTheme="minorHAnsi" w:cstheme="minorHAnsi"/>
          <w:sz w:val="20"/>
          <w:szCs w:val="20"/>
          <w:lang w:val="ka-GE"/>
        </w:rPr>
      </w:pPr>
    </w:p>
    <w:p w14:paraId="3304E236" w14:textId="77777777" w:rsidR="00557C71" w:rsidRPr="00CA72D3" w:rsidRDefault="00897C96" w:rsidP="00DE4BE8">
      <w:pPr>
        <w:rPr>
          <w:rFonts w:asciiTheme="minorHAnsi" w:hAnsiTheme="minorHAnsi" w:cstheme="minorHAnsi"/>
          <w:b/>
          <w:sz w:val="20"/>
          <w:szCs w:val="20"/>
          <w:lang w:val="ka-GE"/>
        </w:rPr>
      </w:pPr>
      <w:r w:rsidRPr="00CA72D3">
        <w:rPr>
          <w:rFonts w:asciiTheme="minorHAnsi" w:hAnsiTheme="minorHAnsi" w:cstheme="minorHAnsi"/>
          <w:b/>
          <w:sz w:val="20"/>
          <w:szCs w:val="20"/>
          <w:lang w:val="ka-GE"/>
        </w:rPr>
        <w:t>1.3</w:t>
      </w:r>
      <w:r w:rsidRPr="00CA72D3">
        <w:rPr>
          <w:rFonts w:asciiTheme="minorHAnsi" w:hAnsiTheme="minorHAnsi" w:cstheme="minorHAnsi"/>
          <w:b/>
          <w:sz w:val="20"/>
          <w:szCs w:val="20"/>
        </w:rPr>
        <w:t xml:space="preserve"> Pricing</w:t>
      </w:r>
      <w:r w:rsidRPr="00CA72D3">
        <w:rPr>
          <w:rFonts w:asciiTheme="minorHAnsi" w:hAnsiTheme="minorHAnsi" w:cstheme="minorHAnsi"/>
          <w:b/>
          <w:sz w:val="20"/>
          <w:szCs w:val="20"/>
          <w:lang w:val="ka-GE"/>
        </w:rPr>
        <w:t xml:space="preserve"> </w:t>
      </w:r>
    </w:p>
    <w:p w14:paraId="5D6708FB" w14:textId="2748E9D3" w:rsidR="00CA72D3" w:rsidRDefault="00CA72D3" w:rsidP="00DE4BE8">
      <w:pPr>
        <w:rPr>
          <w:rFonts w:asciiTheme="minorHAnsi" w:hAnsiTheme="minorHAnsi" w:cstheme="minorHAnsi"/>
          <w:b/>
          <w:sz w:val="20"/>
          <w:szCs w:val="20"/>
        </w:rPr>
      </w:pPr>
      <w:r w:rsidRPr="00CA72D3">
        <w:rPr>
          <w:rFonts w:asciiTheme="minorHAnsi" w:hAnsiTheme="minorHAnsi" w:cstheme="minorHAnsi"/>
          <w:b/>
          <w:sz w:val="20"/>
          <w:szCs w:val="20"/>
        </w:rPr>
        <w:t>Please fill in Appendix N</w:t>
      </w:r>
      <w:r w:rsidR="003E1E1A">
        <w:rPr>
          <w:rFonts w:asciiTheme="minorHAnsi" w:hAnsiTheme="minorHAnsi" w:cstheme="minorHAnsi"/>
          <w:b/>
          <w:sz w:val="20"/>
          <w:szCs w:val="20"/>
        </w:rPr>
        <w:t>1</w:t>
      </w:r>
      <w:r w:rsidRPr="00CA72D3">
        <w:rPr>
          <w:rFonts w:asciiTheme="minorHAnsi" w:hAnsiTheme="minorHAnsi" w:cstheme="minorHAnsi"/>
          <w:b/>
          <w:sz w:val="20"/>
          <w:szCs w:val="20"/>
        </w:rPr>
        <w:t xml:space="preserve"> - Price Table to provide your quotation.</w:t>
      </w:r>
    </w:p>
    <w:p w14:paraId="5D694658" w14:textId="33738CD7" w:rsidR="00CA72D3" w:rsidRPr="00D502CE" w:rsidRDefault="003E1E1A" w:rsidP="003E1E1A">
      <w:pPr>
        <w:spacing w:after="0"/>
        <w:rPr>
          <w:rFonts w:asciiTheme="minorHAnsi" w:hAnsiTheme="minorHAnsi" w:cstheme="minorHAnsi"/>
          <w:b/>
          <w:sz w:val="20"/>
          <w:szCs w:val="20"/>
        </w:rPr>
      </w:pPr>
      <w:r>
        <w:rPr>
          <w:rFonts w:asciiTheme="minorHAnsi" w:hAnsiTheme="minorHAnsi" w:cstheme="minorHAnsi"/>
          <w:b/>
          <w:sz w:val="20"/>
          <w:szCs w:val="20"/>
        </w:rPr>
        <w:t xml:space="preserve">Prices must be submitted </w:t>
      </w:r>
      <w:r w:rsidR="00CA72D3" w:rsidRPr="003E1E1A">
        <w:rPr>
          <w:rFonts w:asciiTheme="minorHAnsi" w:hAnsiTheme="minorHAnsi" w:cstheme="minorHAnsi"/>
          <w:sz w:val="20"/>
          <w:szCs w:val="20"/>
        </w:rPr>
        <w:t>including VAT (if applicable</w:t>
      </w:r>
      <w:r>
        <w:rPr>
          <w:rFonts w:asciiTheme="minorHAnsi" w:hAnsiTheme="minorHAnsi" w:cstheme="minorHAnsi"/>
          <w:sz w:val="20"/>
          <w:szCs w:val="20"/>
        </w:rPr>
        <w:t>) and transportation</w:t>
      </w:r>
      <w:r w:rsidR="00CA72D3" w:rsidRPr="003E1E1A">
        <w:rPr>
          <w:rFonts w:asciiTheme="minorHAnsi" w:hAnsiTheme="minorHAnsi" w:cstheme="minorHAnsi"/>
          <w:sz w:val="20"/>
          <w:szCs w:val="20"/>
        </w:rPr>
        <w:t xml:space="preserve"> to </w:t>
      </w:r>
      <w:r w:rsidR="00FF195E" w:rsidRPr="003E1E1A">
        <w:rPr>
          <w:rFonts w:asciiTheme="minorHAnsi" w:hAnsiTheme="minorHAnsi" w:cstheme="minorHAnsi"/>
          <w:sz w:val="20"/>
          <w:szCs w:val="20"/>
        </w:rPr>
        <w:t>Purchaser's</w:t>
      </w:r>
      <w:r w:rsidR="00CA72D3" w:rsidRPr="003E1E1A">
        <w:rPr>
          <w:rFonts w:asciiTheme="minorHAnsi" w:hAnsiTheme="minorHAnsi" w:cstheme="minorHAnsi"/>
          <w:sz w:val="20"/>
          <w:szCs w:val="20"/>
        </w:rPr>
        <w:t xml:space="preserve"> facility in Gardabani.</w:t>
      </w:r>
      <w:r w:rsidR="00FF195E" w:rsidRPr="003E1E1A">
        <w:rPr>
          <w:rFonts w:asciiTheme="minorHAnsi" w:hAnsiTheme="minorHAnsi" w:cstheme="minorHAnsi"/>
          <w:sz w:val="20"/>
          <w:szCs w:val="20"/>
        </w:rPr>
        <w:t xml:space="preserve"> </w:t>
      </w:r>
      <w:r w:rsidR="00D502CE" w:rsidRPr="00D502CE">
        <w:rPr>
          <w:rFonts w:asciiTheme="minorHAnsi" w:hAnsiTheme="minorHAnsi" w:cstheme="minorHAnsi"/>
          <w:sz w:val="20"/>
          <w:szCs w:val="20"/>
        </w:rPr>
        <w:t>The prices shall include</w:t>
      </w:r>
      <w:r w:rsidR="00D502CE">
        <w:rPr>
          <w:rFonts w:asciiTheme="minorHAnsi" w:hAnsiTheme="minorHAnsi" w:cstheme="minorHAnsi"/>
          <w:sz w:val="20"/>
          <w:szCs w:val="20"/>
        </w:rPr>
        <w:t xml:space="preserve"> all additional costs that the Bidder</w:t>
      </w:r>
      <w:r w:rsidR="00D502CE" w:rsidRPr="00D502CE">
        <w:rPr>
          <w:rFonts w:asciiTheme="minorHAnsi" w:hAnsiTheme="minorHAnsi" w:cstheme="minorHAnsi"/>
          <w:sz w:val="20"/>
          <w:szCs w:val="20"/>
        </w:rPr>
        <w:t xml:space="preserve"> may have to bear on the basis of this tender assignment</w:t>
      </w:r>
      <w:r w:rsidR="00D502CE">
        <w:rPr>
          <w:rFonts w:asciiTheme="minorHAnsi" w:hAnsiTheme="minorHAnsi" w:cstheme="minorHAnsi"/>
          <w:sz w:val="20"/>
          <w:szCs w:val="20"/>
        </w:rPr>
        <w:t xml:space="preserve"> throughout the whole contractual year</w:t>
      </w:r>
      <w:r w:rsidR="00D502CE" w:rsidRPr="00D502CE">
        <w:rPr>
          <w:rFonts w:asciiTheme="minorHAnsi" w:hAnsiTheme="minorHAnsi" w:cstheme="minorHAnsi"/>
          <w:sz w:val="20"/>
          <w:szCs w:val="20"/>
        </w:rPr>
        <w:t>.</w:t>
      </w:r>
    </w:p>
    <w:p w14:paraId="1D74F90B" w14:textId="77777777" w:rsidR="00CA72D3" w:rsidRPr="00CA72D3" w:rsidRDefault="00CA72D3" w:rsidP="00CA72D3">
      <w:pPr>
        <w:pStyle w:val="ListParagraph"/>
        <w:rPr>
          <w:rFonts w:asciiTheme="minorHAnsi" w:hAnsiTheme="minorHAnsi" w:cstheme="minorHAnsi"/>
          <w:b/>
          <w:sz w:val="20"/>
          <w:szCs w:val="20"/>
          <w:lang w:val="ka-GE"/>
        </w:rPr>
      </w:pPr>
    </w:p>
    <w:p w14:paraId="2B82DC69" w14:textId="77777777" w:rsidR="00DC317A" w:rsidRPr="00581813" w:rsidRDefault="00B06BEA" w:rsidP="00DC317A">
      <w:pPr>
        <w:rPr>
          <w:rFonts w:asciiTheme="minorHAnsi" w:hAnsiTheme="minorHAnsi" w:cstheme="minorHAnsi"/>
          <w:b/>
          <w:sz w:val="20"/>
          <w:szCs w:val="20"/>
        </w:rPr>
      </w:pPr>
      <w:r w:rsidRPr="00581813">
        <w:rPr>
          <w:rFonts w:asciiTheme="minorHAnsi" w:hAnsiTheme="minorHAnsi" w:cstheme="minorHAnsi"/>
          <w:b/>
          <w:sz w:val="20"/>
          <w:szCs w:val="20"/>
          <w:lang w:val="ka-GE"/>
        </w:rPr>
        <w:t>1.4</w:t>
      </w:r>
      <w:r w:rsidRPr="00581813">
        <w:rPr>
          <w:rFonts w:asciiTheme="minorHAnsi" w:hAnsiTheme="minorHAnsi" w:cstheme="minorHAnsi"/>
          <w:sz w:val="20"/>
          <w:szCs w:val="20"/>
          <w:lang w:val="ka-GE"/>
        </w:rPr>
        <w:t xml:space="preserve"> </w:t>
      </w:r>
      <w:r w:rsidRPr="00581813">
        <w:rPr>
          <w:rFonts w:asciiTheme="minorHAnsi" w:hAnsiTheme="minorHAnsi" w:cstheme="minorHAnsi"/>
          <w:b/>
          <w:sz w:val="20"/>
          <w:szCs w:val="20"/>
        </w:rPr>
        <w:t xml:space="preserve"> </w:t>
      </w:r>
      <w:r w:rsidR="00DC317A" w:rsidRPr="00581813">
        <w:rPr>
          <w:rFonts w:asciiTheme="minorHAnsi" w:hAnsiTheme="minorHAnsi" w:cstheme="minorHAnsi"/>
          <w:b/>
          <w:sz w:val="20"/>
          <w:szCs w:val="20"/>
        </w:rPr>
        <w:t>Special condition</w:t>
      </w:r>
    </w:p>
    <w:p w14:paraId="203711AE" w14:textId="77F1B9AF" w:rsidR="00DC317A" w:rsidRPr="00581813" w:rsidRDefault="003E1E1A" w:rsidP="00B06BEA">
      <w:pPr>
        <w:rPr>
          <w:rFonts w:asciiTheme="minorHAnsi" w:hAnsiTheme="minorHAnsi" w:cstheme="minorHAnsi"/>
          <w:b/>
          <w:sz w:val="20"/>
          <w:szCs w:val="20"/>
          <w:u w:val="single"/>
        </w:rPr>
      </w:pPr>
      <w:r w:rsidRPr="00581813">
        <w:rPr>
          <w:rFonts w:asciiTheme="minorHAnsi" w:hAnsiTheme="minorHAnsi" w:cstheme="minorHAnsi"/>
          <w:b/>
          <w:sz w:val="20"/>
          <w:szCs w:val="20"/>
          <w:u w:val="single"/>
        </w:rPr>
        <w:t>In case of winning</w:t>
      </w:r>
      <w:r w:rsidR="00983F54" w:rsidRPr="00581813">
        <w:rPr>
          <w:rFonts w:ascii="Sylfaen" w:hAnsi="Sylfaen" w:cstheme="minorHAnsi"/>
          <w:b/>
          <w:sz w:val="20"/>
          <w:szCs w:val="20"/>
          <w:u w:val="single"/>
          <w:lang w:val="ka-GE"/>
        </w:rPr>
        <w:t>,</w:t>
      </w:r>
      <w:r w:rsidRPr="00581813">
        <w:rPr>
          <w:rFonts w:asciiTheme="minorHAnsi" w:hAnsiTheme="minorHAnsi" w:cstheme="minorHAnsi"/>
          <w:b/>
          <w:sz w:val="20"/>
          <w:szCs w:val="20"/>
          <w:u w:val="single"/>
        </w:rPr>
        <w:t xml:space="preserve"> the Bidder is obliged to ensure uninterrupted delivery cycle.</w:t>
      </w:r>
    </w:p>
    <w:p w14:paraId="5818872E" w14:textId="7C83747A" w:rsidR="00A57D95" w:rsidRPr="00581813" w:rsidRDefault="00A57D95" w:rsidP="00B06BEA">
      <w:pPr>
        <w:rPr>
          <w:rFonts w:asciiTheme="minorHAnsi" w:hAnsiTheme="minorHAnsi" w:cstheme="minorHAnsi"/>
          <w:b/>
          <w:sz w:val="20"/>
          <w:szCs w:val="20"/>
        </w:rPr>
      </w:pPr>
      <w:r w:rsidRPr="00581813">
        <w:rPr>
          <w:rFonts w:asciiTheme="minorHAnsi" w:hAnsiTheme="minorHAnsi" w:cstheme="minorHAnsi"/>
          <w:b/>
          <w:sz w:val="20"/>
          <w:szCs w:val="20"/>
          <w:u w:val="single"/>
        </w:rPr>
        <w:t xml:space="preserve">During the contractual year there might be the necessity of altering the chosen product due to the reasons described below. The bidder should have </w:t>
      </w:r>
      <w:r w:rsidR="00316A3C" w:rsidRPr="00581813">
        <w:rPr>
          <w:rFonts w:asciiTheme="minorHAnsi" w:hAnsiTheme="minorHAnsi" w:cstheme="minorHAnsi"/>
          <w:b/>
          <w:sz w:val="20"/>
          <w:szCs w:val="20"/>
          <w:u w:val="single"/>
        </w:rPr>
        <w:t xml:space="preserve">all the costs considered in the initial offer as the </w:t>
      </w:r>
      <w:r w:rsidR="00A57CB2" w:rsidRPr="00581813">
        <w:rPr>
          <w:rFonts w:asciiTheme="minorHAnsi" w:hAnsiTheme="minorHAnsi" w:cstheme="minorHAnsi"/>
          <w:b/>
          <w:sz w:val="20"/>
          <w:szCs w:val="20"/>
          <w:u w:val="single"/>
        </w:rPr>
        <w:t xml:space="preserve">maximum </w:t>
      </w:r>
      <w:r w:rsidR="00316A3C" w:rsidRPr="00581813">
        <w:rPr>
          <w:rFonts w:asciiTheme="minorHAnsi" w:hAnsiTheme="minorHAnsi" w:cstheme="minorHAnsi"/>
          <w:b/>
          <w:sz w:val="20"/>
          <w:szCs w:val="20"/>
          <w:u w:val="single"/>
        </w:rPr>
        <w:t>price of the produc</w:t>
      </w:r>
      <w:r w:rsidR="00983F54" w:rsidRPr="00581813">
        <w:rPr>
          <w:rFonts w:asciiTheme="minorHAnsi" w:hAnsiTheme="minorHAnsi" w:cstheme="minorHAnsi"/>
          <w:b/>
          <w:sz w:val="20"/>
          <w:szCs w:val="20"/>
          <w:u w:val="single"/>
        </w:rPr>
        <w:t>t will be fixed in the agreement</w:t>
      </w:r>
      <w:r w:rsidR="00FD1236" w:rsidRPr="00581813">
        <w:rPr>
          <w:rFonts w:asciiTheme="minorHAnsi" w:hAnsiTheme="minorHAnsi" w:cstheme="minorHAnsi"/>
          <w:b/>
          <w:sz w:val="20"/>
          <w:szCs w:val="20"/>
          <w:u w:val="single"/>
        </w:rPr>
        <w:t xml:space="preserve">; In case of necessity to alter the product during contractual year, annex to the agreement Shall be made which will describe the name and new characteristics of the new product – the Price of the product </w:t>
      </w:r>
      <w:r w:rsidR="00983F54" w:rsidRPr="00581813">
        <w:rPr>
          <w:rFonts w:asciiTheme="minorHAnsi" w:hAnsiTheme="minorHAnsi" w:cstheme="minorHAnsi"/>
          <w:b/>
          <w:sz w:val="20"/>
          <w:szCs w:val="20"/>
          <w:u w:val="single"/>
        </w:rPr>
        <w:t>Shall</w:t>
      </w:r>
      <w:r w:rsidR="00FD1236" w:rsidRPr="00581813">
        <w:rPr>
          <w:rFonts w:asciiTheme="minorHAnsi" w:hAnsiTheme="minorHAnsi" w:cstheme="minorHAnsi"/>
          <w:b/>
          <w:sz w:val="20"/>
          <w:szCs w:val="20"/>
          <w:u w:val="single"/>
        </w:rPr>
        <w:t xml:space="preserve"> </w:t>
      </w:r>
      <w:r w:rsidR="00A57CB2" w:rsidRPr="00581813">
        <w:rPr>
          <w:rFonts w:asciiTheme="minorHAnsi" w:hAnsiTheme="minorHAnsi" w:cstheme="minorHAnsi"/>
          <w:b/>
          <w:sz w:val="20"/>
          <w:szCs w:val="20"/>
          <w:u w:val="single"/>
        </w:rPr>
        <w:t>not be increased.</w:t>
      </w:r>
    </w:p>
    <w:p w14:paraId="20C44162" w14:textId="21EE7CEC" w:rsidR="00975DF2" w:rsidRPr="00581813" w:rsidRDefault="00975DF2" w:rsidP="00975DF2">
      <w:pPr>
        <w:rPr>
          <w:rFonts w:asciiTheme="minorHAnsi" w:hAnsiTheme="minorHAnsi" w:cstheme="minorHAnsi"/>
          <w:b/>
          <w:sz w:val="20"/>
          <w:szCs w:val="20"/>
        </w:rPr>
      </w:pPr>
      <w:r w:rsidRPr="00581813">
        <w:rPr>
          <w:rFonts w:asciiTheme="minorHAnsi" w:hAnsiTheme="minorHAnsi" w:cstheme="minorHAnsi"/>
          <w:b/>
          <w:sz w:val="20"/>
          <w:szCs w:val="20"/>
        </w:rPr>
        <w:t xml:space="preserve">In case the performance of the base product </w:t>
      </w:r>
      <w:r w:rsidR="00151438" w:rsidRPr="00581813">
        <w:rPr>
          <w:rFonts w:asciiTheme="minorHAnsi" w:hAnsiTheme="minorHAnsi" w:cstheme="minorHAnsi"/>
          <w:b/>
          <w:sz w:val="20"/>
          <w:szCs w:val="20"/>
        </w:rPr>
        <w:t>changes and becomes</w:t>
      </w:r>
      <w:r w:rsidRPr="00581813">
        <w:rPr>
          <w:rFonts w:asciiTheme="minorHAnsi" w:hAnsiTheme="minorHAnsi" w:cstheme="minorHAnsi"/>
          <w:b/>
          <w:sz w:val="20"/>
          <w:szCs w:val="20"/>
        </w:rPr>
        <w:t xml:space="preserve"> less </w:t>
      </w:r>
      <w:r w:rsidR="00151438" w:rsidRPr="00581813">
        <w:rPr>
          <w:rFonts w:asciiTheme="minorHAnsi" w:hAnsiTheme="minorHAnsi" w:cstheme="minorHAnsi"/>
          <w:b/>
          <w:sz w:val="20"/>
          <w:szCs w:val="20"/>
        </w:rPr>
        <w:t>effectiv</w:t>
      </w:r>
      <w:r w:rsidRPr="00581813">
        <w:rPr>
          <w:rFonts w:asciiTheme="minorHAnsi" w:hAnsiTheme="minorHAnsi" w:cstheme="minorHAnsi"/>
          <w:b/>
          <w:sz w:val="20"/>
          <w:szCs w:val="20"/>
        </w:rPr>
        <w:t>e</w:t>
      </w:r>
      <w:r w:rsidR="00151438" w:rsidRPr="00581813">
        <w:rPr>
          <w:rFonts w:asciiTheme="minorHAnsi" w:hAnsiTheme="minorHAnsi" w:cstheme="minorHAnsi"/>
          <w:b/>
          <w:sz w:val="20"/>
          <w:szCs w:val="20"/>
        </w:rPr>
        <w:t xml:space="preserve"> due to any reasons</w:t>
      </w:r>
      <w:r w:rsidRPr="00581813">
        <w:rPr>
          <w:rFonts w:asciiTheme="minorHAnsi" w:hAnsiTheme="minorHAnsi" w:cstheme="minorHAnsi"/>
          <w:b/>
          <w:sz w:val="20"/>
          <w:szCs w:val="20"/>
        </w:rPr>
        <w:t>, the contractor will be obliged to supply the most appropriate product at all times taking into account the characteristics of the process</w:t>
      </w:r>
      <w:r w:rsidR="00151438" w:rsidRPr="00581813">
        <w:rPr>
          <w:rFonts w:ascii="Sylfaen" w:hAnsi="Sylfaen" w:cstheme="minorHAnsi"/>
          <w:b/>
          <w:sz w:val="20"/>
          <w:szCs w:val="20"/>
          <w:lang w:val="ka-GE"/>
        </w:rPr>
        <w:t xml:space="preserve"> </w:t>
      </w:r>
      <w:r w:rsidR="00151438" w:rsidRPr="00581813">
        <w:rPr>
          <w:rFonts w:ascii="Sylfaen" w:hAnsi="Sylfaen" w:cstheme="minorHAnsi"/>
          <w:b/>
          <w:sz w:val="20"/>
          <w:szCs w:val="20"/>
        </w:rPr>
        <w:t>in WWTP</w:t>
      </w:r>
      <w:r w:rsidRPr="00581813">
        <w:rPr>
          <w:rFonts w:asciiTheme="minorHAnsi" w:hAnsiTheme="minorHAnsi" w:cstheme="minorHAnsi"/>
          <w:b/>
          <w:sz w:val="20"/>
          <w:szCs w:val="20"/>
        </w:rPr>
        <w:t>. In relation to this point, the contractor will carry out validation tests of the new product at no additional cost.</w:t>
      </w:r>
    </w:p>
    <w:p w14:paraId="240D1356" w14:textId="497D1EA1" w:rsidR="00975DF2" w:rsidRPr="00581813" w:rsidRDefault="00975DF2" w:rsidP="00975DF2">
      <w:pPr>
        <w:rPr>
          <w:rFonts w:asciiTheme="minorHAnsi" w:hAnsiTheme="minorHAnsi" w:cstheme="minorHAnsi"/>
          <w:b/>
          <w:sz w:val="20"/>
          <w:szCs w:val="20"/>
        </w:rPr>
      </w:pPr>
      <w:r w:rsidRPr="00581813">
        <w:rPr>
          <w:rFonts w:asciiTheme="minorHAnsi" w:hAnsiTheme="minorHAnsi" w:cstheme="minorHAnsi"/>
          <w:b/>
          <w:sz w:val="20"/>
          <w:szCs w:val="20"/>
        </w:rPr>
        <w:t xml:space="preserve">If the successful bidder decides to propose a change in any of the products, formats or physical properties of the product, it will be necessary to accompany </w:t>
      </w:r>
      <w:r w:rsidR="00487F27" w:rsidRPr="00581813">
        <w:rPr>
          <w:rFonts w:asciiTheme="minorHAnsi" w:hAnsiTheme="minorHAnsi" w:cstheme="minorHAnsi"/>
          <w:b/>
          <w:sz w:val="20"/>
          <w:szCs w:val="20"/>
        </w:rPr>
        <w:t xml:space="preserve">the </w:t>
      </w:r>
      <w:r w:rsidRPr="00581813">
        <w:rPr>
          <w:rFonts w:asciiTheme="minorHAnsi" w:hAnsiTheme="minorHAnsi" w:cstheme="minorHAnsi"/>
          <w:b/>
          <w:sz w:val="20"/>
          <w:szCs w:val="20"/>
        </w:rPr>
        <w:t xml:space="preserve">said proposal with in-plant tests of the selected products and have the approval of </w:t>
      </w:r>
      <w:r w:rsidR="00A57D95" w:rsidRPr="00581813">
        <w:rPr>
          <w:rFonts w:asciiTheme="minorHAnsi" w:hAnsiTheme="minorHAnsi" w:cstheme="minorHAnsi"/>
          <w:b/>
          <w:sz w:val="20"/>
          <w:szCs w:val="20"/>
        </w:rPr>
        <w:t>the Buyer</w:t>
      </w:r>
      <w:r w:rsidRPr="00581813">
        <w:rPr>
          <w:rFonts w:asciiTheme="minorHAnsi" w:hAnsiTheme="minorHAnsi" w:cstheme="minorHAnsi"/>
          <w:b/>
          <w:sz w:val="20"/>
          <w:szCs w:val="20"/>
        </w:rPr>
        <w:t xml:space="preserve"> before proceeding with the eventual change.</w:t>
      </w:r>
    </w:p>
    <w:p w14:paraId="24AB8FB4" w14:textId="6B4A52E6" w:rsidR="00975DF2" w:rsidRPr="00581813" w:rsidRDefault="00975DF2" w:rsidP="00975DF2">
      <w:pPr>
        <w:rPr>
          <w:rFonts w:asciiTheme="minorHAnsi" w:hAnsiTheme="minorHAnsi" w:cstheme="minorHAnsi"/>
          <w:b/>
          <w:sz w:val="20"/>
          <w:szCs w:val="20"/>
        </w:rPr>
      </w:pPr>
      <w:r w:rsidRPr="00581813">
        <w:rPr>
          <w:rFonts w:asciiTheme="minorHAnsi" w:hAnsiTheme="minorHAnsi" w:cstheme="minorHAnsi"/>
          <w:b/>
          <w:sz w:val="20"/>
          <w:szCs w:val="20"/>
        </w:rPr>
        <w:t xml:space="preserve">If, on the other hand, it is </w:t>
      </w:r>
      <w:r w:rsidR="00A57D95" w:rsidRPr="00581813">
        <w:rPr>
          <w:rFonts w:asciiTheme="minorHAnsi" w:hAnsiTheme="minorHAnsi" w:cstheme="minorHAnsi"/>
          <w:b/>
          <w:sz w:val="20"/>
          <w:szCs w:val="20"/>
        </w:rPr>
        <w:t>the Buyer</w:t>
      </w:r>
      <w:r w:rsidR="00487F27" w:rsidRPr="00581813">
        <w:rPr>
          <w:rFonts w:asciiTheme="minorHAnsi" w:hAnsiTheme="minorHAnsi" w:cstheme="minorHAnsi"/>
          <w:b/>
          <w:sz w:val="20"/>
          <w:szCs w:val="20"/>
        </w:rPr>
        <w:t xml:space="preserve">, </w:t>
      </w:r>
      <w:r w:rsidRPr="00581813">
        <w:rPr>
          <w:rFonts w:asciiTheme="minorHAnsi" w:hAnsiTheme="minorHAnsi" w:cstheme="minorHAnsi"/>
          <w:b/>
          <w:sz w:val="20"/>
          <w:szCs w:val="20"/>
        </w:rPr>
        <w:t xml:space="preserve">who decides to make a change in some of the products, the successful bidder will have to supply the new product without this being subject to any </w:t>
      </w:r>
      <w:r w:rsidR="00A57D95" w:rsidRPr="00581813">
        <w:rPr>
          <w:rFonts w:asciiTheme="minorHAnsi" w:hAnsiTheme="minorHAnsi" w:cstheme="minorHAnsi"/>
          <w:b/>
          <w:sz w:val="20"/>
          <w:szCs w:val="20"/>
        </w:rPr>
        <w:t xml:space="preserve">additional </w:t>
      </w:r>
      <w:r w:rsidRPr="00581813">
        <w:rPr>
          <w:rFonts w:asciiTheme="minorHAnsi" w:hAnsiTheme="minorHAnsi" w:cstheme="minorHAnsi"/>
          <w:b/>
          <w:sz w:val="20"/>
          <w:szCs w:val="20"/>
        </w:rPr>
        <w:t>compensation.</w:t>
      </w:r>
    </w:p>
    <w:p w14:paraId="64B4AE7A" w14:textId="2B3C91BD" w:rsidR="00975DF2" w:rsidRPr="00581813" w:rsidRDefault="00316A3C" w:rsidP="00975DF2">
      <w:pPr>
        <w:rPr>
          <w:rFonts w:asciiTheme="minorHAnsi" w:hAnsiTheme="minorHAnsi" w:cstheme="minorHAnsi"/>
          <w:b/>
          <w:sz w:val="20"/>
          <w:szCs w:val="20"/>
        </w:rPr>
      </w:pPr>
      <w:r w:rsidRPr="00581813">
        <w:rPr>
          <w:rFonts w:asciiTheme="minorHAnsi" w:hAnsiTheme="minorHAnsi" w:cstheme="minorHAnsi"/>
          <w:b/>
          <w:sz w:val="20"/>
          <w:szCs w:val="20"/>
        </w:rPr>
        <w:lastRenderedPageBreak/>
        <w:t>Successful bidder shall p</w:t>
      </w:r>
      <w:r w:rsidR="00975DF2" w:rsidRPr="00581813">
        <w:rPr>
          <w:rFonts w:asciiTheme="minorHAnsi" w:hAnsiTheme="minorHAnsi" w:cstheme="minorHAnsi"/>
          <w:b/>
          <w:sz w:val="20"/>
          <w:szCs w:val="20"/>
        </w:rPr>
        <w:t xml:space="preserve">rovide technical advice to </w:t>
      </w:r>
      <w:r w:rsidRPr="00581813">
        <w:rPr>
          <w:rFonts w:asciiTheme="minorHAnsi" w:hAnsiTheme="minorHAnsi" w:cstheme="minorHAnsi"/>
          <w:b/>
          <w:sz w:val="20"/>
          <w:szCs w:val="20"/>
        </w:rPr>
        <w:t>the Buyer</w:t>
      </w:r>
      <w:r w:rsidR="00975DF2" w:rsidRPr="00581813">
        <w:rPr>
          <w:rFonts w:asciiTheme="minorHAnsi" w:hAnsiTheme="minorHAnsi" w:cstheme="minorHAnsi"/>
          <w:b/>
          <w:sz w:val="20"/>
          <w:szCs w:val="20"/>
        </w:rPr>
        <w:t>, both to analyze the dosing conditions of the products that are consumed and to propose new products that improve the operating conditions of the plant, in the event of changes in the characteristics of the influen</w:t>
      </w:r>
      <w:r w:rsidRPr="00581813">
        <w:rPr>
          <w:rFonts w:asciiTheme="minorHAnsi" w:hAnsiTheme="minorHAnsi" w:cstheme="minorHAnsi"/>
          <w:b/>
          <w:sz w:val="20"/>
          <w:szCs w:val="20"/>
        </w:rPr>
        <w:t xml:space="preserve">cing </w:t>
      </w:r>
      <w:r w:rsidR="00FD1236" w:rsidRPr="00581813">
        <w:rPr>
          <w:rFonts w:asciiTheme="minorHAnsi" w:hAnsiTheme="minorHAnsi" w:cstheme="minorHAnsi"/>
          <w:b/>
          <w:sz w:val="20"/>
          <w:szCs w:val="20"/>
        </w:rPr>
        <w:t>conditions</w:t>
      </w:r>
      <w:r w:rsidR="00975DF2" w:rsidRPr="00581813">
        <w:rPr>
          <w:rFonts w:asciiTheme="minorHAnsi" w:hAnsiTheme="minorHAnsi" w:cstheme="minorHAnsi"/>
          <w:b/>
          <w:sz w:val="20"/>
          <w:szCs w:val="20"/>
        </w:rPr>
        <w:t xml:space="preserve"> as well as changes in the commercial products that may lead to an improvement in the operating conditions of the facilities. In-person technical assistance at the facilities must be provided within a maximum period of 48 hours from its request, whenever it is requested by the contracting party.</w:t>
      </w:r>
    </w:p>
    <w:p w14:paraId="4B6148E6" w14:textId="085B7CF7" w:rsidR="00975DF2" w:rsidRPr="00581813" w:rsidRDefault="00975DF2" w:rsidP="00975DF2">
      <w:pPr>
        <w:rPr>
          <w:rFonts w:asciiTheme="minorHAnsi" w:hAnsiTheme="minorHAnsi" w:cstheme="minorHAnsi"/>
          <w:b/>
          <w:sz w:val="20"/>
          <w:szCs w:val="20"/>
        </w:rPr>
      </w:pPr>
      <w:r w:rsidRPr="00581813">
        <w:rPr>
          <w:rFonts w:asciiTheme="minorHAnsi" w:hAnsiTheme="minorHAnsi" w:cstheme="minorHAnsi"/>
          <w:b/>
          <w:sz w:val="20"/>
          <w:szCs w:val="20"/>
        </w:rPr>
        <w:t xml:space="preserve">The successful bidder must have all the permits necessary to provide the Service, ensure the activity, and therefore </w:t>
      </w:r>
      <w:r w:rsidR="00316A3C" w:rsidRPr="00581813">
        <w:rPr>
          <w:rFonts w:asciiTheme="minorHAnsi" w:hAnsiTheme="minorHAnsi" w:cstheme="minorHAnsi"/>
          <w:b/>
          <w:sz w:val="20"/>
          <w:szCs w:val="20"/>
        </w:rPr>
        <w:t>the Buyer shall</w:t>
      </w:r>
      <w:r w:rsidRPr="00581813">
        <w:rPr>
          <w:rFonts w:asciiTheme="minorHAnsi" w:hAnsiTheme="minorHAnsi" w:cstheme="minorHAnsi"/>
          <w:b/>
          <w:sz w:val="20"/>
          <w:szCs w:val="20"/>
        </w:rPr>
        <w:t xml:space="preserve"> remain unaffected by any event or mishap that the successful bidder may have when carrying out the actions described in this Document.</w:t>
      </w:r>
    </w:p>
    <w:p w14:paraId="4A7489B2" w14:textId="362F21D9" w:rsidR="00975DF2" w:rsidRPr="00581813" w:rsidRDefault="00975DF2" w:rsidP="00975DF2">
      <w:pPr>
        <w:rPr>
          <w:rFonts w:asciiTheme="minorHAnsi" w:hAnsiTheme="minorHAnsi" w:cstheme="minorHAnsi"/>
          <w:b/>
          <w:sz w:val="20"/>
          <w:szCs w:val="20"/>
        </w:rPr>
      </w:pPr>
      <w:r w:rsidRPr="00581813">
        <w:rPr>
          <w:rFonts w:asciiTheme="minorHAnsi" w:hAnsiTheme="minorHAnsi" w:cstheme="minorHAnsi"/>
          <w:b/>
          <w:sz w:val="20"/>
          <w:szCs w:val="20"/>
        </w:rPr>
        <w:t xml:space="preserve">The successful bidder is obliged to comply with measures regarding occupational health and safety. </w:t>
      </w:r>
    </w:p>
    <w:p w14:paraId="7BAE091D" w14:textId="7C31E89E" w:rsidR="00B06BEA" w:rsidRDefault="00DC317A" w:rsidP="00B06BEA">
      <w:pPr>
        <w:rPr>
          <w:rFonts w:asciiTheme="minorHAnsi" w:hAnsiTheme="minorHAnsi" w:cstheme="minorHAnsi"/>
          <w:b/>
          <w:sz w:val="20"/>
          <w:szCs w:val="20"/>
        </w:rPr>
      </w:pPr>
      <w:r w:rsidRPr="00CA72D3">
        <w:rPr>
          <w:rFonts w:asciiTheme="minorHAnsi" w:hAnsiTheme="minorHAnsi" w:cstheme="minorHAnsi"/>
          <w:b/>
          <w:sz w:val="20"/>
          <w:szCs w:val="20"/>
          <w:lang w:val="ka-GE"/>
        </w:rPr>
        <w:t>1.</w:t>
      </w:r>
      <w:r w:rsidRPr="00CA72D3">
        <w:rPr>
          <w:rFonts w:asciiTheme="minorHAnsi" w:hAnsiTheme="minorHAnsi" w:cstheme="minorHAnsi"/>
          <w:b/>
          <w:sz w:val="20"/>
          <w:szCs w:val="20"/>
        </w:rPr>
        <w:t>5</w:t>
      </w:r>
      <w:r w:rsidRPr="00CA72D3">
        <w:rPr>
          <w:rFonts w:asciiTheme="minorHAnsi" w:hAnsiTheme="minorHAnsi" w:cstheme="minorHAnsi"/>
          <w:sz w:val="20"/>
          <w:szCs w:val="20"/>
          <w:lang w:val="ka-GE"/>
        </w:rPr>
        <w:t xml:space="preserve"> </w:t>
      </w:r>
      <w:r w:rsidR="00B06BEA" w:rsidRPr="00CA72D3">
        <w:rPr>
          <w:rFonts w:asciiTheme="minorHAnsi" w:hAnsiTheme="minorHAnsi" w:cstheme="minorHAnsi"/>
          <w:b/>
          <w:sz w:val="20"/>
          <w:szCs w:val="20"/>
        </w:rPr>
        <w:t xml:space="preserve">Delivery </w:t>
      </w:r>
      <w:r w:rsidR="00125782">
        <w:rPr>
          <w:rFonts w:ascii="Sylfaen" w:hAnsi="Sylfaen" w:cstheme="minorHAnsi"/>
          <w:b/>
          <w:sz w:val="20"/>
          <w:szCs w:val="20"/>
        </w:rPr>
        <w:t xml:space="preserve">and reception of the goods </w:t>
      </w:r>
    </w:p>
    <w:p w14:paraId="10004B22" w14:textId="64751F9B" w:rsidR="003D211A" w:rsidRPr="00CA72D3" w:rsidRDefault="003D211A" w:rsidP="003D211A">
      <w:pPr>
        <w:rPr>
          <w:rFonts w:asciiTheme="minorHAnsi" w:hAnsiTheme="minorHAnsi" w:cstheme="minorHAnsi"/>
          <w:b/>
          <w:sz w:val="20"/>
          <w:szCs w:val="20"/>
        </w:rPr>
      </w:pPr>
      <w:r>
        <w:rPr>
          <w:rFonts w:asciiTheme="minorHAnsi" w:hAnsiTheme="minorHAnsi" w:cstheme="minorHAnsi"/>
          <w:b/>
          <w:sz w:val="20"/>
          <w:szCs w:val="20"/>
        </w:rPr>
        <w:t xml:space="preserve">1.5.1 Delivery place and </w:t>
      </w:r>
      <w:r w:rsidRPr="00CA72D3">
        <w:rPr>
          <w:rFonts w:asciiTheme="minorHAnsi" w:hAnsiTheme="minorHAnsi" w:cstheme="minorHAnsi"/>
          <w:b/>
          <w:sz w:val="20"/>
          <w:szCs w:val="20"/>
        </w:rPr>
        <w:t>time</w:t>
      </w:r>
    </w:p>
    <w:p w14:paraId="5EA0939F" w14:textId="6E562211" w:rsidR="00DC317A" w:rsidRDefault="00DC317A" w:rsidP="00DC317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The delivery of the Product</w:t>
      </w:r>
      <w:r w:rsidRPr="00DC317A">
        <w:rPr>
          <w:rFonts w:asciiTheme="minorHAnsi" w:hAnsiTheme="minorHAnsi" w:cstheme="minorHAnsi"/>
          <w:sz w:val="20"/>
          <w:szCs w:val="20"/>
        </w:rPr>
        <w:t xml:space="preserve"> must be carried out </w:t>
      </w:r>
      <w:r w:rsidR="003E1E1A">
        <w:rPr>
          <w:rFonts w:asciiTheme="minorHAnsi" w:hAnsiTheme="minorHAnsi" w:cstheme="minorHAnsi"/>
          <w:sz w:val="20"/>
          <w:szCs w:val="20"/>
        </w:rPr>
        <w:t xml:space="preserve">stage by stage, during a year starting from </w:t>
      </w:r>
      <w:r w:rsidR="00036B98">
        <w:rPr>
          <w:rFonts w:asciiTheme="minorHAnsi" w:hAnsiTheme="minorHAnsi" w:cstheme="minorHAnsi"/>
          <w:sz w:val="20"/>
          <w:szCs w:val="20"/>
        </w:rPr>
        <w:t>November</w:t>
      </w:r>
      <w:r w:rsidR="00B60011">
        <w:rPr>
          <w:rFonts w:asciiTheme="minorHAnsi" w:hAnsiTheme="minorHAnsi" w:cstheme="minorHAnsi"/>
          <w:sz w:val="20"/>
          <w:szCs w:val="20"/>
        </w:rPr>
        <w:t>/December</w:t>
      </w:r>
      <w:r w:rsidR="003E1E1A">
        <w:rPr>
          <w:rFonts w:asciiTheme="minorHAnsi" w:hAnsiTheme="minorHAnsi" w:cstheme="minorHAnsi"/>
          <w:sz w:val="20"/>
          <w:szCs w:val="20"/>
        </w:rPr>
        <w:t>, 2023. Deliveries will be done to</w:t>
      </w:r>
      <w:r w:rsidRPr="00DC317A">
        <w:rPr>
          <w:rFonts w:asciiTheme="minorHAnsi" w:hAnsiTheme="minorHAnsi" w:cstheme="minorHAnsi"/>
          <w:sz w:val="20"/>
          <w:szCs w:val="20"/>
        </w:rPr>
        <w:t xml:space="preserve"> the buyer's facility at the following address, Georgia, Gardabani, the surrounding area of Tbilsres</w:t>
      </w:r>
      <w:r>
        <w:rPr>
          <w:rFonts w:asciiTheme="minorHAnsi" w:hAnsiTheme="minorHAnsi" w:cstheme="minorHAnsi"/>
          <w:sz w:val="20"/>
          <w:szCs w:val="20"/>
        </w:rPr>
        <w:t>i</w:t>
      </w:r>
      <w:r w:rsidRPr="00DC317A">
        <w:rPr>
          <w:rFonts w:asciiTheme="minorHAnsi" w:hAnsiTheme="minorHAnsi" w:cstheme="minorHAnsi"/>
          <w:sz w:val="20"/>
          <w:szCs w:val="20"/>
        </w:rPr>
        <w:t xml:space="preserve">. Please specify the delivery </w:t>
      </w:r>
      <w:r>
        <w:rPr>
          <w:rFonts w:asciiTheme="minorHAnsi" w:hAnsiTheme="minorHAnsi" w:cstheme="minorHAnsi"/>
          <w:sz w:val="20"/>
          <w:szCs w:val="20"/>
        </w:rPr>
        <w:t>time</w:t>
      </w:r>
      <w:r w:rsidR="00C439AE">
        <w:rPr>
          <w:rFonts w:asciiTheme="minorHAnsi" w:hAnsiTheme="minorHAnsi" w:cstheme="minorHAnsi"/>
          <w:sz w:val="20"/>
          <w:szCs w:val="20"/>
        </w:rPr>
        <w:t xml:space="preserve"> and quantity </w:t>
      </w:r>
      <w:r w:rsidR="003E1E1A">
        <w:rPr>
          <w:rFonts w:asciiTheme="minorHAnsi" w:hAnsiTheme="minorHAnsi" w:cstheme="minorHAnsi"/>
          <w:sz w:val="20"/>
          <w:szCs w:val="20"/>
        </w:rPr>
        <w:t>for each delivery</w:t>
      </w:r>
      <w:r w:rsidRPr="00DC317A">
        <w:rPr>
          <w:rFonts w:asciiTheme="minorHAnsi" w:hAnsiTheme="minorHAnsi" w:cstheme="minorHAnsi"/>
          <w:sz w:val="20"/>
          <w:szCs w:val="20"/>
        </w:rPr>
        <w:t xml:space="preserve"> in the offer.</w:t>
      </w:r>
    </w:p>
    <w:p w14:paraId="0ABFC52C" w14:textId="1F14F286" w:rsidR="003D211A" w:rsidRDefault="003D211A" w:rsidP="00DC317A">
      <w:pPr>
        <w:spacing w:after="0" w:line="240" w:lineRule="auto"/>
        <w:jc w:val="both"/>
        <w:rPr>
          <w:rFonts w:asciiTheme="minorHAnsi" w:hAnsiTheme="minorHAnsi" w:cstheme="minorHAnsi"/>
          <w:sz w:val="20"/>
          <w:szCs w:val="20"/>
        </w:rPr>
      </w:pPr>
    </w:p>
    <w:p w14:paraId="01A8B4DB" w14:textId="1B147258" w:rsidR="003D211A" w:rsidRPr="00581813" w:rsidRDefault="003D211A" w:rsidP="003D211A">
      <w:pPr>
        <w:spacing w:after="0" w:line="240" w:lineRule="auto"/>
        <w:jc w:val="both"/>
        <w:rPr>
          <w:rFonts w:asciiTheme="minorHAnsi" w:hAnsiTheme="minorHAnsi" w:cstheme="minorHAnsi"/>
          <w:sz w:val="20"/>
          <w:szCs w:val="20"/>
        </w:rPr>
      </w:pPr>
      <w:r w:rsidRPr="00581813">
        <w:rPr>
          <w:rFonts w:asciiTheme="minorHAnsi" w:hAnsiTheme="minorHAnsi" w:cstheme="minorHAnsi"/>
          <w:b/>
          <w:sz w:val="20"/>
          <w:szCs w:val="20"/>
        </w:rPr>
        <w:t>1.5.2 Delivery form (packaging, transportation, unloading)</w:t>
      </w:r>
    </w:p>
    <w:p w14:paraId="1FA02280" w14:textId="07C8265B" w:rsidR="00975DF2" w:rsidRPr="00581813" w:rsidRDefault="00975DF2" w:rsidP="00DC317A">
      <w:pPr>
        <w:spacing w:after="0" w:line="240" w:lineRule="auto"/>
        <w:jc w:val="both"/>
        <w:rPr>
          <w:rFonts w:asciiTheme="minorHAnsi" w:hAnsiTheme="minorHAnsi" w:cstheme="minorHAnsi"/>
          <w:sz w:val="20"/>
          <w:szCs w:val="20"/>
        </w:rPr>
      </w:pPr>
    </w:p>
    <w:p w14:paraId="04592E91" w14:textId="64EF9A74" w:rsidR="00975DF2" w:rsidRPr="00581813" w:rsidRDefault="00975DF2" w:rsidP="00975DF2">
      <w:pPr>
        <w:rPr>
          <w:rFonts w:asciiTheme="minorHAnsi" w:hAnsiTheme="minorHAnsi" w:cstheme="minorHAnsi"/>
          <w:b/>
          <w:sz w:val="20"/>
          <w:szCs w:val="20"/>
        </w:rPr>
      </w:pPr>
      <w:r w:rsidRPr="00581813">
        <w:rPr>
          <w:rFonts w:asciiTheme="minorHAnsi" w:hAnsiTheme="minorHAnsi" w:cstheme="minorHAnsi"/>
          <w:b/>
          <w:sz w:val="20"/>
          <w:szCs w:val="20"/>
        </w:rPr>
        <w:t>Packaging, palletizing, loading and transportation to destination are an integral part of the contract and responsibility of the supplier.</w:t>
      </w:r>
    </w:p>
    <w:p w14:paraId="5243340D" w14:textId="39D311BE" w:rsidR="003D211A" w:rsidRPr="00581813" w:rsidRDefault="003D211A" w:rsidP="003D211A">
      <w:r w:rsidRPr="00581813">
        <w:t>Cationic polyelectrolyte will be supplied in waterproof bags of 25 kg, which will be palletized to facilitate lo</w:t>
      </w:r>
      <w:r w:rsidR="00C439AE" w:rsidRPr="00581813">
        <w:t>ading and unloading operations.</w:t>
      </w:r>
    </w:p>
    <w:p w14:paraId="624B0612" w14:textId="0AB947DF" w:rsidR="003D211A" w:rsidRPr="00581813" w:rsidRDefault="003D211A" w:rsidP="003D211A">
      <w:r w:rsidRPr="00581813">
        <w:t xml:space="preserve">The </w:t>
      </w:r>
      <w:r w:rsidR="00B60011" w:rsidRPr="00581813">
        <w:t>Bidders</w:t>
      </w:r>
      <w:r w:rsidRPr="00581813">
        <w:t xml:space="preserve"> will detail in their offer the form of supp</w:t>
      </w:r>
      <w:r w:rsidR="00C439AE" w:rsidRPr="00581813">
        <w:t>ly, type, weight and size of each delivery</w:t>
      </w:r>
      <w:r w:rsidRPr="00581813">
        <w:t xml:space="preserve">, as well as the most appropriate conditions for </w:t>
      </w:r>
      <w:r w:rsidR="00B60011" w:rsidRPr="00581813">
        <w:t>the conservation of the product</w:t>
      </w:r>
      <w:r w:rsidRPr="00581813">
        <w:t>.</w:t>
      </w:r>
    </w:p>
    <w:p w14:paraId="7334C4A4" w14:textId="1C83DC49" w:rsidR="003D211A" w:rsidRPr="00581813" w:rsidRDefault="003D211A" w:rsidP="00487F27">
      <w:pPr>
        <w:spacing w:after="0"/>
      </w:pPr>
      <w:r w:rsidRPr="00581813">
        <w:t xml:space="preserve">The following labeling conditions must be met </w:t>
      </w:r>
      <w:r w:rsidR="00B60011" w:rsidRPr="00581813">
        <w:t xml:space="preserve">during each </w:t>
      </w:r>
      <w:r w:rsidRPr="00581813">
        <w:t>d</w:t>
      </w:r>
      <w:r w:rsidR="00B60011" w:rsidRPr="00581813">
        <w:t>elivery</w:t>
      </w:r>
      <w:r w:rsidRPr="00581813">
        <w:t>:</w:t>
      </w:r>
    </w:p>
    <w:p w14:paraId="09A696F8" w14:textId="77777777" w:rsidR="00487F27" w:rsidRPr="00581813" w:rsidRDefault="00487F27" w:rsidP="00487F27">
      <w:pPr>
        <w:spacing w:after="0"/>
      </w:pPr>
    </w:p>
    <w:p w14:paraId="4A68BB31" w14:textId="231BB7F1" w:rsidR="003D211A" w:rsidRPr="00581813" w:rsidRDefault="003D211A" w:rsidP="00487F27">
      <w:pPr>
        <w:spacing w:after="0"/>
        <w:rPr>
          <w:b/>
        </w:rPr>
      </w:pPr>
      <w:r w:rsidRPr="00581813">
        <w:rPr>
          <w:b/>
        </w:rPr>
        <w:t>Label at the manufacturer's origin with information on:</w:t>
      </w:r>
    </w:p>
    <w:p w14:paraId="2EE22B22" w14:textId="77777777" w:rsidR="003D211A" w:rsidRPr="00581813" w:rsidRDefault="003D211A" w:rsidP="00487F27">
      <w:pPr>
        <w:spacing w:after="0"/>
      </w:pPr>
      <w:r w:rsidRPr="00581813">
        <w:t>o Trademark of the manufactured product</w:t>
      </w:r>
    </w:p>
    <w:p w14:paraId="359D7325" w14:textId="77777777" w:rsidR="003D211A" w:rsidRPr="00581813" w:rsidRDefault="003D211A" w:rsidP="00487F27">
      <w:pPr>
        <w:spacing w:after="0"/>
      </w:pPr>
      <w:r w:rsidRPr="00581813">
        <w:t>o Name of manufacturer</w:t>
      </w:r>
    </w:p>
    <w:p w14:paraId="74572A54" w14:textId="77777777" w:rsidR="003D211A" w:rsidRPr="00581813" w:rsidRDefault="003D211A" w:rsidP="00487F27">
      <w:pPr>
        <w:spacing w:after="0"/>
      </w:pPr>
      <w:r w:rsidRPr="00581813">
        <w:t>o Manufacturer address</w:t>
      </w:r>
    </w:p>
    <w:p w14:paraId="4EFFDB31" w14:textId="77777777" w:rsidR="003D211A" w:rsidRPr="00581813" w:rsidRDefault="003D211A" w:rsidP="00487F27">
      <w:pPr>
        <w:spacing w:after="0"/>
      </w:pPr>
      <w:r w:rsidRPr="00581813">
        <w:t>o Manufacturing date</w:t>
      </w:r>
    </w:p>
    <w:p w14:paraId="4888B83F" w14:textId="77777777" w:rsidR="003D211A" w:rsidRPr="00581813" w:rsidRDefault="003D211A" w:rsidP="00487F27">
      <w:pPr>
        <w:spacing w:after="0"/>
      </w:pPr>
      <w:r w:rsidRPr="00581813">
        <w:t>o Manufacturing batch</w:t>
      </w:r>
    </w:p>
    <w:p w14:paraId="401133BC" w14:textId="77777777" w:rsidR="003D211A" w:rsidRPr="00581813" w:rsidRDefault="003D211A" w:rsidP="00487F27">
      <w:pPr>
        <w:spacing w:after="0"/>
      </w:pPr>
      <w:r w:rsidRPr="00581813">
        <w:t>o Product expiration</w:t>
      </w:r>
    </w:p>
    <w:p w14:paraId="6EFA8DE2" w14:textId="77777777" w:rsidR="003D211A" w:rsidRPr="00581813" w:rsidRDefault="003D211A" w:rsidP="003D211A">
      <w:pPr>
        <w:rPr>
          <w:b/>
        </w:rPr>
      </w:pPr>
    </w:p>
    <w:p w14:paraId="1D220819" w14:textId="480513CB" w:rsidR="003D211A" w:rsidRPr="00581813" w:rsidRDefault="003D211A" w:rsidP="00487F27">
      <w:pPr>
        <w:spacing w:after="0"/>
        <w:rPr>
          <w:b/>
        </w:rPr>
      </w:pPr>
      <w:r w:rsidRPr="00581813">
        <w:rPr>
          <w:b/>
        </w:rPr>
        <w:t xml:space="preserve">Distributor or </w:t>
      </w:r>
      <w:r w:rsidR="00B60011" w:rsidRPr="00581813">
        <w:rPr>
          <w:b/>
        </w:rPr>
        <w:t>supplier</w:t>
      </w:r>
      <w:r w:rsidRPr="00581813">
        <w:rPr>
          <w:b/>
        </w:rPr>
        <w:t xml:space="preserve"> label with information on:</w:t>
      </w:r>
    </w:p>
    <w:p w14:paraId="3D9D5743" w14:textId="77777777" w:rsidR="003D211A" w:rsidRPr="00581813" w:rsidRDefault="003D211A" w:rsidP="00487F27">
      <w:pPr>
        <w:spacing w:after="0"/>
      </w:pPr>
      <w:r w:rsidRPr="00581813">
        <w:t>o Distributor name</w:t>
      </w:r>
    </w:p>
    <w:p w14:paraId="5829774F" w14:textId="77777777" w:rsidR="003D211A" w:rsidRPr="00581813" w:rsidRDefault="003D211A" w:rsidP="00B60011">
      <w:pPr>
        <w:spacing w:after="0"/>
      </w:pPr>
      <w:r w:rsidRPr="00581813">
        <w:t>o Distributor address</w:t>
      </w:r>
    </w:p>
    <w:p w14:paraId="49D306F6" w14:textId="77777777" w:rsidR="003D211A" w:rsidRPr="00581813" w:rsidRDefault="003D211A" w:rsidP="00B60011">
      <w:pPr>
        <w:spacing w:after="0"/>
      </w:pPr>
      <w:r w:rsidRPr="00581813">
        <w:t>o Trademark of the product for the distributor</w:t>
      </w:r>
    </w:p>
    <w:p w14:paraId="3FBEEF79" w14:textId="77777777" w:rsidR="003D211A" w:rsidRPr="00581813" w:rsidRDefault="003D211A" w:rsidP="003D211A"/>
    <w:p w14:paraId="1AF5C236" w14:textId="77777777" w:rsidR="003D211A" w:rsidRPr="00581813" w:rsidRDefault="003D211A" w:rsidP="003D211A">
      <w:r w:rsidRPr="00581813">
        <w:t>Failure to include identification labeling by the manufacturer may be a reason for returning the shipment.</w:t>
      </w:r>
    </w:p>
    <w:p w14:paraId="2E564F95" w14:textId="370EF108" w:rsidR="003D211A" w:rsidRPr="00581813" w:rsidRDefault="003D211A" w:rsidP="003D211A">
      <w:r w:rsidRPr="00581813">
        <w:lastRenderedPageBreak/>
        <w:t xml:space="preserve"> The transport</w:t>
      </w:r>
      <w:r w:rsidR="009B362B" w:rsidRPr="00581813">
        <w:t>ation</w:t>
      </w:r>
      <w:r w:rsidRPr="00581813">
        <w:t xml:space="preserve"> of polyelectrolyte will be carried out in trucks that must comply with all established legal requirements, as well as those derived from the product safety sheet. If during the term of the </w:t>
      </w:r>
      <w:r w:rsidR="00487F27" w:rsidRPr="00581813">
        <w:t>agreement</w:t>
      </w:r>
      <w:r w:rsidRPr="00581813">
        <w:t xml:space="preserve">, the product is declared dangerous or included among those subject to the National Regulation for the transport of Dangerous Goods by road “TPC-ADR”, the measures and provisions derived from said regulations will be applicable, but they cannot be subject to impact on the contract. </w:t>
      </w:r>
    </w:p>
    <w:p w14:paraId="4037E038" w14:textId="02091455" w:rsidR="003D211A" w:rsidRPr="00581813" w:rsidRDefault="003D211A" w:rsidP="003D211A">
      <w:r w:rsidRPr="00581813">
        <w:t xml:space="preserve">The successful bidder will be directly responsible both in relation to </w:t>
      </w:r>
      <w:r w:rsidR="009B362B" w:rsidRPr="00581813">
        <w:t>the Buyer</w:t>
      </w:r>
      <w:r w:rsidRPr="00581813">
        <w:t>, as well as third parties, for damages of any kind caused or derived from accidents or incidents during the loading, transportation or unloading of the product, including those derived from incorrect cleaning of any of the elements of the means of transport.</w:t>
      </w:r>
    </w:p>
    <w:p w14:paraId="3AA19D0F" w14:textId="1F537351" w:rsidR="003D211A" w:rsidRPr="00581813" w:rsidRDefault="003D211A" w:rsidP="003D211A">
      <w:r w:rsidRPr="00581813">
        <w:t xml:space="preserve">The </w:t>
      </w:r>
      <w:r w:rsidR="00AD709C" w:rsidRPr="00581813">
        <w:t>documents</w:t>
      </w:r>
      <w:r w:rsidRPr="00581813">
        <w:t xml:space="preserve"> that must necessarily accompany each shipment will include a declaration signed by the carrier (vehicle driver) in which he or she unequivocally states his or her knowledge of the general and special provisions applicable based on the dangerous nature of the shipment. the merchandise transported, its nature, quantity and risks and measures to be adopted in the event of an accident, fire, leak, breakage or deterioration of the packaging, as well as the driver's compliance with the requirements demanded by current legislation.</w:t>
      </w:r>
    </w:p>
    <w:p w14:paraId="651324AF" w14:textId="624E0A97" w:rsidR="003D211A" w:rsidRPr="00581813" w:rsidRDefault="003D211A" w:rsidP="003D211A">
      <w:r w:rsidRPr="00581813">
        <w:t xml:space="preserve">Under no circumstances will </w:t>
      </w:r>
      <w:r w:rsidR="009B362B" w:rsidRPr="00581813">
        <w:t>the Buyer</w:t>
      </w:r>
      <w:r w:rsidRPr="00581813">
        <w:t xml:space="preserve"> accept any liability arising from non-compliance with these requirements.</w:t>
      </w:r>
    </w:p>
    <w:p w14:paraId="22556885" w14:textId="2C4F7A68" w:rsidR="003D211A" w:rsidRPr="00581813" w:rsidRDefault="003D211A" w:rsidP="003D211A">
      <w:r w:rsidRPr="00581813">
        <w:t>All loading and transportation operations will be at the expense of the supplier. The trucks, except for urgent reasons, must deliver from Monday to Friday, on business days, with prior notice to the facility of the specific date and time of delivery.</w:t>
      </w:r>
    </w:p>
    <w:p w14:paraId="4197866A" w14:textId="1A4109FB" w:rsidR="003D211A" w:rsidRPr="00581813" w:rsidRDefault="003D211A" w:rsidP="003D211A">
      <w:r w:rsidRPr="00581813">
        <w:t xml:space="preserve">The quantities of product actually supplied will adjust to those requested in the order. If, for reasons not attributable to </w:t>
      </w:r>
      <w:r w:rsidR="009B362B" w:rsidRPr="00581813">
        <w:t>the Buyer</w:t>
      </w:r>
      <w:r w:rsidRPr="00581813">
        <w:t xml:space="preserve">, the quantity of product sent is greater than that requested in the order, the unloading of the entire shipment is not guaranteed, and the part of it that exceeds the capacity may be returned. </w:t>
      </w:r>
    </w:p>
    <w:p w14:paraId="1F2B9022" w14:textId="241E7F52" w:rsidR="00914381" w:rsidRPr="00581813" w:rsidRDefault="009B362B" w:rsidP="00914381">
      <w:r w:rsidRPr="00581813">
        <w:t>Delivered products will be weighed</w:t>
      </w:r>
      <w:r w:rsidR="00914381" w:rsidRPr="00581813">
        <w:t xml:space="preserve"> before final reception. Standards of weighing and reception will be defined in the agreement concluded between parties after successful bidding. The payment </w:t>
      </w:r>
      <w:r w:rsidR="00870D49" w:rsidRPr="00581813">
        <w:t>of</w:t>
      </w:r>
      <w:r w:rsidR="00914381" w:rsidRPr="00581813">
        <w:t xml:space="preserve"> the product</w:t>
      </w:r>
      <w:r w:rsidR="00A65AC7" w:rsidRPr="00581813">
        <w:t xml:space="preserve"> cost</w:t>
      </w:r>
      <w:r w:rsidR="00914381" w:rsidRPr="00581813">
        <w:t xml:space="preserve"> will be done per kg unloaded at the receiving </w:t>
      </w:r>
      <w:r w:rsidR="00A65AC7" w:rsidRPr="00581813">
        <w:t>site</w:t>
      </w:r>
      <w:r w:rsidR="00914381" w:rsidRPr="00581813">
        <w:t>, with all loading and transportation tasks being included in the price.</w:t>
      </w:r>
    </w:p>
    <w:p w14:paraId="5B8061E0" w14:textId="461C75F5" w:rsidR="00914381" w:rsidRPr="00581813" w:rsidRDefault="00914381" w:rsidP="003D211A">
      <w:r w:rsidRPr="00581813">
        <w:t>Each delivery will be accompanied by the following documents:</w:t>
      </w:r>
    </w:p>
    <w:p w14:paraId="72563631" w14:textId="3D6A9DAB" w:rsidR="00914381" w:rsidRPr="00581813" w:rsidRDefault="00914381" w:rsidP="00F65D53">
      <w:pPr>
        <w:pStyle w:val="ListParagraph"/>
        <w:numPr>
          <w:ilvl w:val="0"/>
          <w:numId w:val="31"/>
        </w:numPr>
        <w:spacing w:after="0"/>
      </w:pPr>
      <w:r w:rsidRPr="00581813">
        <w:t>Original Invoice (including name, commercial name of the product, quality, quantity, gross and net weights {or factory or warehouse scale ticket}, HS code (customs code) of the product, the name and address of the supplier and/or manufacturer, Name of the Buyer and the date of manufacture.</w:t>
      </w:r>
    </w:p>
    <w:p w14:paraId="331D1D92" w14:textId="6303D2F7" w:rsidR="00914381" w:rsidRPr="00581813" w:rsidRDefault="00914381" w:rsidP="00F65D53">
      <w:pPr>
        <w:pStyle w:val="ListParagraph"/>
        <w:numPr>
          <w:ilvl w:val="0"/>
          <w:numId w:val="31"/>
        </w:numPr>
        <w:spacing w:after="0"/>
      </w:pPr>
      <w:r w:rsidRPr="00581813">
        <w:t>Packing List (including name, commercial name of the product, quantity, gross and net weights {or factory or warehouse scale ticket}, the name and address of the supplier and/or manufacturer and Name of the Buyer.</w:t>
      </w:r>
    </w:p>
    <w:p w14:paraId="24C1344F" w14:textId="2FC9ED72" w:rsidR="00914381" w:rsidRPr="00581813" w:rsidRDefault="00914381" w:rsidP="00F65D53">
      <w:pPr>
        <w:pStyle w:val="ListParagraph"/>
        <w:numPr>
          <w:ilvl w:val="0"/>
          <w:numId w:val="31"/>
        </w:numPr>
        <w:spacing w:after="0"/>
      </w:pPr>
      <w:r w:rsidRPr="00581813">
        <w:t>EUR 1 Certificate</w:t>
      </w:r>
    </w:p>
    <w:p w14:paraId="3687C49D" w14:textId="18C0AE42" w:rsidR="003D211A" w:rsidRPr="00581813" w:rsidRDefault="00914381" w:rsidP="00F65D53">
      <w:pPr>
        <w:pStyle w:val="ListParagraph"/>
        <w:numPr>
          <w:ilvl w:val="0"/>
          <w:numId w:val="31"/>
        </w:numPr>
        <w:spacing w:after="0"/>
      </w:pPr>
      <w:r w:rsidRPr="00581813">
        <w:t>Certificate of Analysis</w:t>
      </w:r>
    </w:p>
    <w:p w14:paraId="32E9EAFA" w14:textId="4EE3EF77" w:rsidR="00914381" w:rsidRPr="00581813" w:rsidRDefault="00914381" w:rsidP="00F65D53">
      <w:pPr>
        <w:pStyle w:val="ListParagraph"/>
        <w:numPr>
          <w:ilvl w:val="0"/>
          <w:numId w:val="31"/>
        </w:numPr>
        <w:spacing w:after="0"/>
      </w:pPr>
      <w:r w:rsidRPr="00581813">
        <w:t>TDS Certificate</w:t>
      </w:r>
    </w:p>
    <w:p w14:paraId="19669900" w14:textId="56CB4101" w:rsidR="00914381" w:rsidRPr="00581813" w:rsidRDefault="00914381" w:rsidP="00F65D53">
      <w:pPr>
        <w:pStyle w:val="ListParagraph"/>
        <w:numPr>
          <w:ilvl w:val="0"/>
          <w:numId w:val="31"/>
        </w:numPr>
        <w:spacing w:after="0"/>
      </w:pPr>
      <w:r w:rsidRPr="00581813">
        <w:t>MSDS Certificare</w:t>
      </w:r>
    </w:p>
    <w:p w14:paraId="4E89A31F" w14:textId="5B4EB30F" w:rsidR="00914381" w:rsidRPr="00581813" w:rsidRDefault="00914381" w:rsidP="00F65D53">
      <w:pPr>
        <w:pStyle w:val="ListParagraph"/>
        <w:numPr>
          <w:ilvl w:val="0"/>
          <w:numId w:val="31"/>
        </w:numPr>
        <w:spacing w:after="0"/>
      </w:pPr>
      <w:r w:rsidRPr="00581813">
        <w:t>CMR document and copy of export declaration</w:t>
      </w:r>
    </w:p>
    <w:p w14:paraId="03AD9202" w14:textId="36CC7ADA" w:rsidR="002E61EE" w:rsidRPr="00581813" w:rsidRDefault="002E61EE" w:rsidP="003D211A">
      <w:pPr>
        <w:pStyle w:val="ListParagraph"/>
        <w:numPr>
          <w:ilvl w:val="0"/>
          <w:numId w:val="31"/>
        </w:numPr>
        <w:spacing w:after="0"/>
      </w:pPr>
      <w:r w:rsidRPr="00581813">
        <w:t>D</w:t>
      </w:r>
      <w:r w:rsidR="003D211A" w:rsidRPr="00581813">
        <w:t>eclaration signed by the driver regarding his knowledge of the applicable provisions and measures derived from the nature of the load, as specified elsewhere in this Document.</w:t>
      </w:r>
    </w:p>
    <w:p w14:paraId="0F47CFA3" w14:textId="53A168FB" w:rsidR="003D211A" w:rsidRPr="00581813" w:rsidRDefault="003D211A" w:rsidP="003D211A">
      <w:r w:rsidRPr="00581813">
        <w:lastRenderedPageBreak/>
        <w:t xml:space="preserve">The absence or lack of any of the required </w:t>
      </w:r>
      <w:r w:rsidR="002E61EE" w:rsidRPr="00581813">
        <w:rPr>
          <w:rFonts w:ascii="Sylfaen" w:hAnsi="Sylfaen"/>
        </w:rPr>
        <w:t>documents</w:t>
      </w:r>
      <w:r w:rsidRPr="00581813">
        <w:t xml:space="preserve"> will entitle </w:t>
      </w:r>
      <w:r w:rsidR="00F65D53" w:rsidRPr="00581813">
        <w:t>the Buyer</w:t>
      </w:r>
      <w:r w:rsidRPr="00581813">
        <w:t xml:space="preserve"> to return the </w:t>
      </w:r>
      <w:r w:rsidR="002E61EE" w:rsidRPr="00581813">
        <w:t>goods</w:t>
      </w:r>
      <w:r w:rsidRPr="00581813">
        <w:t>.</w:t>
      </w:r>
    </w:p>
    <w:p w14:paraId="50F54D3F" w14:textId="319324F4" w:rsidR="003D211A" w:rsidRPr="00581813" w:rsidRDefault="003D211A" w:rsidP="003D211A">
      <w:r w:rsidRPr="00581813">
        <w:t xml:space="preserve">The driver of the vehicle will follow the instructions of the plant personnel regarding the route within the facility to the unloading point. </w:t>
      </w:r>
    </w:p>
    <w:p w14:paraId="5FA45D3F" w14:textId="55EA4080" w:rsidR="003D211A" w:rsidRPr="00581813" w:rsidRDefault="003D211A" w:rsidP="003D211A">
      <w:r w:rsidRPr="00581813">
        <w:t xml:space="preserve">If the result of the visual inspection of the product at the beginning of the unloading operation doubts arise about the real characteristics of the product, in terms of its conformity with the requirements established in this Specification, a set of representative samples of the product will be taken directly from the truck. product and the </w:t>
      </w:r>
      <w:r w:rsidR="00870D49" w:rsidRPr="00581813">
        <w:t>unloading</w:t>
      </w:r>
      <w:r w:rsidRPr="00581813">
        <w:t xml:space="preserve"> work</w:t>
      </w:r>
      <w:r w:rsidR="00870D49" w:rsidRPr="00581813">
        <w:t>s</w:t>
      </w:r>
      <w:r w:rsidRPr="00581813">
        <w:t xml:space="preserve"> will be suspended until the analytical results confirm their validity. The temporary immobilization of the means of transport and product in this case will not give</w:t>
      </w:r>
      <w:r w:rsidR="00870D49" w:rsidRPr="00581813">
        <w:t xml:space="preserve"> the supplier</w:t>
      </w:r>
      <w:r w:rsidRPr="00581813">
        <w:t xml:space="preserve"> right</w:t>
      </w:r>
      <w:r w:rsidR="00870D49" w:rsidRPr="00581813">
        <w:t>s</w:t>
      </w:r>
      <w:r w:rsidRPr="00581813">
        <w:t xml:space="preserve"> to any compensation. If the shipment is ultimately rejected, the supplier will be responsible for all l</w:t>
      </w:r>
      <w:r w:rsidR="00E139D4" w:rsidRPr="00581813">
        <w:t>oading and transportation work.</w:t>
      </w:r>
    </w:p>
    <w:p w14:paraId="247434B9" w14:textId="77777777" w:rsidR="00975DF2" w:rsidRPr="00DC317A" w:rsidRDefault="00975DF2" w:rsidP="00DC317A">
      <w:pPr>
        <w:spacing w:after="0" w:line="240" w:lineRule="auto"/>
        <w:jc w:val="both"/>
        <w:rPr>
          <w:rFonts w:asciiTheme="minorHAnsi" w:hAnsiTheme="minorHAnsi" w:cstheme="minorHAnsi"/>
          <w:sz w:val="20"/>
          <w:szCs w:val="20"/>
        </w:rPr>
      </w:pPr>
    </w:p>
    <w:p w14:paraId="4C14ACEB" w14:textId="49FE9D61" w:rsidR="00DC317A" w:rsidRDefault="00DC317A" w:rsidP="00DC317A">
      <w:pPr>
        <w:spacing w:after="0" w:line="240" w:lineRule="auto"/>
        <w:jc w:val="both"/>
        <w:rPr>
          <w:rFonts w:asciiTheme="minorHAnsi" w:hAnsiTheme="minorHAnsi" w:cstheme="minorHAnsi"/>
          <w:sz w:val="20"/>
          <w:szCs w:val="20"/>
        </w:rPr>
      </w:pPr>
    </w:p>
    <w:p w14:paraId="503A8E42" w14:textId="4E9FDC43" w:rsidR="006B6BE6" w:rsidRDefault="006B6BE6" w:rsidP="00DC317A">
      <w:pPr>
        <w:spacing w:after="0" w:line="240" w:lineRule="auto"/>
        <w:jc w:val="both"/>
        <w:rPr>
          <w:rFonts w:asciiTheme="minorHAnsi" w:hAnsiTheme="minorHAnsi" w:cstheme="minorHAnsi"/>
          <w:b/>
          <w:sz w:val="20"/>
          <w:szCs w:val="20"/>
        </w:rPr>
      </w:pPr>
      <w:r w:rsidRPr="00CA72D3">
        <w:rPr>
          <w:rFonts w:asciiTheme="minorHAnsi" w:hAnsiTheme="minorHAnsi" w:cstheme="minorHAnsi"/>
          <w:b/>
          <w:sz w:val="20"/>
          <w:szCs w:val="20"/>
          <w:lang w:val="ka-GE"/>
        </w:rPr>
        <w:t>1.</w:t>
      </w:r>
      <w:r w:rsidR="00DC317A">
        <w:rPr>
          <w:rFonts w:asciiTheme="minorHAnsi" w:hAnsiTheme="minorHAnsi" w:cstheme="minorHAnsi"/>
          <w:b/>
          <w:sz w:val="20"/>
          <w:szCs w:val="20"/>
        </w:rPr>
        <w:t>6</w:t>
      </w:r>
      <w:r w:rsidRPr="00CA72D3">
        <w:rPr>
          <w:rFonts w:asciiTheme="minorHAnsi" w:hAnsiTheme="minorHAnsi" w:cstheme="minorHAnsi"/>
          <w:sz w:val="20"/>
          <w:szCs w:val="20"/>
          <w:lang w:val="ka-GE"/>
        </w:rPr>
        <w:t xml:space="preserve"> </w:t>
      </w:r>
      <w:r w:rsidRPr="00CA72D3">
        <w:rPr>
          <w:rFonts w:asciiTheme="minorHAnsi" w:hAnsiTheme="minorHAnsi" w:cstheme="minorHAnsi"/>
          <w:b/>
          <w:sz w:val="20"/>
          <w:szCs w:val="20"/>
        </w:rPr>
        <w:t>Payment terms</w:t>
      </w:r>
    </w:p>
    <w:p w14:paraId="65D1CED4" w14:textId="77777777" w:rsidR="003E1E1A" w:rsidRPr="00CA72D3" w:rsidRDefault="003E1E1A" w:rsidP="00DC317A">
      <w:pPr>
        <w:spacing w:after="0" w:line="240" w:lineRule="auto"/>
        <w:jc w:val="both"/>
        <w:rPr>
          <w:rFonts w:asciiTheme="minorHAnsi" w:hAnsiTheme="minorHAnsi" w:cstheme="minorHAnsi"/>
          <w:b/>
          <w:sz w:val="20"/>
          <w:szCs w:val="20"/>
        </w:rPr>
      </w:pPr>
    </w:p>
    <w:p w14:paraId="7170607A" w14:textId="459755A1" w:rsidR="006B6BE6" w:rsidRDefault="006B6BE6" w:rsidP="002337F6">
      <w:pPr>
        <w:spacing w:after="0"/>
        <w:rPr>
          <w:rFonts w:asciiTheme="minorHAnsi" w:hAnsiTheme="minorHAnsi" w:cstheme="minorHAnsi"/>
          <w:sz w:val="20"/>
          <w:szCs w:val="20"/>
        </w:rPr>
      </w:pPr>
      <w:r w:rsidRPr="00CA72D3">
        <w:rPr>
          <w:rFonts w:asciiTheme="minorHAnsi" w:hAnsiTheme="minorHAnsi" w:cstheme="minorHAnsi"/>
          <w:sz w:val="20"/>
          <w:szCs w:val="20"/>
        </w:rPr>
        <w:t>Payment will be effected via bank transfer within 30 (thirty) calendar days after receiving the goods fully and after submission of relevant documentation provided by Georgian legislation (Commodity Bill of Lading and) / or after signing the Accepta</w:t>
      </w:r>
      <w:r w:rsidR="003E1E1A">
        <w:rPr>
          <w:rFonts w:asciiTheme="minorHAnsi" w:hAnsiTheme="minorHAnsi" w:cstheme="minorHAnsi"/>
          <w:sz w:val="20"/>
          <w:szCs w:val="20"/>
        </w:rPr>
        <w:t>nce-Delivery Act by both parties</w:t>
      </w:r>
      <w:r w:rsidRPr="00CA72D3">
        <w:rPr>
          <w:rFonts w:asciiTheme="minorHAnsi" w:hAnsiTheme="minorHAnsi" w:cstheme="minorHAnsi"/>
          <w:sz w:val="20"/>
          <w:szCs w:val="20"/>
        </w:rPr>
        <w:t xml:space="preserve">. </w:t>
      </w:r>
      <w:r w:rsidR="00F33438" w:rsidRPr="00CA72D3">
        <w:rPr>
          <w:rFonts w:asciiTheme="minorHAnsi" w:hAnsiTheme="minorHAnsi" w:cstheme="minorHAnsi"/>
          <w:sz w:val="20"/>
          <w:szCs w:val="20"/>
        </w:rPr>
        <w:t>In case of foreign currency, payment is done in accordance with the official exchange rate established by the National Bank of Georgia for the day of payment (for local companies).</w:t>
      </w:r>
    </w:p>
    <w:p w14:paraId="1B271A26" w14:textId="72879FD5" w:rsidR="00983F54" w:rsidRPr="00CA72D3" w:rsidRDefault="00983F54" w:rsidP="002337F6">
      <w:pPr>
        <w:spacing w:after="0"/>
        <w:rPr>
          <w:rFonts w:asciiTheme="minorHAnsi" w:hAnsiTheme="minorHAnsi" w:cstheme="minorHAnsi"/>
          <w:sz w:val="20"/>
          <w:szCs w:val="20"/>
        </w:rPr>
      </w:pPr>
    </w:p>
    <w:p w14:paraId="7F3214BD" w14:textId="77777777" w:rsidR="00DE4BE8" w:rsidRPr="00CA72D3" w:rsidRDefault="00DE4BE8" w:rsidP="006B6BE6">
      <w:pPr>
        <w:spacing w:after="160" w:line="360" w:lineRule="auto"/>
        <w:rPr>
          <w:rFonts w:asciiTheme="minorHAnsi" w:hAnsiTheme="minorHAnsi" w:cstheme="minorHAnsi"/>
          <w:sz w:val="20"/>
          <w:szCs w:val="20"/>
        </w:rPr>
      </w:pPr>
    </w:p>
    <w:p w14:paraId="3F529092" w14:textId="77777777" w:rsidR="00DE4BE8" w:rsidRDefault="00DE4BE8" w:rsidP="00DE4BE8">
      <w:pPr>
        <w:spacing w:after="0" w:line="240" w:lineRule="auto"/>
        <w:rPr>
          <w:rFonts w:asciiTheme="minorHAnsi" w:hAnsiTheme="minorHAnsi" w:cstheme="minorHAnsi"/>
          <w:b/>
          <w:sz w:val="20"/>
          <w:szCs w:val="20"/>
        </w:rPr>
      </w:pPr>
      <w:r w:rsidRPr="00CA72D3">
        <w:rPr>
          <w:rFonts w:asciiTheme="minorHAnsi" w:hAnsiTheme="minorHAnsi" w:cstheme="minorHAnsi"/>
          <w:b/>
          <w:sz w:val="20"/>
          <w:szCs w:val="20"/>
        </w:rPr>
        <w:t>1.</w:t>
      </w:r>
      <w:r w:rsidR="00DC317A">
        <w:rPr>
          <w:rFonts w:asciiTheme="minorHAnsi" w:hAnsiTheme="minorHAnsi" w:cstheme="minorHAnsi"/>
          <w:b/>
          <w:sz w:val="20"/>
          <w:szCs w:val="20"/>
        </w:rPr>
        <w:t xml:space="preserve">7 </w:t>
      </w:r>
      <w:r w:rsidR="0089442D" w:rsidRPr="00CA72D3">
        <w:rPr>
          <w:rFonts w:asciiTheme="minorHAnsi" w:hAnsiTheme="minorHAnsi" w:cstheme="minorHAnsi"/>
          <w:b/>
          <w:sz w:val="20"/>
          <w:szCs w:val="20"/>
        </w:rPr>
        <w:t xml:space="preserve">Requirement </w:t>
      </w:r>
      <w:r w:rsidR="00940EF0" w:rsidRPr="00CA72D3">
        <w:rPr>
          <w:rFonts w:asciiTheme="minorHAnsi" w:hAnsiTheme="minorHAnsi" w:cstheme="minorHAnsi"/>
          <w:b/>
          <w:sz w:val="20"/>
          <w:szCs w:val="20"/>
        </w:rPr>
        <w:t>about the experience of the bidder</w:t>
      </w:r>
    </w:p>
    <w:p w14:paraId="5D80F8E5" w14:textId="77777777" w:rsidR="00DC317A" w:rsidRPr="00CA72D3" w:rsidRDefault="00DC317A" w:rsidP="00DE4BE8">
      <w:pPr>
        <w:spacing w:after="0" w:line="240" w:lineRule="auto"/>
        <w:rPr>
          <w:rFonts w:asciiTheme="minorHAnsi" w:hAnsiTheme="minorHAnsi" w:cstheme="minorHAnsi"/>
          <w:b/>
          <w:sz w:val="20"/>
          <w:szCs w:val="20"/>
        </w:rPr>
      </w:pPr>
    </w:p>
    <w:p w14:paraId="37D94A73" w14:textId="16516989" w:rsidR="0089442D" w:rsidRDefault="00DC317A" w:rsidP="00940EF0">
      <w:pPr>
        <w:spacing w:after="160"/>
        <w:rPr>
          <w:rFonts w:asciiTheme="minorHAnsi" w:hAnsiTheme="minorHAnsi" w:cstheme="minorHAnsi"/>
          <w:sz w:val="20"/>
          <w:szCs w:val="20"/>
          <w:lang w:val="ka-GE"/>
        </w:rPr>
      </w:pPr>
      <w:r>
        <w:rPr>
          <w:rFonts w:asciiTheme="minorHAnsi" w:hAnsiTheme="minorHAnsi" w:cstheme="minorHAnsi"/>
          <w:sz w:val="20"/>
          <w:szCs w:val="20"/>
        </w:rPr>
        <w:t xml:space="preserve">The </w:t>
      </w:r>
      <w:r>
        <w:rPr>
          <w:rFonts w:asciiTheme="minorHAnsi" w:hAnsiTheme="minorHAnsi" w:cstheme="minorHAnsi"/>
          <w:sz w:val="20"/>
          <w:szCs w:val="20"/>
          <w:lang w:val="ka-GE"/>
        </w:rPr>
        <w:t>Bidder</w:t>
      </w:r>
      <w:r w:rsidRPr="00DC317A">
        <w:rPr>
          <w:rFonts w:asciiTheme="minorHAnsi" w:hAnsiTheme="minorHAnsi" w:cstheme="minorHAnsi"/>
          <w:sz w:val="20"/>
          <w:szCs w:val="20"/>
          <w:lang w:val="ka-GE"/>
        </w:rPr>
        <w:t xml:space="preserve"> must have</w:t>
      </w:r>
      <w:r>
        <w:rPr>
          <w:rFonts w:asciiTheme="minorHAnsi" w:hAnsiTheme="minorHAnsi" w:cstheme="minorHAnsi"/>
          <w:sz w:val="20"/>
          <w:szCs w:val="20"/>
          <w:lang w:val="ka-GE"/>
        </w:rPr>
        <w:t xml:space="preserve"> experience in selling similar </w:t>
      </w:r>
      <w:r>
        <w:rPr>
          <w:rFonts w:asciiTheme="minorHAnsi" w:hAnsiTheme="minorHAnsi" w:cstheme="minorHAnsi"/>
          <w:sz w:val="20"/>
          <w:szCs w:val="20"/>
        </w:rPr>
        <w:t>P</w:t>
      </w:r>
      <w:r w:rsidRPr="00DC317A">
        <w:rPr>
          <w:rFonts w:asciiTheme="minorHAnsi" w:hAnsiTheme="minorHAnsi" w:cstheme="minorHAnsi"/>
          <w:sz w:val="20"/>
          <w:szCs w:val="20"/>
          <w:lang w:val="ka-GE"/>
        </w:rPr>
        <w:t>roduct</w:t>
      </w:r>
      <w:r>
        <w:rPr>
          <w:rFonts w:asciiTheme="minorHAnsi" w:hAnsiTheme="minorHAnsi" w:cstheme="minorHAnsi"/>
          <w:sz w:val="20"/>
          <w:szCs w:val="20"/>
        </w:rPr>
        <w:t>s</w:t>
      </w:r>
      <w:r w:rsidRPr="00DC317A">
        <w:rPr>
          <w:rFonts w:asciiTheme="minorHAnsi" w:hAnsiTheme="minorHAnsi" w:cstheme="minorHAnsi"/>
          <w:sz w:val="20"/>
          <w:szCs w:val="20"/>
          <w:lang w:val="ka-GE"/>
        </w:rPr>
        <w:t>.</w:t>
      </w:r>
    </w:p>
    <w:p w14:paraId="2609EEC7" w14:textId="77777777" w:rsidR="00DC317A" w:rsidRPr="00CA72D3" w:rsidRDefault="00DC317A" w:rsidP="00940EF0">
      <w:pPr>
        <w:spacing w:after="160"/>
        <w:rPr>
          <w:rFonts w:asciiTheme="minorHAnsi" w:hAnsiTheme="minorHAnsi" w:cstheme="minorHAnsi"/>
          <w:sz w:val="20"/>
          <w:szCs w:val="20"/>
          <w:lang w:val="ka-GE"/>
        </w:rPr>
      </w:pPr>
    </w:p>
    <w:p w14:paraId="661A0954" w14:textId="2057CA65" w:rsidR="0089442D" w:rsidRDefault="0089442D" w:rsidP="0089442D">
      <w:pPr>
        <w:spacing w:after="160" w:line="360" w:lineRule="auto"/>
        <w:rPr>
          <w:rFonts w:asciiTheme="minorHAnsi" w:hAnsiTheme="minorHAnsi" w:cstheme="minorHAnsi"/>
          <w:b/>
          <w:sz w:val="20"/>
          <w:szCs w:val="20"/>
        </w:rPr>
      </w:pPr>
      <w:r w:rsidRPr="00CA72D3">
        <w:rPr>
          <w:rFonts w:asciiTheme="minorHAnsi" w:hAnsiTheme="minorHAnsi" w:cstheme="minorHAnsi"/>
          <w:b/>
          <w:sz w:val="20"/>
          <w:szCs w:val="20"/>
        </w:rPr>
        <w:t>1.</w:t>
      </w:r>
      <w:r w:rsidR="00DC317A">
        <w:rPr>
          <w:rFonts w:asciiTheme="minorHAnsi" w:hAnsiTheme="minorHAnsi" w:cstheme="minorHAnsi"/>
          <w:b/>
          <w:sz w:val="20"/>
          <w:szCs w:val="20"/>
        </w:rPr>
        <w:t>8</w:t>
      </w:r>
      <w:r w:rsidRPr="00CA72D3">
        <w:rPr>
          <w:rFonts w:asciiTheme="minorHAnsi" w:hAnsiTheme="minorHAnsi" w:cstheme="minorHAnsi"/>
          <w:b/>
          <w:sz w:val="20"/>
          <w:szCs w:val="20"/>
        </w:rPr>
        <w:t xml:space="preserve"> Requirement about the </w:t>
      </w:r>
      <w:r w:rsidR="00E139D4" w:rsidRPr="00E139D4">
        <w:rPr>
          <w:rFonts w:asciiTheme="minorHAnsi" w:hAnsiTheme="minorHAnsi" w:cstheme="minorHAnsi"/>
          <w:b/>
          <w:sz w:val="20"/>
          <w:szCs w:val="20"/>
        </w:rPr>
        <w:t xml:space="preserve">delivery of the </w:t>
      </w:r>
      <w:r w:rsidRPr="00CA72D3">
        <w:rPr>
          <w:rFonts w:asciiTheme="minorHAnsi" w:hAnsiTheme="minorHAnsi" w:cstheme="minorHAnsi"/>
          <w:b/>
          <w:sz w:val="20"/>
          <w:szCs w:val="20"/>
        </w:rPr>
        <w:t>Products’ Samples</w:t>
      </w:r>
      <w:r w:rsidR="00EA6BD5">
        <w:rPr>
          <w:rFonts w:asciiTheme="minorHAnsi" w:hAnsiTheme="minorHAnsi" w:cstheme="minorHAnsi"/>
          <w:b/>
          <w:sz w:val="20"/>
          <w:szCs w:val="20"/>
        </w:rPr>
        <w:t xml:space="preserve"> and </w:t>
      </w:r>
      <w:r w:rsidR="003D211A" w:rsidRPr="003D211A">
        <w:rPr>
          <w:rFonts w:asciiTheme="minorHAnsi" w:hAnsiTheme="minorHAnsi" w:cstheme="minorHAnsi"/>
          <w:b/>
          <w:sz w:val="20"/>
          <w:szCs w:val="20"/>
        </w:rPr>
        <w:t>Product validation testing</w:t>
      </w:r>
      <w:r w:rsidR="003D211A">
        <w:rPr>
          <w:rFonts w:asciiTheme="minorHAnsi" w:hAnsiTheme="minorHAnsi" w:cstheme="minorHAnsi"/>
          <w:b/>
          <w:sz w:val="20"/>
          <w:szCs w:val="20"/>
        </w:rPr>
        <w:t xml:space="preserve"> p</w:t>
      </w:r>
      <w:r w:rsidR="00EA6BD5">
        <w:rPr>
          <w:rFonts w:asciiTheme="minorHAnsi" w:hAnsiTheme="minorHAnsi" w:cstheme="minorHAnsi"/>
          <w:b/>
          <w:sz w:val="20"/>
          <w:szCs w:val="20"/>
        </w:rPr>
        <w:t>rocesses during the tender process and during the contractual year</w:t>
      </w:r>
      <w:r w:rsidR="003D211A">
        <w:rPr>
          <w:rFonts w:asciiTheme="minorHAnsi" w:hAnsiTheme="minorHAnsi" w:cstheme="minorHAnsi"/>
          <w:b/>
          <w:sz w:val="20"/>
          <w:szCs w:val="20"/>
        </w:rPr>
        <w:t>:</w:t>
      </w:r>
    </w:p>
    <w:p w14:paraId="70880247" w14:textId="40E7FC93" w:rsidR="00837468" w:rsidRDefault="003D211A" w:rsidP="0089442D">
      <w:pPr>
        <w:spacing w:after="160" w:line="360" w:lineRule="auto"/>
        <w:rPr>
          <w:rFonts w:asciiTheme="minorHAnsi" w:hAnsiTheme="minorHAnsi" w:cstheme="minorHAnsi"/>
          <w:b/>
          <w:sz w:val="20"/>
          <w:szCs w:val="20"/>
        </w:rPr>
      </w:pPr>
      <w:r>
        <w:rPr>
          <w:rFonts w:asciiTheme="minorHAnsi" w:hAnsiTheme="minorHAnsi" w:cstheme="minorHAnsi"/>
          <w:b/>
          <w:sz w:val="20"/>
          <w:szCs w:val="20"/>
        </w:rPr>
        <w:t xml:space="preserve">1.8.1 </w:t>
      </w:r>
      <w:r w:rsidR="00EA6BD5">
        <w:rPr>
          <w:rFonts w:asciiTheme="minorHAnsi" w:hAnsiTheme="minorHAnsi" w:cstheme="minorHAnsi"/>
          <w:b/>
          <w:sz w:val="20"/>
          <w:szCs w:val="20"/>
        </w:rPr>
        <w:t>Sample delivery details:</w:t>
      </w:r>
    </w:p>
    <w:p w14:paraId="28D5F539" w14:textId="191D986E" w:rsidR="00837468" w:rsidRDefault="00837468" w:rsidP="00837468">
      <w:pPr>
        <w:spacing w:before="240" w:after="160"/>
        <w:jc w:val="both"/>
        <w:rPr>
          <w:rFonts w:asciiTheme="minorHAnsi" w:hAnsiTheme="minorHAnsi" w:cstheme="minorHAnsi"/>
          <w:sz w:val="20"/>
          <w:szCs w:val="20"/>
          <w:lang w:val="ka-GE"/>
        </w:rPr>
      </w:pPr>
      <w:r>
        <w:rPr>
          <w:rFonts w:asciiTheme="minorHAnsi" w:hAnsiTheme="minorHAnsi" w:cstheme="minorHAnsi"/>
          <w:sz w:val="20"/>
          <w:szCs w:val="20"/>
          <w:lang w:val="ka-GE"/>
        </w:rPr>
        <w:t xml:space="preserve">The </w:t>
      </w:r>
      <w:r>
        <w:rPr>
          <w:rFonts w:asciiTheme="minorHAnsi" w:hAnsiTheme="minorHAnsi" w:cstheme="minorHAnsi"/>
          <w:b/>
          <w:sz w:val="20"/>
          <w:szCs w:val="20"/>
          <w:lang w:val="ka-GE"/>
        </w:rPr>
        <w:t>Bidder</w:t>
      </w:r>
      <w:r>
        <w:rPr>
          <w:rFonts w:asciiTheme="minorHAnsi" w:hAnsiTheme="minorHAnsi" w:cstheme="minorHAnsi"/>
          <w:sz w:val="20"/>
          <w:szCs w:val="20"/>
          <w:lang w:val="ka-GE"/>
        </w:rPr>
        <w:t xml:space="preserve"> is obliged to provide the Buyer with a </w:t>
      </w:r>
      <w:r>
        <w:rPr>
          <w:rFonts w:asciiTheme="minorHAnsi" w:hAnsiTheme="minorHAnsi" w:cstheme="minorHAnsi"/>
          <w:sz w:val="20"/>
          <w:szCs w:val="20"/>
        </w:rPr>
        <w:t xml:space="preserve">free </w:t>
      </w:r>
      <w:r>
        <w:rPr>
          <w:rFonts w:asciiTheme="minorHAnsi" w:hAnsiTheme="minorHAnsi" w:cstheme="minorHAnsi"/>
          <w:sz w:val="20"/>
          <w:szCs w:val="20"/>
          <w:lang w:val="ka-GE"/>
        </w:rPr>
        <w:t>sample</w:t>
      </w:r>
      <w:r>
        <w:rPr>
          <w:rFonts w:asciiTheme="minorHAnsi" w:hAnsiTheme="minorHAnsi" w:cstheme="minorHAnsi"/>
          <w:sz w:val="20"/>
          <w:szCs w:val="20"/>
        </w:rPr>
        <w:t>/samples</w:t>
      </w:r>
      <w:r>
        <w:rPr>
          <w:rFonts w:asciiTheme="minorHAnsi" w:hAnsiTheme="minorHAnsi" w:cstheme="minorHAnsi"/>
          <w:sz w:val="20"/>
          <w:szCs w:val="20"/>
          <w:lang w:val="ka-GE"/>
        </w:rPr>
        <w:t xml:space="preserve"> of the offered goods for testing - in the amount </w:t>
      </w:r>
      <w:r>
        <w:rPr>
          <w:rFonts w:asciiTheme="minorHAnsi" w:hAnsiTheme="minorHAnsi" w:cstheme="minorHAnsi"/>
          <w:b/>
          <w:color w:val="FF0000"/>
          <w:sz w:val="20"/>
          <w:szCs w:val="20"/>
        </w:rPr>
        <w:t>1 kgs</w:t>
      </w:r>
      <w:r>
        <w:rPr>
          <w:rFonts w:asciiTheme="minorHAnsi" w:hAnsiTheme="minorHAnsi" w:cstheme="minorHAnsi"/>
          <w:sz w:val="20"/>
          <w:szCs w:val="20"/>
          <w:lang w:val="ka-GE"/>
        </w:rPr>
        <w:t xml:space="preserve">, the sample should be accompanied </w:t>
      </w:r>
      <w:r>
        <w:rPr>
          <w:rFonts w:asciiTheme="minorHAnsi" w:hAnsiTheme="minorHAnsi" w:cstheme="minorHAnsi"/>
          <w:sz w:val="20"/>
          <w:szCs w:val="20"/>
        </w:rPr>
        <w:t>with</w:t>
      </w:r>
      <w:r>
        <w:rPr>
          <w:rFonts w:asciiTheme="minorHAnsi" w:hAnsiTheme="minorHAnsi" w:cstheme="minorHAnsi"/>
          <w:sz w:val="20"/>
          <w:szCs w:val="20"/>
          <w:lang w:val="ka-GE"/>
        </w:rPr>
        <w:t xml:space="preserve"> the relevant Analysis</w:t>
      </w:r>
      <w:r>
        <w:rPr>
          <w:rFonts w:asciiTheme="minorHAnsi" w:hAnsiTheme="minorHAnsi" w:cstheme="minorHAnsi"/>
          <w:sz w:val="20"/>
          <w:szCs w:val="20"/>
        </w:rPr>
        <w:t>, TDS</w:t>
      </w:r>
      <w:r>
        <w:rPr>
          <w:rFonts w:asciiTheme="minorHAnsi" w:hAnsiTheme="minorHAnsi" w:cstheme="minorHAnsi"/>
          <w:sz w:val="20"/>
          <w:szCs w:val="20"/>
          <w:lang w:val="ka-GE"/>
        </w:rPr>
        <w:t xml:space="preserve"> and MSDS certificates;</w:t>
      </w:r>
    </w:p>
    <w:p w14:paraId="1F6D7800" w14:textId="65108A78" w:rsidR="00837468" w:rsidRPr="00837468" w:rsidRDefault="00837468" w:rsidP="00837468">
      <w:pPr>
        <w:spacing w:after="160" w:line="360" w:lineRule="auto"/>
        <w:rPr>
          <w:rFonts w:asciiTheme="minorHAnsi" w:hAnsiTheme="minorHAnsi" w:cstheme="minorHAnsi"/>
          <w:sz w:val="20"/>
          <w:szCs w:val="20"/>
        </w:rPr>
      </w:pPr>
      <w:r>
        <w:rPr>
          <w:rFonts w:asciiTheme="minorHAnsi" w:hAnsiTheme="minorHAnsi" w:cstheme="minorHAnsi"/>
          <w:sz w:val="20"/>
          <w:szCs w:val="20"/>
        </w:rPr>
        <w:t>B</w:t>
      </w:r>
      <w:r w:rsidRPr="00453F43">
        <w:rPr>
          <w:rFonts w:asciiTheme="minorHAnsi" w:hAnsiTheme="minorHAnsi" w:cstheme="minorHAnsi"/>
          <w:sz w:val="20"/>
          <w:szCs w:val="20"/>
        </w:rPr>
        <w:t>efore sending the polymer sample</w:t>
      </w:r>
      <w:r>
        <w:rPr>
          <w:rFonts w:asciiTheme="minorHAnsi" w:hAnsiTheme="minorHAnsi" w:cstheme="minorHAnsi"/>
          <w:sz w:val="20"/>
          <w:szCs w:val="20"/>
        </w:rPr>
        <w:t xml:space="preserve"> The Bidder is entitled to request the Buyer</w:t>
      </w:r>
      <w:r w:rsidRPr="00453F43">
        <w:rPr>
          <w:rFonts w:asciiTheme="minorHAnsi" w:hAnsiTheme="minorHAnsi" w:cstheme="minorHAnsi"/>
          <w:sz w:val="20"/>
          <w:szCs w:val="20"/>
        </w:rPr>
        <w:t xml:space="preserve"> to send a sludge sample in order to correctly select the polymer. The cost of sending the sludge sample will be paid by the buyer.</w:t>
      </w:r>
    </w:p>
    <w:p w14:paraId="332D5C16" w14:textId="77777777" w:rsidR="00837468" w:rsidRDefault="00837468" w:rsidP="00837468">
      <w:pPr>
        <w:spacing w:before="240" w:after="160"/>
        <w:jc w:val="both"/>
        <w:rPr>
          <w:rFonts w:asciiTheme="minorHAnsi" w:hAnsiTheme="minorHAnsi" w:cstheme="minorHAnsi"/>
          <w:sz w:val="20"/>
          <w:szCs w:val="20"/>
          <w:lang w:val="ka-GE"/>
        </w:rPr>
      </w:pPr>
      <w:r>
        <w:rPr>
          <w:rFonts w:asciiTheme="minorHAnsi" w:hAnsiTheme="minorHAnsi" w:cstheme="minorHAnsi"/>
          <w:sz w:val="20"/>
          <w:szCs w:val="20"/>
          <w:lang w:val="ka-GE"/>
        </w:rPr>
        <w:t xml:space="preserve">One </w:t>
      </w:r>
      <w:r>
        <w:rPr>
          <w:rFonts w:asciiTheme="minorHAnsi" w:hAnsiTheme="minorHAnsi" w:cstheme="minorHAnsi"/>
          <w:b/>
          <w:sz w:val="20"/>
          <w:szCs w:val="20"/>
          <w:lang w:val="ka-GE"/>
        </w:rPr>
        <w:t>Bidder</w:t>
      </w:r>
      <w:r>
        <w:rPr>
          <w:rFonts w:asciiTheme="minorHAnsi" w:hAnsiTheme="minorHAnsi" w:cstheme="minorHAnsi"/>
          <w:sz w:val="20"/>
          <w:szCs w:val="20"/>
          <w:lang w:val="ka-GE"/>
        </w:rPr>
        <w:t xml:space="preserve"> has the right to present several alternative options </w:t>
      </w:r>
      <w:r>
        <w:rPr>
          <w:rFonts w:asciiTheme="minorHAnsi" w:hAnsiTheme="minorHAnsi" w:cstheme="minorHAnsi"/>
          <w:sz w:val="20"/>
          <w:szCs w:val="20"/>
        </w:rPr>
        <w:t xml:space="preserve">of the product </w:t>
      </w:r>
      <w:r>
        <w:rPr>
          <w:rFonts w:asciiTheme="minorHAnsi" w:hAnsiTheme="minorHAnsi" w:cstheme="minorHAnsi"/>
          <w:sz w:val="20"/>
          <w:szCs w:val="20"/>
          <w:lang w:val="ka-GE"/>
        </w:rPr>
        <w:t xml:space="preserve">in the tender. For each proposed product, the </w:t>
      </w:r>
      <w:r>
        <w:rPr>
          <w:rFonts w:asciiTheme="minorHAnsi" w:hAnsiTheme="minorHAnsi" w:cstheme="minorHAnsi"/>
          <w:b/>
          <w:sz w:val="20"/>
          <w:szCs w:val="20"/>
          <w:lang w:val="ka-GE"/>
        </w:rPr>
        <w:t>Bidder</w:t>
      </w:r>
      <w:r>
        <w:rPr>
          <w:rFonts w:asciiTheme="minorHAnsi" w:hAnsiTheme="minorHAnsi" w:cstheme="minorHAnsi"/>
          <w:sz w:val="20"/>
          <w:szCs w:val="20"/>
          <w:lang w:val="ka-GE"/>
        </w:rPr>
        <w:t xml:space="preserve"> must submit a sample in the amount </w:t>
      </w:r>
      <w:r>
        <w:rPr>
          <w:rFonts w:asciiTheme="minorHAnsi" w:hAnsiTheme="minorHAnsi" w:cstheme="minorHAnsi"/>
          <w:b/>
          <w:color w:val="FF0000"/>
          <w:sz w:val="20"/>
          <w:szCs w:val="20"/>
        </w:rPr>
        <w:t>1 kgs</w:t>
      </w:r>
      <w:r>
        <w:rPr>
          <w:rFonts w:asciiTheme="minorHAnsi" w:hAnsiTheme="minorHAnsi" w:cstheme="minorHAnsi"/>
          <w:sz w:val="20"/>
          <w:szCs w:val="20"/>
          <w:lang w:val="ka-GE"/>
        </w:rPr>
        <w:t>.</w:t>
      </w:r>
    </w:p>
    <w:p w14:paraId="6E3295E0" w14:textId="77777777" w:rsidR="00837468" w:rsidRDefault="00837468" w:rsidP="00837468">
      <w:pPr>
        <w:spacing w:before="240" w:after="160"/>
        <w:jc w:val="both"/>
        <w:rPr>
          <w:rFonts w:asciiTheme="minorHAnsi" w:hAnsiTheme="minorHAnsi" w:cstheme="minorHAnsi"/>
          <w:b/>
          <w:sz w:val="20"/>
          <w:szCs w:val="20"/>
          <w:lang w:val="ka-GE"/>
        </w:rPr>
      </w:pPr>
      <w:r>
        <w:rPr>
          <w:rFonts w:asciiTheme="minorHAnsi" w:hAnsiTheme="minorHAnsi" w:cstheme="minorHAnsi"/>
          <w:b/>
          <w:sz w:val="20"/>
          <w:szCs w:val="20"/>
          <w:lang w:val="ka-GE"/>
        </w:rPr>
        <w:t xml:space="preserve">Sample identification and </w:t>
      </w:r>
      <w:r>
        <w:rPr>
          <w:rFonts w:asciiTheme="minorHAnsi" w:hAnsiTheme="minorHAnsi" w:cstheme="minorHAnsi"/>
          <w:b/>
          <w:sz w:val="20"/>
          <w:szCs w:val="20"/>
        </w:rPr>
        <w:t>delivery details</w:t>
      </w:r>
      <w:r>
        <w:rPr>
          <w:rFonts w:asciiTheme="minorHAnsi" w:hAnsiTheme="minorHAnsi" w:cstheme="minorHAnsi"/>
          <w:b/>
          <w:sz w:val="20"/>
          <w:szCs w:val="20"/>
          <w:lang w:val="ka-GE"/>
        </w:rPr>
        <w:t>:</w:t>
      </w:r>
    </w:p>
    <w:p w14:paraId="25ACA312" w14:textId="77777777" w:rsidR="00837468" w:rsidRDefault="00837468" w:rsidP="00837468">
      <w:pPr>
        <w:pStyle w:val="ListParagraph"/>
        <w:numPr>
          <w:ilvl w:val="0"/>
          <w:numId w:val="29"/>
        </w:numPr>
        <w:spacing w:before="240" w:after="160"/>
        <w:jc w:val="both"/>
        <w:rPr>
          <w:rFonts w:asciiTheme="minorHAnsi" w:hAnsiTheme="minorHAnsi" w:cstheme="minorHAnsi"/>
          <w:sz w:val="20"/>
          <w:szCs w:val="20"/>
          <w:lang w:val="ka-GE"/>
        </w:rPr>
      </w:pPr>
      <w:r>
        <w:rPr>
          <w:rFonts w:asciiTheme="minorHAnsi" w:hAnsiTheme="minorHAnsi" w:cstheme="minorHAnsi"/>
          <w:sz w:val="20"/>
          <w:szCs w:val="20"/>
          <w:lang w:val="ka-GE"/>
        </w:rPr>
        <w:t xml:space="preserve">Samples </w:t>
      </w:r>
      <w:r>
        <w:rPr>
          <w:rFonts w:asciiTheme="minorHAnsi" w:hAnsiTheme="minorHAnsi" w:cstheme="minorHAnsi"/>
          <w:sz w:val="20"/>
          <w:szCs w:val="20"/>
        </w:rPr>
        <w:t>should</w:t>
      </w:r>
      <w:r>
        <w:rPr>
          <w:rFonts w:asciiTheme="minorHAnsi" w:hAnsiTheme="minorHAnsi" w:cstheme="minorHAnsi"/>
          <w:sz w:val="20"/>
          <w:szCs w:val="20"/>
          <w:lang w:val="ka-GE"/>
        </w:rPr>
        <w:t xml:space="preserve"> be delivered</w:t>
      </w:r>
      <w:r>
        <w:rPr>
          <w:rFonts w:asciiTheme="minorHAnsi" w:hAnsiTheme="minorHAnsi" w:cstheme="minorHAnsi"/>
          <w:sz w:val="20"/>
          <w:szCs w:val="20"/>
        </w:rPr>
        <w:t xml:space="preserve"> Solely to Ketevan Chkheidze to GWP head office at the address: </w:t>
      </w:r>
      <w:r>
        <w:rPr>
          <w:rFonts w:eastAsiaTheme="minorEastAsia"/>
          <w:noProof/>
          <w:color w:val="1F4E79"/>
          <w:sz w:val="20"/>
          <w:szCs w:val="20"/>
        </w:rPr>
        <w:t>10</w:t>
      </w:r>
      <w:r>
        <w:rPr>
          <w:rFonts w:eastAsiaTheme="minorEastAsia"/>
          <w:noProof/>
          <w:color w:val="44546A"/>
          <w:sz w:val="20"/>
          <w:szCs w:val="20"/>
        </w:rPr>
        <w:t xml:space="preserve">, </w:t>
      </w:r>
      <w:r>
        <w:rPr>
          <w:rFonts w:eastAsiaTheme="minorEastAsia"/>
          <w:noProof/>
          <w:color w:val="44546A"/>
          <w:sz w:val="20"/>
          <w:szCs w:val="20"/>
          <w:lang w:val="ka-GE"/>
        </w:rPr>
        <w:t>M.</w:t>
      </w:r>
      <w:r>
        <w:rPr>
          <w:rFonts w:eastAsiaTheme="minorEastAsia"/>
          <w:noProof/>
          <w:color w:val="44546A"/>
          <w:sz w:val="20"/>
          <w:szCs w:val="20"/>
        </w:rPr>
        <w:t xml:space="preserve"> (Mzia) Jugheli str</w:t>
      </w:r>
      <w:r>
        <w:rPr>
          <w:rFonts w:eastAsiaTheme="minorEastAsia"/>
          <w:noProof/>
          <w:color w:val="1F4E79"/>
          <w:sz w:val="20"/>
          <w:szCs w:val="20"/>
          <w:lang w:val="ka-GE"/>
        </w:rPr>
        <w:t>, 0179 Tbilisi, Georgia</w:t>
      </w:r>
      <w:r>
        <w:rPr>
          <w:rFonts w:asciiTheme="minorHAnsi" w:hAnsiTheme="minorHAnsi" w:cstheme="minorHAnsi"/>
          <w:sz w:val="20"/>
          <w:szCs w:val="20"/>
          <w:lang w:val="ka-GE"/>
        </w:rPr>
        <w:t xml:space="preserve"> </w:t>
      </w:r>
    </w:p>
    <w:p w14:paraId="6AF8A435" w14:textId="77777777" w:rsidR="00837468" w:rsidRDefault="00837468" w:rsidP="00837468">
      <w:pPr>
        <w:pStyle w:val="ListParagraph"/>
        <w:spacing w:before="240" w:after="160"/>
        <w:jc w:val="both"/>
        <w:rPr>
          <w:rFonts w:asciiTheme="minorHAnsi" w:hAnsiTheme="minorHAnsi" w:cstheme="minorHAnsi"/>
          <w:sz w:val="20"/>
          <w:szCs w:val="20"/>
          <w:lang w:val="ka-GE"/>
        </w:rPr>
      </w:pPr>
      <w:r>
        <w:rPr>
          <w:rFonts w:asciiTheme="minorHAnsi" w:hAnsiTheme="minorHAnsi" w:cstheme="minorHAnsi"/>
          <w:sz w:val="20"/>
          <w:szCs w:val="20"/>
        </w:rPr>
        <w:t>Contact Person: Ketevan Chkheidze</w:t>
      </w:r>
    </w:p>
    <w:p w14:paraId="5FC067B5" w14:textId="77777777" w:rsidR="00837468" w:rsidRDefault="00837468" w:rsidP="00837468">
      <w:pPr>
        <w:pStyle w:val="ListParagraph"/>
        <w:spacing w:before="240" w:after="160"/>
        <w:jc w:val="both"/>
        <w:rPr>
          <w:rFonts w:asciiTheme="minorHAnsi" w:hAnsiTheme="minorHAnsi" w:cstheme="minorHAnsi"/>
          <w:sz w:val="20"/>
          <w:szCs w:val="20"/>
        </w:rPr>
      </w:pPr>
      <w:r>
        <w:rPr>
          <w:rFonts w:asciiTheme="minorHAnsi" w:hAnsiTheme="minorHAnsi" w:cstheme="minorHAnsi"/>
          <w:sz w:val="20"/>
          <w:szCs w:val="20"/>
        </w:rPr>
        <w:t xml:space="preserve">Contact Number: </w:t>
      </w:r>
      <w:r>
        <w:rPr>
          <w:rFonts w:asciiTheme="minorHAnsi" w:hAnsiTheme="minorHAnsi" w:cstheme="minorHAnsi"/>
          <w:sz w:val="20"/>
          <w:szCs w:val="20"/>
          <w:lang w:val="ka-GE"/>
        </w:rPr>
        <w:t xml:space="preserve"> </w:t>
      </w:r>
      <w:r>
        <w:rPr>
          <w:rFonts w:asciiTheme="minorHAnsi" w:hAnsiTheme="minorHAnsi" w:cstheme="minorHAnsi"/>
          <w:sz w:val="20"/>
          <w:szCs w:val="20"/>
        </w:rPr>
        <w:t xml:space="preserve">+995 </w:t>
      </w:r>
      <w:r>
        <w:rPr>
          <w:rFonts w:asciiTheme="minorHAnsi" w:hAnsiTheme="minorHAnsi" w:cstheme="minorHAnsi"/>
          <w:sz w:val="20"/>
          <w:szCs w:val="20"/>
          <w:lang w:val="ka-GE"/>
        </w:rPr>
        <w:t>5 95</w:t>
      </w:r>
      <w:r>
        <w:rPr>
          <w:rFonts w:asciiTheme="minorHAnsi" w:hAnsiTheme="minorHAnsi" w:cstheme="minorHAnsi"/>
          <w:sz w:val="20"/>
          <w:szCs w:val="20"/>
        </w:rPr>
        <w:t xml:space="preserve"> 25 74 58</w:t>
      </w:r>
    </w:p>
    <w:p w14:paraId="73577EAA" w14:textId="77777777" w:rsidR="00837468" w:rsidRDefault="00837468" w:rsidP="00837468">
      <w:pPr>
        <w:pStyle w:val="ListParagraph"/>
        <w:spacing w:before="240" w:after="160"/>
        <w:jc w:val="both"/>
        <w:rPr>
          <w:rFonts w:asciiTheme="minorHAnsi" w:hAnsiTheme="minorHAnsi" w:cstheme="minorHAnsi"/>
          <w:sz w:val="20"/>
          <w:szCs w:val="20"/>
          <w:lang w:val="ka-GE"/>
        </w:rPr>
      </w:pPr>
    </w:p>
    <w:p w14:paraId="7EA33FE2" w14:textId="77777777" w:rsidR="00837468" w:rsidRDefault="00837468" w:rsidP="00837468">
      <w:pPr>
        <w:pStyle w:val="ListParagraph"/>
        <w:numPr>
          <w:ilvl w:val="0"/>
          <w:numId w:val="29"/>
        </w:numPr>
        <w:spacing w:before="240" w:after="160"/>
        <w:jc w:val="both"/>
        <w:rPr>
          <w:rFonts w:asciiTheme="minorHAnsi" w:hAnsiTheme="minorHAnsi" w:cstheme="minorHAnsi"/>
          <w:b/>
          <w:sz w:val="20"/>
          <w:szCs w:val="20"/>
        </w:rPr>
      </w:pPr>
      <w:r>
        <w:rPr>
          <w:rFonts w:asciiTheme="minorHAnsi" w:hAnsiTheme="minorHAnsi" w:cstheme="minorHAnsi"/>
          <w:sz w:val="20"/>
          <w:szCs w:val="20"/>
          <w:lang w:val="ka-GE"/>
        </w:rPr>
        <w:t xml:space="preserve">Each sample delivered for testing </w:t>
      </w:r>
      <w:r>
        <w:rPr>
          <w:rFonts w:asciiTheme="minorHAnsi" w:hAnsiTheme="minorHAnsi" w:cstheme="minorHAnsi"/>
          <w:b/>
          <w:sz w:val="20"/>
          <w:szCs w:val="20"/>
          <w:lang w:val="ka-GE"/>
        </w:rPr>
        <w:t xml:space="preserve">must be given </w:t>
      </w:r>
      <w:r>
        <w:rPr>
          <w:rFonts w:asciiTheme="minorHAnsi" w:hAnsiTheme="minorHAnsi" w:cstheme="minorHAnsi"/>
          <w:b/>
          <w:sz w:val="20"/>
          <w:szCs w:val="20"/>
        </w:rPr>
        <w:t>the</w:t>
      </w:r>
      <w:r>
        <w:rPr>
          <w:rFonts w:asciiTheme="minorHAnsi" w:hAnsiTheme="minorHAnsi" w:cstheme="minorHAnsi"/>
          <w:b/>
          <w:sz w:val="20"/>
          <w:szCs w:val="20"/>
          <w:lang w:val="ka-GE"/>
        </w:rPr>
        <w:t xml:space="preserve"> </w:t>
      </w:r>
      <w:r>
        <w:rPr>
          <w:rFonts w:ascii="Sylfaen" w:hAnsi="Sylfaen" w:cstheme="minorHAnsi"/>
          <w:b/>
          <w:sz w:val="20"/>
          <w:szCs w:val="20"/>
        </w:rPr>
        <w:t xml:space="preserve">special code </w:t>
      </w:r>
      <w:r>
        <w:rPr>
          <w:rFonts w:asciiTheme="minorHAnsi" w:hAnsiTheme="minorHAnsi" w:cstheme="minorHAnsi"/>
          <w:b/>
          <w:sz w:val="20"/>
          <w:szCs w:val="20"/>
          <w:lang w:val="ka-GE"/>
        </w:rPr>
        <w:t xml:space="preserve">name necessary for identification of the sample </w:t>
      </w:r>
      <w:r>
        <w:rPr>
          <w:rFonts w:asciiTheme="minorHAnsi" w:hAnsiTheme="minorHAnsi" w:cstheme="minorHAnsi"/>
          <w:b/>
          <w:sz w:val="20"/>
          <w:szCs w:val="20"/>
        </w:rPr>
        <w:t>(which the bidder will assign - can be numbers or any code name you want)</w:t>
      </w:r>
      <w:r>
        <w:rPr>
          <w:rFonts w:asciiTheme="minorHAnsi" w:hAnsiTheme="minorHAnsi" w:cstheme="minorHAnsi"/>
          <w:b/>
          <w:sz w:val="20"/>
          <w:szCs w:val="20"/>
          <w:lang w:val="ka-GE"/>
        </w:rPr>
        <w:t>,</w:t>
      </w:r>
      <w:r>
        <w:rPr>
          <w:rFonts w:asciiTheme="minorHAnsi" w:hAnsiTheme="minorHAnsi" w:cstheme="minorHAnsi"/>
          <w:sz w:val="20"/>
          <w:szCs w:val="20"/>
          <w:lang w:val="ka-GE"/>
        </w:rPr>
        <w:t xml:space="preserve"> which will </w:t>
      </w:r>
      <w:r>
        <w:rPr>
          <w:rFonts w:asciiTheme="minorHAnsi" w:hAnsiTheme="minorHAnsi" w:cstheme="minorHAnsi"/>
          <w:sz w:val="20"/>
          <w:szCs w:val="20"/>
        </w:rPr>
        <w:t xml:space="preserve">be written on a relevant sample and </w:t>
      </w:r>
      <w:r>
        <w:rPr>
          <w:rFonts w:asciiTheme="minorHAnsi" w:hAnsiTheme="minorHAnsi" w:cstheme="minorHAnsi"/>
          <w:sz w:val="20"/>
          <w:szCs w:val="20"/>
          <w:lang w:val="ka-GE"/>
        </w:rPr>
        <w:t xml:space="preserve">also </w:t>
      </w:r>
      <w:r>
        <w:rPr>
          <w:rFonts w:asciiTheme="minorHAnsi" w:hAnsiTheme="minorHAnsi" w:cstheme="minorHAnsi"/>
          <w:sz w:val="20"/>
          <w:szCs w:val="20"/>
        </w:rPr>
        <w:t>by all means</w:t>
      </w:r>
      <w:r>
        <w:rPr>
          <w:rFonts w:asciiTheme="minorHAnsi" w:hAnsiTheme="minorHAnsi" w:cstheme="minorHAnsi"/>
          <w:sz w:val="20"/>
          <w:szCs w:val="20"/>
          <w:lang w:val="ka-GE"/>
        </w:rPr>
        <w:t xml:space="preserve"> mentioned in </w:t>
      </w:r>
      <w:r>
        <w:rPr>
          <w:rFonts w:asciiTheme="minorHAnsi" w:hAnsiTheme="minorHAnsi" w:cstheme="minorHAnsi"/>
          <w:b/>
          <w:sz w:val="20"/>
          <w:szCs w:val="20"/>
          <w:lang w:val="ka-GE"/>
        </w:rPr>
        <w:t>the pricing table</w:t>
      </w:r>
      <w:r>
        <w:rPr>
          <w:rFonts w:asciiTheme="minorHAnsi" w:hAnsiTheme="minorHAnsi" w:cstheme="minorHAnsi"/>
          <w:sz w:val="20"/>
          <w:szCs w:val="20"/>
          <w:lang w:val="ka-GE"/>
        </w:rPr>
        <w:t xml:space="preserve"> which will be uploaded on tenders.ge.</w:t>
      </w:r>
    </w:p>
    <w:p w14:paraId="57D6B251" w14:textId="77777777" w:rsidR="00837468" w:rsidRDefault="00837468" w:rsidP="00837468">
      <w:pPr>
        <w:pStyle w:val="ListParagraph"/>
        <w:spacing w:before="240" w:after="160"/>
        <w:jc w:val="both"/>
        <w:rPr>
          <w:rFonts w:asciiTheme="minorHAnsi" w:hAnsiTheme="minorHAnsi" w:cstheme="minorHAnsi"/>
          <w:b/>
          <w:sz w:val="20"/>
          <w:szCs w:val="20"/>
        </w:rPr>
      </w:pPr>
    </w:p>
    <w:p w14:paraId="6283B8F2" w14:textId="77777777" w:rsidR="00837468" w:rsidRDefault="00837468" w:rsidP="00837468">
      <w:pPr>
        <w:pStyle w:val="ListParagraph"/>
        <w:numPr>
          <w:ilvl w:val="0"/>
          <w:numId w:val="29"/>
        </w:numPr>
        <w:spacing w:before="240" w:after="160"/>
        <w:jc w:val="both"/>
        <w:rPr>
          <w:rFonts w:asciiTheme="minorHAnsi" w:hAnsiTheme="minorHAnsi" w:cstheme="minorHAnsi"/>
          <w:b/>
          <w:sz w:val="20"/>
          <w:szCs w:val="20"/>
        </w:rPr>
      </w:pPr>
      <w:r>
        <w:rPr>
          <w:rFonts w:asciiTheme="minorHAnsi" w:hAnsiTheme="minorHAnsi" w:cstheme="minorHAnsi"/>
          <w:sz w:val="20"/>
          <w:szCs w:val="20"/>
          <w:lang w:val="ka-GE"/>
        </w:rPr>
        <w:t xml:space="preserve">In order to avoid </w:t>
      </w:r>
      <w:r>
        <w:rPr>
          <w:rFonts w:asciiTheme="minorHAnsi" w:hAnsiTheme="minorHAnsi" w:cstheme="minorHAnsi"/>
          <w:sz w:val="20"/>
          <w:szCs w:val="20"/>
        </w:rPr>
        <w:t>mix-up</w:t>
      </w:r>
      <w:r>
        <w:rPr>
          <w:rFonts w:asciiTheme="minorHAnsi" w:hAnsiTheme="minorHAnsi" w:cstheme="minorHAnsi"/>
          <w:sz w:val="20"/>
          <w:szCs w:val="20"/>
          <w:lang w:val="ka-GE"/>
        </w:rPr>
        <w:t xml:space="preserve"> of samples, please </w:t>
      </w:r>
      <w:r>
        <w:rPr>
          <w:rFonts w:asciiTheme="minorHAnsi" w:hAnsiTheme="minorHAnsi" w:cstheme="minorHAnsi"/>
          <w:sz w:val="20"/>
          <w:szCs w:val="20"/>
        </w:rPr>
        <w:t>put the paper in/on each sample</w:t>
      </w:r>
      <w:r>
        <w:rPr>
          <w:rFonts w:asciiTheme="minorHAnsi" w:hAnsiTheme="minorHAnsi" w:cstheme="minorHAnsi"/>
          <w:sz w:val="20"/>
          <w:szCs w:val="20"/>
          <w:lang w:val="ka-GE"/>
        </w:rPr>
        <w:t>, where you</w:t>
      </w:r>
      <w:r>
        <w:rPr>
          <w:rFonts w:asciiTheme="minorHAnsi" w:hAnsiTheme="minorHAnsi" w:cstheme="minorHAnsi"/>
          <w:sz w:val="20"/>
          <w:szCs w:val="20"/>
        </w:rPr>
        <w:t xml:space="preserve"> will</w:t>
      </w:r>
      <w:r>
        <w:rPr>
          <w:rFonts w:asciiTheme="minorHAnsi" w:hAnsiTheme="minorHAnsi" w:cstheme="minorHAnsi"/>
          <w:sz w:val="20"/>
          <w:szCs w:val="20"/>
          <w:lang w:val="ka-GE"/>
        </w:rPr>
        <w:t xml:space="preserve"> write your (</w:t>
      </w:r>
      <w:r>
        <w:rPr>
          <w:rFonts w:asciiTheme="minorHAnsi" w:hAnsiTheme="minorHAnsi" w:cstheme="minorHAnsi"/>
          <w:sz w:val="20"/>
          <w:szCs w:val="20"/>
        </w:rPr>
        <w:t>Bidder</w:t>
      </w:r>
      <w:r>
        <w:rPr>
          <w:rFonts w:asciiTheme="minorHAnsi" w:hAnsiTheme="minorHAnsi" w:cstheme="minorHAnsi"/>
          <w:sz w:val="20"/>
          <w:szCs w:val="20"/>
          <w:lang w:val="ka-GE"/>
        </w:rPr>
        <w:t xml:space="preserve"> company's) name, </w:t>
      </w:r>
      <w:r>
        <w:rPr>
          <w:rFonts w:asciiTheme="minorHAnsi" w:hAnsiTheme="minorHAnsi" w:cstheme="minorHAnsi"/>
          <w:sz w:val="20"/>
          <w:szCs w:val="20"/>
        </w:rPr>
        <w:t xml:space="preserve">the code name assigned by you </w:t>
      </w:r>
      <w:r>
        <w:rPr>
          <w:rFonts w:asciiTheme="minorHAnsi" w:hAnsiTheme="minorHAnsi" w:cstheme="minorHAnsi"/>
          <w:sz w:val="20"/>
          <w:szCs w:val="20"/>
          <w:lang w:val="ka-GE"/>
        </w:rPr>
        <w:t xml:space="preserve">and the name </w:t>
      </w:r>
      <w:r>
        <w:rPr>
          <w:rFonts w:asciiTheme="minorHAnsi" w:hAnsiTheme="minorHAnsi" w:cstheme="minorHAnsi"/>
          <w:sz w:val="20"/>
          <w:szCs w:val="20"/>
        </w:rPr>
        <w:t xml:space="preserve">of the product </w:t>
      </w:r>
      <w:r>
        <w:rPr>
          <w:rFonts w:asciiTheme="minorHAnsi" w:hAnsiTheme="minorHAnsi" w:cstheme="minorHAnsi"/>
          <w:sz w:val="20"/>
          <w:szCs w:val="20"/>
          <w:lang w:val="ka-GE"/>
        </w:rPr>
        <w:t xml:space="preserve">given by the product manufacturer - which should be identifiable in the </w:t>
      </w:r>
      <w:r>
        <w:rPr>
          <w:rFonts w:asciiTheme="minorHAnsi" w:hAnsiTheme="minorHAnsi" w:cstheme="minorHAnsi"/>
          <w:sz w:val="20"/>
          <w:szCs w:val="20"/>
        </w:rPr>
        <w:t>Certificate of A</w:t>
      </w:r>
      <w:r>
        <w:rPr>
          <w:rFonts w:asciiTheme="minorHAnsi" w:hAnsiTheme="minorHAnsi" w:cstheme="minorHAnsi"/>
          <w:sz w:val="20"/>
          <w:szCs w:val="20"/>
          <w:lang w:val="ka-GE"/>
        </w:rPr>
        <w:t>alysis and MSDS</w:t>
      </w:r>
    </w:p>
    <w:p w14:paraId="725B0EDA" w14:textId="77777777" w:rsidR="00837468" w:rsidRDefault="00837468" w:rsidP="00837468">
      <w:pPr>
        <w:pStyle w:val="ListParagraph"/>
        <w:rPr>
          <w:rFonts w:asciiTheme="minorHAnsi" w:hAnsiTheme="minorHAnsi" w:cstheme="minorHAnsi"/>
          <w:b/>
          <w:sz w:val="20"/>
          <w:szCs w:val="20"/>
        </w:rPr>
      </w:pPr>
    </w:p>
    <w:p w14:paraId="2A55B376" w14:textId="77777777" w:rsidR="00837468" w:rsidRDefault="00837468" w:rsidP="00837468">
      <w:pPr>
        <w:pStyle w:val="ListParagraph"/>
        <w:numPr>
          <w:ilvl w:val="0"/>
          <w:numId w:val="29"/>
        </w:numPr>
        <w:spacing w:before="240" w:after="160"/>
        <w:jc w:val="both"/>
        <w:rPr>
          <w:rFonts w:asciiTheme="minorHAnsi" w:hAnsiTheme="minorHAnsi" w:cstheme="minorHAnsi"/>
          <w:b/>
          <w:sz w:val="20"/>
          <w:szCs w:val="20"/>
        </w:rPr>
      </w:pPr>
      <w:r>
        <w:rPr>
          <w:rFonts w:asciiTheme="minorHAnsi" w:hAnsiTheme="minorHAnsi" w:cstheme="minorHAnsi"/>
          <w:b/>
          <w:sz w:val="20"/>
          <w:szCs w:val="20"/>
        </w:rPr>
        <w:t>The samples can be sent to Ketevan Chkheidze before or after you upload your proposal on tenders.ge. It is important that the code name you assign to the sample was mentioned in the pricing table.</w:t>
      </w:r>
    </w:p>
    <w:p w14:paraId="57DF89C2" w14:textId="133D3FED" w:rsidR="00BC6118" w:rsidRDefault="00BC6118" w:rsidP="006B6BE6">
      <w:pPr>
        <w:spacing w:before="240" w:after="160"/>
        <w:jc w:val="both"/>
        <w:rPr>
          <w:rFonts w:ascii="Sylfaen" w:hAnsi="Sylfaen" w:cstheme="minorHAnsi"/>
          <w:b/>
          <w:sz w:val="20"/>
          <w:szCs w:val="20"/>
          <w:lang w:val="ka-GE"/>
        </w:rPr>
      </w:pPr>
    </w:p>
    <w:p w14:paraId="7DC3D5E1" w14:textId="64CE3A97" w:rsidR="00EA6BD5" w:rsidRPr="00E139D4" w:rsidRDefault="003D211A" w:rsidP="00EA6BD5">
      <w:pPr>
        <w:rPr>
          <w:rFonts w:asciiTheme="minorHAnsi" w:hAnsiTheme="minorHAnsi" w:cstheme="minorHAnsi"/>
          <w:b/>
          <w:sz w:val="20"/>
          <w:szCs w:val="20"/>
        </w:rPr>
      </w:pPr>
      <w:r w:rsidRPr="00E139D4">
        <w:rPr>
          <w:rFonts w:asciiTheme="minorHAnsi" w:hAnsiTheme="minorHAnsi" w:cstheme="minorHAnsi"/>
          <w:b/>
          <w:sz w:val="20"/>
          <w:szCs w:val="20"/>
        </w:rPr>
        <w:t xml:space="preserve">1.8.2 </w:t>
      </w:r>
      <w:r w:rsidR="00EA6BD5" w:rsidRPr="00E139D4">
        <w:rPr>
          <w:rFonts w:asciiTheme="minorHAnsi" w:hAnsiTheme="minorHAnsi" w:cstheme="minorHAnsi"/>
          <w:b/>
          <w:sz w:val="20"/>
          <w:szCs w:val="20"/>
        </w:rPr>
        <w:t>Product validation testing</w:t>
      </w:r>
      <w:r w:rsidR="00F65D53" w:rsidRPr="00E139D4">
        <w:rPr>
          <w:rFonts w:asciiTheme="minorHAnsi" w:hAnsiTheme="minorHAnsi" w:cstheme="minorHAnsi"/>
          <w:b/>
          <w:sz w:val="20"/>
          <w:szCs w:val="20"/>
        </w:rPr>
        <w:t xml:space="preserve"> and product quality control</w:t>
      </w:r>
    </w:p>
    <w:p w14:paraId="4AB23E08" w14:textId="7CDFA595" w:rsidR="00E70B0D" w:rsidRPr="00581813" w:rsidRDefault="00EA6BD5" w:rsidP="00EA6BD5">
      <w:r w:rsidRPr="00581813">
        <w:t xml:space="preserve">Once the </w:t>
      </w:r>
      <w:r w:rsidR="00F65D53" w:rsidRPr="00581813">
        <w:t>bidder cho</w:t>
      </w:r>
      <w:r w:rsidR="00E70B0D" w:rsidRPr="00581813">
        <w:t>o</w:t>
      </w:r>
      <w:r w:rsidR="00F65D53" w:rsidRPr="00581813">
        <w:t xml:space="preserve">ses the Polymer to offer to the Buyer either based on the results of testing the sludge or based on the requirements provided by the Buyer, the bidder provides </w:t>
      </w:r>
      <w:r w:rsidR="00E70B0D" w:rsidRPr="00581813">
        <w:t>1kg sample of the chosen product which will be tested by the Buyer to determine the quality and effectiveness of the product.</w:t>
      </w:r>
      <w:r w:rsidR="00F65D53" w:rsidRPr="00581813">
        <w:t xml:space="preserve"> </w:t>
      </w:r>
    </w:p>
    <w:p w14:paraId="5CF1168B" w14:textId="6B8C38F7" w:rsidR="00EA6BD5" w:rsidRPr="00581813" w:rsidRDefault="00E70B0D" w:rsidP="00EA6BD5">
      <w:pPr>
        <w:rPr>
          <w:b/>
        </w:rPr>
      </w:pPr>
      <w:r w:rsidRPr="00581813">
        <w:rPr>
          <w:b/>
        </w:rPr>
        <w:t xml:space="preserve">After agreement is concluded with the successful bidder </w:t>
      </w:r>
      <w:r w:rsidR="00EA6BD5" w:rsidRPr="00581813">
        <w:rPr>
          <w:b/>
        </w:rPr>
        <w:t xml:space="preserve">different types of tests </w:t>
      </w:r>
      <w:r w:rsidRPr="00581813">
        <w:rPr>
          <w:b/>
        </w:rPr>
        <w:t>may</w:t>
      </w:r>
      <w:r w:rsidR="00EA6BD5" w:rsidRPr="00581813">
        <w:rPr>
          <w:b/>
        </w:rPr>
        <w:t xml:space="preserve"> </w:t>
      </w:r>
      <w:r w:rsidRPr="00581813">
        <w:rPr>
          <w:b/>
        </w:rPr>
        <w:t xml:space="preserve">need to </w:t>
      </w:r>
      <w:r w:rsidR="00EA6BD5" w:rsidRPr="00581813">
        <w:rPr>
          <w:b/>
        </w:rPr>
        <w:t xml:space="preserve">be carried out by </w:t>
      </w:r>
      <w:r w:rsidRPr="00581813">
        <w:rPr>
          <w:b/>
        </w:rPr>
        <w:t>him:</w:t>
      </w:r>
    </w:p>
    <w:p w14:paraId="600406D8" w14:textId="55D93E0D" w:rsidR="00EA6BD5" w:rsidRPr="00581813" w:rsidRDefault="00EA6BD5" w:rsidP="00EA6BD5">
      <w:r w:rsidRPr="00581813">
        <w:t>‐ Throughout the term of the contract, laboratory tests and validation of new</w:t>
      </w:r>
      <w:r w:rsidR="00685318" w:rsidRPr="00581813">
        <w:t xml:space="preserve"> products may be carried out, </w:t>
      </w:r>
      <w:r w:rsidRPr="00581813">
        <w:t>with the aim of defining the most suitable product, in order to optimize the effectiveness of the pr</w:t>
      </w:r>
      <w:r w:rsidR="00E70B0D" w:rsidRPr="00581813">
        <w:t>ocess and total cost</w:t>
      </w:r>
      <w:r w:rsidRPr="00581813">
        <w:t>.</w:t>
      </w:r>
    </w:p>
    <w:p w14:paraId="37A2B57E" w14:textId="438E7B62" w:rsidR="00EA6BD5" w:rsidRPr="00581813" w:rsidRDefault="00E70B0D" w:rsidP="00ED6C3B">
      <w:r w:rsidRPr="00581813">
        <w:t>- P</w:t>
      </w:r>
      <w:r w:rsidR="00EA6BD5" w:rsidRPr="00581813">
        <w:t xml:space="preserve">eriodic tests will be carried out at least twice during the term of the </w:t>
      </w:r>
      <w:r w:rsidRPr="00581813">
        <w:t>agreement</w:t>
      </w:r>
      <w:r w:rsidR="00EA6BD5" w:rsidRPr="00581813">
        <w:t>, and whenever the characteristics of the water to be treated are altered, which may affect the characteristics of the sludge generated and the processes</w:t>
      </w:r>
      <w:r w:rsidRPr="00581813">
        <w:t xml:space="preserve"> of</w:t>
      </w:r>
      <w:r w:rsidR="00EA6BD5" w:rsidRPr="00581813">
        <w:t xml:space="preserve"> stabilization. For example, </w:t>
      </w:r>
      <w:r w:rsidR="00ED6C3B" w:rsidRPr="00581813">
        <w:t>if</w:t>
      </w:r>
      <w:r w:rsidR="00EA6BD5" w:rsidRPr="00581813">
        <w:t xml:space="preserve"> increase in discharges of industrial discharges during the </w:t>
      </w:r>
      <w:r w:rsidR="00ED6C3B" w:rsidRPr="00581813">
        <w:t>a definite</w:t>
      </w:r>
      <w:r w:rsidR="00EA6BD5" w:rsidRPr="00581813">
        <w:t xml:space="preserve"> season</w:t>
      </w:r>
      <w:r w:rsidR="00ED6C3B" w:rsidRPr="00581813">
        <w:t xml:space="preserve"> is expected </w:t>
      </w:r>
      <w:r w:rsidR="00EA6BD5" w:rsidRPr="00581813">
        <w:t xml:space="preserve">the Plant Manager of </w:t>
      </w:r>
      <w:r w:rsidR="00ED6C3B" w:rsidRPr="00581813">
        <w:t>the</w:t>
      </w:r>
      <w:r w:rsidR="00EA6BD5" w:rsidRPr="00581813">
        <w:t xml:space="preserve"> WWTP </w:t>
      </w:r>
      <w:r w:rsidR="00ED6C3B" w:rsidRPr="00581813">
        <w:t xml:space="preserve">will inform the supplier and </w:t>
      </w:r>
      <w:r w:rsidR="00EA6BD5" w:rsidRPr="00581813">
        <w:t>schedul</w:t>
      </w:r>
      <w:r w:rsidR="00ED6C3B" w:rsidRPr="00581813">
        <w:t>e the</w:t>
      </w:r>
      <w:r w:rsidR="00EA6BD5" w:rsidRPr="00581813">
        <w:t xml:space="preserve"> tests to be carried out, both in the laboratory and on the machine.</w:t>
      </w:r>
    </w:p>
    <w:p w14:paraId="56ECE89A" w14:textId="77777777" w:rsidR="00ED6C3B" w:rsidRPr="00581813" w:rsidRDefault="00BF18CE" w:rsidP="00BF18CE">
      <w:pPr>
        <w:rPr>
          <w:b/>
        </w:rPr>
      </w:pPr>
      <w:r w:rsidRPr="00581813">
        <w:rPr>
          <w:b/>
        </w:rPr>
        <w:t xml:space="preserve">Throughout the supply period, </w:t>
      </w:r>
      <w:r w:rsidR="00ED6C3B" w:rsidRPr="00581813">
        <w:rPr>
          <w:b/>
        </w:rPr>
        <w:t>the Buyer is entitled to collect the random samples of the delivered products and</w:t>
      </w:r>
      <w:r w:rsidRPr="00581813">
        <w:rPr>
          <w:b/>
        </w:rPr>
        <w:t xml:space="preserve"> carry out laboratory tests to verify that the quality of </w:t>
      </w:r>
      <w:r w:rsidR="00ED6C3B" w:rsidRPr="00581813">
        <w:rPr>
          <w:b/>
        </w:rPr>
        <w:t xml:space="preserve">the products conforms to what was agreed in the agreement. </w:t>
      </w:r>
    </w:p>
    <w:p w14:paraId="333C227E" w14:textId="77777777" w:rsidR="00ED6C3B" w:rsidRDefault="00ED6C3B" w:rsidP="00BF18CE">
      <w:pPr>
        <w:rPr>
          <w:highlight w:val="green"/>
        </w:rPr>
      </w:pPr>
    </w:p>
    <w:p w14:paraId="35B4C326" w14:textId="77777777" w:rsidR="006B6BE6" w:rsidRPr="00581813" w:rsidRDefault="00F71A4E" w:rsidP="006B6BE6">
      <w:pPr>
        <w:spacing w:before="240" w:after="160"/>
        <w:jc w:val="both"/>
        <w:rPr>
          <w:rFonts w:asciiTheme="minorHAnsi" w:hAnsiTheme="minorHAnsi" w:cstheme="minorHAnsi"/>
          <w:b/>
          <w:sz w:val="20"/>
          <w:szCs w:val="20"/>
        </w:rPr>
      </w:pPr>
      <w:r w:rsidRPr="00CA72D3">
        <w:rPr>
          <w:rFonts w:asciiTheme="minorHAnsi" w:hAnsiTheme="minorHAnsi" w:cstheme="minorHAnsi"/>
          <w:b/>
          <w:sz w:val="20"/>
          <w:szCs w:val="20"/>
          <w:lang w:val="ka-GE"/>
        </w:rPr>
        <w:t>1.</w:t>
      </w:r>
      <w:bookmarkStart w:id="0" w:name="_GoBack"/>
      <w:bookmarkEnd w:id="0"/>
      <w:r w:rsidRPr="00581813">
        <w:rPr>
          <w:rFonts w:asciiTheme="minorHAnsi" w:hAnsiTheme="minorHAnsi" w:cstheme="minorHAnsi"/>
          <w:b/>
          <w:sz w:val="20"/>
          <w:szCs w:val="20"/>
          <w:lang w:val="ka-GE"/>
        </w:rPr>
        <w:t>9</w:t>
      </w:r>
      <w:r w:rsidR="006B6BE6" w:rsidRPr="00581813">
        <w:rPr>
          <w:rFonts w:asciiTheme="minorHAnsi" w:hAnsiTheme="minorHAnsi" w:cstheme="minorHAnsi"/>
          <w:b/>
          <w:sz w:val="20"/>
          <w:szCs w:val="20"/>
          <w:lang w:val="ka-GE"/>
        </w:rPr>
        <w:t xml:space="preserve"> </w:t>
      </w:r>
      <w:r w:rsidR="006B6BE6" w:rsidRPr="00581813">
        <w:rPr>
          <w:rFonts w:asciiTheme="minorHAnsi" w:hAnsiTheme="minorHAnsi" w:cstheme="minorHAnsi"/>
          <w:b/>
          <w:sz w:val="20"/>
          <w:szCs w:val="20"/>
        </w:rPr>
        <w:t xml:space="preserve">Documents to be uploaded </w:t>
      </w:r>
      <w:r w:rsidR="00DE4BE8" w:rsidRPr="00581813">
        <w:rPr>
          <w:rFonts w:asciiTheme="minorHAnsi" w:hAnsiTheme="minorHAnsi" w:cstheme="minorHAnsi"/>
          <w:b/>
          <w:sz w:val="20"/>
          <w:szCs w:val="20"/>
        </w:rPr>
        <w:t>in e-</w:t>
      </w:r>
      <w:r w:rsidR="006B6BE6" w:rsidRPr="00581813">
        <w:rPr>
          <w:rFonts w:asciiTheme="minorHAnsi" w:hAnsiTheme="minorHAnsi" w:cstheme="minorHAnsi"/>
          <w:b/>
          <w:sz w:val="20"/>
          <w:szCs w:val="20"/>
        </w:rPr>
        <w:t>tender</w:t>
      </w:r>
      <w:r w:rsidR="00BC6118" w:rsidRPr="00581813">
        <w:rPr>
          <w:rFonts w:asciiTheme="minorHAnsi" w:hAnsiTheme="minorHAnsi" w:cstheme="minorHAnsi"/>
          <w:b/>
          <w:sz w:val="20"/>
          <w:szCs w:val="20"/>
        </w:rPr>
        <w:t xml:space="preserve"> by the Bidder</w:t>
      </w:r>
      <w:r w:rsidR="006B6BE6" w:rsidRPr="00581813">
        <w:rPr>
          <w:rFonts w:asciiTheme="minorHAnsi" w:hAnsiTheme="minorHAnsi" w:cstheme="minorHAnsi"/>
          <w:b/>
          <w:sz w:val="20"/>
          <w:szCs w:val="20"/>
        </w:rPr>
        <w:t>:</w:t>
      </w:r>
    </w:p>
    <w:p w14:paraId="72AF6351" w14:textId="50DA58BB" w:rsidR="00DE4BE8" w:rsidRPr="00581813" w:rsidRDefault="00F71A4E" w:rsidP="006B6BE6">
      <w:pPr>
        <w:spacing w:after="0" w:line="240" w:lineRule="auto"/>
        <w:rPr>
          <w:rFonts w:asciiTheme="minorHAnsi" w:hAnsiTheme="minorHAnsi" w:cstheme="minorHAnsi"/>
          <w:sz w:val="20"/>
          <w:szCs w:val="20"/>
        </w:rPr>
      </w:pPr>
      <w:r w:rsidRPr="00581813">
        <w:rPr>
          <w:rFonts w:asciiTheme="minorHAnsi" w:hAnsiTheme="minorHAnsi" w:cstheme="minorHAnsi"/>
          <w:sz w:val="20"/>
          <w:szCs w:val="20"/>
          <w:lang w:val="ka-GE"/>
        </w:rPr>
        <w:t xml:space="preserve">1. </w:t>
      </w:r>
      <w:r w:rsidR="00DE4BE8" w:rsidRPr="00581813">
        <w:rPr>
          <w:rFonts w:asciiTheme="minorHAnsi" w:hAnsiTheme="minorHAnsi" w:cstheme="minorHAnsi"/>
          <w:sz w:val="20"/>
          <w:szCs w:val="20"/>
        </w:rPr>
        <w:t>F</w:t>
      </w:r>
      <w:r w:rsidRPr="00581813">
        <w:rPr>
          <w:rFonts w:asciiTheme="minorHAnsi" w:hAnsiTheme="minorHAnsi" w:cstheme="minorHAnsi"/>
          <w:sz w:val="20"/>
          <w:szCs w:val="20"/>
        </w:rPr>
        <w:t>illed in Pricing table (A</w:t>
      </w:r>
      <w:r w:rsidR="00925325" w:rsidRPr="00581813">
        <w:rPr>
          <w:rFonts w:asciiTheme="minorHAnsi" w:hAnsiTheme="minorHAnsi" w:cstheme="minorHAnsi"/>
          <w:sz w:val="20"/>
          <w:szCs w:val="20"/>
        </w:rPr>
        <w:t xml:space="preserve">nnex </w:t>
      </w:r>
      <w:r w:rsidR="00DE4BE8" w:rsidRPr="00581813">
        <w:rPr>
          <w:rFonts w:asciiTheme="minorHAnsi" w:hAnsiTheme="minorHAnsi" w:cstheme="minorHAnsi"/>
          <w:sz w:val="20"/>
          <w:szCs w:val="20"/>
        </w:rPr>
        <w:t>N</w:t>
      </w:r>
      <w:r w:rsidR="00826125" w:rsidRPr="00581813">
        <w:rPr>
          <w:rFonts w:asciiTheme="minorHAnsi" w:hAnsiTheme="minorHAnsi" w:cstheme="minorHAnsi"/>
          <w:sz w:val="20"/>
          <w:szCs w:val="20"/>
        </w:rPr>
        <w:t>1</w:t>
      </w:r>
      <w:r w:rsidR="00DE4BE8" w:rsidRPr="00581813">
        <w:rPr>
          <w:rFonts w:asciiTheme="minorHAnsi" w:hAnsiTheme="minorHAnsi" w:cstheme="minorHAnsi"/>
          <w:sz w:val="20"/>
          <w:szCs w:val="20"/>
        </w:rPr>
        <w:t>)</w:t>
      </w:r>
      <w:r w:rsidR="00E42BB3" w:rsidRPr="00581813">
        <w:rPr>
          <w:rFonts w:asciiTheme="minorHAnsi" w:hAnsiTheme="minorHAnsi" w:cstheme="minorHAnsi"/>
          <w:sz w:val="20"/>
          <w:szCs w:val="20"/>
        </w:rPr>
        <w:t>;</w:t>
      </w:r>
      <w:r w:rsidR="00FD1D71" w:rsidRPr="00581813">
        <w:t xml:space="preserve"> </w:t>
      </w:r>
      <w:r w:rsidR="00FD1D71" w:rsidRPr="00581813">
        <w:rPr>
          <w:rFonts w:asciiTheme="minorHAnsi" w:hAnsiTheme="minorHAnsi" w:cstheme="minorHAnsi"/>
          <w:sz w:val="20"/>
          <w:szCs w:val="20"/>
        </w:rPr>
        <w:t>Both in Excel format and</w:t>
      </w:r>
      <w:r w:rsidR="00FD1D71" w:rsidRPr="00581813">
        <w:rPr>
          <w:rFonts w:ascii="Sylfaen" w:hAnsi="Sylfaen" w:cstheme="minorHAnsi"/>
          <w:sz w:val="20"/>
          <w:szCs w:val="20"/>
          <w:lang w:val="ka-GE"/>
        </w:rPr>
        <w:t xml:space="preserve"> </w:t>
      </w:r>
      <w:r w:rsidR="00FD1D71" w:rsidRPr="00581813">
        <w:rPr>
          <w:rFonts w:ascii="Sylfaen" w:hAnsi="Sylfaen" w:cstheme="minorHAnsi"/>
          <w:sz w:val="20"/>
          <w:szCs w:val="20"/>
        </w:rPr>
        <w:t>the</w:t>
      </w:r>
      <w:r w:rsidR="00FD1D71" w:rsidRPr="00581813">
        <w:rPr>
          <w:rFonts w:asciiTheme="minorHAnsi" w:hAnsiTheme="minorHAnsi" w:cstheme="minorHAnsi"/>
          <w:sz w:val="20"/>
          <w:szCs w:val="20"/>
        </w:rPr>
        <w:t xml:space="preserve"> signed version.</w:t>
      </w:r>
    </w:p>
    <w:p w14:paraId="4D820473" w14:textId="5EACE527" w:rsidR="00DE4BE8" w:rsidRPr="00581813" w:rsidRDefault="007D76E7" w:rsidP="00DE4BE8">
      <w:pPr>
        <w:spacing w:after="0" w:line="240" w:lineRule="auto"/>
        <w:rPr>
          <w:rFonts w:ascii="Sylfaen" w:hAnsi="Sylfaen" w:cstheme="minorHAnsi"/>
          <w:sz w:val="20"/>
          <w:szCs w:val="20"/>
          <w:lang w:val="ka-GE"/>
        </w:rPr>
      </w:pPr>
      <w:r w:rsidRPr="00581813">
        <w:rPr>
          <w:rFonts w:asciiTheme="minorHAnsi" w:hAnsiTheme="minorHAnsi" w:cstheme="minorHAnsi"/>
          <w:sz w:val="20"/>
          <w:szCs w:val="20"/>
          <w:lang w:val="ka-GE"/>
        </w:rPr>
        <w:t>2.</w:t>
      </w:r>
      <w:r w:rsidR="00BC6118" w:rsidRPr="00581813">
        <w:rPr>
          <w:rFonts w:asciiTheme="minorHAnsi" w:hAnsiTheme="minorHAnsi" w:cstheme="minorHAnsi"/>
          <w:sz w:val="20"/>
          <w:szCs w:val="20"/>
          <w:lang w:val="ka-GE"/>
        </w:rPr>
        <w:t xml:space="preserve"> Certificates</w:t>
      </w:r>
      <w:r w:rsidR="00826125" w:rsidRPr="00581813">
        <w:rPr>
          <w:rFonts w:asciiTheme="minorHAnsi" w:hAnsiTheme="minorHAnsi" w:cstheme="minorHAnsi"/>
          <w:sz w:val="20"/>
          <w:szCs w:val="20"/>
          <w:lang w:val="ka-GE"/>
        </w:rPr>
        <w:t xml:space="preserve"> </w:t>
      </w:r>
      <w:r w:rsidR="00EA6BD5" w:rsidRPr="00581813">
        <w:rPr>
          <w:rFonts w:asciiTheme="minorHAnsi" w:hAnsiTheme="minorHAnsi" w:cstheme="minorHAnsi"/>
          <w:sz w:val="20"/>
          <w:szCs w:val="20"/>
          <w:lang w:val="ka-GE"/>
        </w:rPr>
        <w:t xml:space="preserve">of Analysis </w:t>
      </w:r>
      <w:r w:rsidR="00BC6118" w:rsidRPr="00581813">
        <w:rPr>
          <w:rFonts w:asciiTheme="minorHAnsi" w:hAnsiTheme="minorHAnsi" w:cstheme="minorHAnsi"/>
          <w:sz w:val="20"/>
          <w:szCs w:val="20"/>
          <w:lang w:val="ka-GE"/>
        </w:rPr>
        <w:t>of the offered P</w:t>
      </w:r>
      <w:r w:rsidR="00826125" w:rsidRPr="00581813">
        <w:rPr>
          <w:rFonts w:asciiTheme="minorHAnsi" w:hAnsiTheme="minorHAnsi" w:cstheme="minorHAnsi"/>
          <w:sz w:val="20"/>
          <w:szCs w:val="20"/>
          <w:lang w:val="ka-GE"/>
        </w:rPr>
        <w:t>rodu</w:t>
      </w:r>
      <w:r w:rsidR="00826125" w:rsidRPr="00581813">
        <w:t>ct</w:t>
      </w:r>
      <w:r w:rsidR="00EA6BD5" w:rsidRPr="00581813">
        <w:t>(s)</w:t>
      </w:r>
      <w:r w:rsidR="00581813" w:rsidRPr="00581813">
        <w:rPr>
          <w:lang w:val="ka-GE"/>
        </w:rPr>
        <w:t xml:space="preserve"> </w:t>
      </w:r>
      <w:r w:rsidR="00581813" w:rsidRPr="00581813">
        <w:t xml:space="preserve">where among other standard data </w:t>
      </w:r>
      <w:r w:rsidR="00EA6BD5" w:rsidRPr="00581813">
        <w:t>the</w:t>
      </w:r>
      <w:r w:rsidR="00EA6BD5" w:rsidRPr="00581813">
        <w:rPr>
          <w:rFonts w:ascii="Sylfaen" w:hAnsi="Sylfaen" w:cstheme="minorHAnsi"/>
          <w:sz w:val="20"/>
          <w:szCs w:val="20"/>
        </w:rPr>
        <w:t xml:space="preserve"> </w:t>
      </w:r>
      <w:r w:rsidR="00581813" w:rsidRPr="00581813">
        <w:t>bellow</w:t>
      </w:r>
      <w:r w:rsidR="00EA6BD5" w:rsidRPr="00581813">
        <w:t xml:space="preserve"> physical-chemical parameters</w:t>
      </w:r>
      <w:r w:rsidR="00581813" w:rsidRPr="00581813">
        <w:t xml:space="preserve"> will be listed</w:t>
      </w:r>
      <w:r w:rsidR="00EA6BD5" w:rsidRPr="00581813">
        <w:rPr>
          <w:rFonts w:ascii="Sylfaen" w:hAnsi="Sylfaen" w:cstheme="minorHAnsi"/>
          <w:sz w:val="20"/>
          <w:szCs w:val="20"/>
          <w:lang w:val="ka-GE"/>
        </w:rPr>
        <w:t>*</w:t>
      </w:r>
    </w:p>
    <w:p w14:paraId="1C155561" w14:textId="625BBCD9" w:rsidR="00EA6BD5" w:rsidRPr="00581813" w:rsidRDefault="00EA6BD5" w:rsidP="00DE4BE8">
      <w:pPr>
        <w:spacing w:after="0" w:line="240" w:lineRule="auto"/>
        <w:rPr>
          <w:rFonts w:asciiTheme="minorHAnsi" w:hAnsiTheme="minorHAnsi" w:cstheme="minorHAnsi"/>
          <w:sz w:val="20"/>
          <w:szCs w:val="20"/>
          <w:lang w:val="ka-GE"/>
        </w:rPr>
      </w:pPr>
      <w:r w:rsidRPr="00581813">
        <w:rPr>
          <w:rFonts w:asciiTheme="minorHAnsi" w:hAnsiTheme="minorHAnsi" w:cstheme="minorHAnsi"/>
          <w:sz w:val="20"/>
          <w:szCs w:val="20"/>
          <w:lang w:val="ka-GE"/>
        </w:rPr>
        <w:t>3. TDS Certificate of the offered Product(s)</w:t>
      </w:r>
    </w:p>
    <w:p w14:paraId="7468AFC3" w14:textId="31AC71C9" w:rsidR="00EA6BD5" w:rsidRPr="00581813" w:rsidRDefault="00EA6BD5" w:rsidP="00DE4BE8">
      <w:pPr>
        <w:spacing w:after="0" w:line="240" w:lineRule="auto"/>
        <w:rPr>
          <w:rFonts w:ascii="Sylfaen" w:hAnsi="Sylfaen" w:cstheme="minorHAnsi"/>
          <w:sz w:val="20"/>
          <w:szCs w:val="20"/>
          <w:lang w:val="ka-GE"/>
        </w:rPr>
      </w:pPr>
      <w:r w:rsidRPr="00581813">
        <w:rPr>
          <w:rFonts w:asciiTheme="minorHAnsi" w:hAnsiTheme="minorHAnsi" w:cstheme="minorHAnsi"/>
          <w:sz w:val="20"/>
          <w:szCs w:val="20"/>
          <w:lang w:val="ka-GE"/>
        </w:rPr>
        <w:t>4. MSDS Certificate of the offered Product(s)</w:t>
      </w:r>
    </w:p>
    <w:p w14:paraId="405BC285" w14:textId="7B065638" w:rsidR="00DE4BE8" w:rsidRPr="00581813" w:rsidRDefault="00EA6BD5" w:rsidP="00DE4BE8">
      <w:pPr>
        <w:spacing w:after="0" w:line="240" w:lineRule="auto"/>
        <w:rPr>
          <w:rFonts w:asciiTheme="minorHAnsi" w:hAnsiTheme="minorHAnsi" w:cstheme="minorHAnsi"/>
          <w:sz w:val="20"/>
          <w:szCs w:val="20"/>
          <w:lang w:val="ka-GE"/>
        </w:rPr>
      </w:pPr>
      <w:r w:rsidRPr="00581813">
        <w:rPr>
          <w:rFonts w:ascii="Sylfaen" w:hAnsi="Sylfaen" w:cstheme="minorHAnsi"/>
          <w:sz w:val="20"/>
          <w:szCs w:val="20"/>
          <w:lang w:val="ka-GE"/>
        </w:rPr>
        <w:t>5</w:t>
      </w:r>
      <w:r w:rsidR="007D76E7" w:rsidRPr="00581813">
        <w:rPr>
          <w:rFonts w:asciiTheme="minorHAnsi" w:hAnsiTheme="minorHAnsi" w:cstheme="minorHAnsi"/>
          <w:sz w:val="20"/>
          <w:szCs w:val="20"/>
          <w:lang w:val="ka-GE"/>
        </w:rPr>
        <w:t>.</w:t>
      </w:r>
      <w:r w:rsidR="00BC6118" w:rsidRPr="00581813">
        <w:rPr>
          <w:rFonts w:asciiTheme="minorHAnsi" w:hAnsiTheme="minorHAnsi" w:cstheme="minorHAnsi"/>
          <w:sz w:val="20"/>
          <w:szCs w:val="20"/>
        </w:rPr>
        <w:t xml:space="preserve"> </w:t>
      </w:r>
      <w:r w:rsidR="00DE4BE8" w:rsidRPr="00581813">
        <w:rPr>
          <w:rFonts w:asciiTheme="minorHAnsi" w:hAnsiTheme="minorHAnsi" w:cstheme="minorHAnsi"/>
          <w:sz w:val="20"/>
          <w:szCs w:val="20"/>
        </w:rPr>
        <w:t xml:space="preserve">Manufacturer’s </w:t>
      </w:r>
      <w:r w:rsidR="002337F6" w:rsidRPr="00581813">
        <w:rPr>
          <w:rFonts w:asciiTheme="minorHAnsi" w:hAnsiTheme="minorHAnsi" w:cstheme="minorHAnsi"/>
          <w:sz w:val="20"/>
          <w:szCs w:val="20"/>
        </w:rPr>
        <w:t xml:space="preserve">quality management </w:t>
      </w:r>
      <w:r w:rsidR="00DE4BE8" w:rsidRPr="00581813">
        <w:rPr>
          <w:rFonts w:asciiTheme="minorHAnsi" w:hAnsiTheme="minorHAnsi" w:cstheme="minorHAnsi"/>
          <w:sz w:val="20"/>
          <w:szCs w:val="20"/>
        </w:rPr>
        <w:t xml:space="preserve">Certificates – ISO </w:t>
      </w:r>
      <w:r w:rsidR="002337F6" w:rsidRPr="00581813">
        <w:rPr>
          <w:rFonts w:asciiTheme="minorHAnsi" w:hAnsiTheme="minorHAnsi" w:cstheme="minorHAnsi"/>
          <w:sz w:val="20"/>
          <w:szCs w:val="20"/>
        </w:rPr>
        <w:t xml:space="preserve">certificate or any other similar quality management certificate </w:t>
      </w:r>
      <w:r w:rsidR="00DE4BE8" w:rsidRPr="00581813">
        <w:rPr>
          <w:rFonts w:asciiTheme="minorHAnsi" w:hAnsiTheme="minorHAnsi" w:cstheme="minorHAnsi"/>
          <w:sz w:val="20"/>
          <w:szCs w:val="20"/>
        </w:rPr>
        <w:t>(if available)</w:t>
      </w:r>
      <w:r w:rsidR="00E42BB3" w:rsidRPr="00581813">
        <w:rPr>
          <w:rFonts w:asciiTheme="minorHAnsi" w:hAnsiTheme="minorHAnsi" w:cstheme="minorHAnsi"/>
          <w:sz w:val="20"/>
          <w:szCs w:val="20"/>
        </w:rPr>
        <w:t>;</w:t>
      </w:r>
    </w:p>
    <w:p w14:paraId="1B42369E" w14:textId="62567C2E" w:rsidR="002337F6" w:rsidRPr="00581813" w:rsidRDefault="00EA6BD5" w:rsidP="002337F6">
      <w:pPr>
        <w:spacing w:after="0" w:line="240" w:lineRule="auto"/>
        <w:rPr>
          <w:rFonts w:asciiTheme="minorHAnsi" w:hAnsiTheme="minorHAnsi" w:cstheme="minorHAnsi"/>
          <w:sz w:val="20"/>
          <w:szCs w:val="20"/>
        </w:rPr>
      </w:pPr>
      <w:r w:rsidRPr="00581813">
        <w:rPr>
          <w:rFonts w:ascii="Sylfaen" w:hAnsi="Sylfaen" w:cstheme="minorHAnsi"/>
          <w:sz w:val="20"/>
          <w:szCs w:val="20"/>
          <w:lang w:val="ka-GE"/>
        </w:rPr>
        <w:t>6</w:t>
      </w:r>
      <w:r w:rsidR="007D76E7" w:rsidRPr="00581813">
        <w:rPr>
          <w:rFonts w:asciiTheme="minorHAnsi" w:hAnsiTheme="minorHAnsi" w:cstheme="minorHAnsi"/>
          <w:sz w:val="20"/>
          <w:szCs w:val="20"/>
          <w:lang w:val="ka-GE"/>
        </w:rPr>
        <w:t>.</w:t>
      </w:r>
      <w:r w:rsidR="00BC6118" w:rsidRPr="00581813">
        <w:rPr>
          <w:rFonts w:asciiTheme="minorHAnsi" w:hAnsiTheme="minorHAnsi" w:cstheme="minorHAnsi"/>
          <w:sz w:val="20"/>
          <w:szCs w:val="20"/>
        </w:rPr>
        <w:t xml:space="preserve"> Documents proving the experience of the seller to be provided in accordance with paragraph 1.7;</w:t>
      </w:r>
    </w:p>
    <w:p w14:paraId="56361E1E" w14:textId="7C56711E" w:rsidR="002337F6" w:rsidRPr="00581813" w:rsidRDefault="00EA6BD5" w:rsidP="002337F6">
      <w:pPr>
        <w:spacing w:after="0" w:line="240" w:lineRule="auto"/>
        <w:rPr>
          <w:rFonts w:asciiTheme="minorHAnsi" w:hAnsiTheme="minorHAnsi" w:cstheme="minorHAnsi"/>
          <w:sz w:val="20"/>
          <w:szCs w:val="20"/>
        </w:rPr>
      </w:pPr>
      <w:r w:rsidRPr="00581813">
        <w:rPr>
          <w:rFonts w:ascii="Sylfaen" w:hAnsi="Sylfaen" w:cstheme="minorHAnsi"/>
          <w:sz w:val="20"/>
          <w:szCs w:val="20"/>
          <w:lang w:val="ka-GE"/>
        </w:rPr>
        <w:lastRenderedPageBreak/>
        <w:t>7</w:t>
      </w:r>
      <w:r w:rsidR="007D76E7" w:rsidRPr="00581813">
        <w:rPr>
          <w:rFonts w:asciiTheme="minorHAnsi" w:hAnsiTheme="minorHAnsi" w:cstheme="minorHAnsi"/>
          <w:sz w:val="20"/>
          <w:szCs w:val="20"/>
          <w:lang w:val="ka-GE"/>
        </w:rPr>
        <w:t>.</w:t>
      </w:r>
      <w:r w:rsidR="00BC6118" w:rsidRPr="00581813">
        <w:rPr>
          <w:rFonts w:asciiTheme="minorHAnsi" w:hAnsiTheme="minorHAnsi" w:cstheme="minorHAnsi"/>
          <w:sz w:val="20"/>
          <w:szCs w:val="20"/>
        </w:rPr>
        <w:t xml:space="preserve"> </w:t>
      </w:r>
      <w:r w:rsidR="002337F6" w:rsidRPr="00581813">
        <w:rPr>
          <w:rFonts w:asciiTheme="minorHAnsi" w:hAnsiTheme="minorHAnsi" w:cstheme="minorHAnsi"/>
          <w:sz w:val="20"/>
          <w:szCs w:val="20"/>
        </w:rPr>
        <w:t xml:space="preserve">If the </w:t>
      </w:r>
      <w:r w:rsidR="00BC6118" w:rsidRPr="00581813">
        <w:rPr>
          <w:rFonts w:asciiTheme="minorHAnsi" w:hAnsiTheme="minorHAnsi" w:cstheme="minorHAnsi"/>
          <w:sz w:val="20"/>
          <w:szCs w:val="20"/>
        </w:rPr>
        <w:t>Bidder</w:t>
      </w:r>
      <w:r w:rsidR="002337F6" w:rsidRPr="00581813">
        <w:rPr>
          <w:rFonts w:asciiTheme="minorHAnsi" w:hAnsiTheme="minorHAnsi" w:cstheme="minorHAnsi"/>
          <w:sz w:val="20"/>
          <w:szCs w:val="20"/>
        </w:rPr>
        <w:t xml:space="preserve"> is not a direct producer of the goods, </w:t>
      </w:r>
      <w:r w:rsidR="00BC6118" w:rsidRPr="00581813">
        <w:rPr>
          <w:rFonts w:asciiTheme="minorHAnsi" w:hAnsiTheme="minorHAnsi" w:cstheme="minorHAnsi"/>
          <w:sz w:val="20"/>
          <w:szCs w:val="20"/>
        </w:rPr>
        <w:t>they S</w:t>
      </w:r>
      <w:r w:rsidR="002337F6" w:rsidRPr="00581813">
        <w:rPr>
          <w:rFonts w:asciiTheme="minorHAnsi" w:hAnsiTheme="minorHAnsi" w:cstheme="minorHAnsi"/>
          <w:sz w:val="20"/>
          <w:szCs w:val="20"/>
        </w:rPr>
        <w:t>hall submit an exclusive agreement</w:t>
      </w:r>
      <w:r w:rsidR="00BC6118" w:rsidRPr="00581813">
        <w:rPr>
          <w:rFonts w:asciiTheme="minorHAnsi" w:hAnsiTheme="minorHAnsi" w:cstheme="minorHAnsi"/>
          <w:sz w:val="20"/>
          <w:szCs w:val="20"/>
        </w:rPr>
        <w:t xml:space="preserve"> with the producer</w:t>
      </w:r>
      <w:r w:rsidR="002337F6" w:rsidRPr="00581813">
        <w:rPr>
          <w:rFonts w:asciiTheme="minorHAnsi" w:hAnsiTheme="minorHAnsi" w:cstheme="minorHAnsi"/>
          <w:sz w:val="20"/>
          <w:szCs w:val="20"/>
        </w:rPr>
        <w:t xml:space="preserve"> </w:t>
      </w:r>
      <w:r w:rsidR="00BC6118" w:rsidRPr="00581813">
        <w:rPr>
          <w:rFonts w:asciiTheme="minorHAnsi" w:hAnsiTheme="minorHAnsi" w:cstheme="minorHAnsi"/>
          <w:sz w:val="20"/>
          <w:szCs w:val="20"/>
        </w:rPr>
        <w:t xml:space="preserve">and/or certificate of exclusive representation </w:t>
      </w:r>
      <w:r w:rsidR="002337F6" w:rsidRPr="00581813">
        <w:rPr>
          <w:rFonts w:asciiTheme="minorHAnsi" w:hAnsiTheme="minorHAnsi" w:cstheme="minorHAnsi"/>
          <w:sz w:val="20"/>
          <w:szCs w:val="20"/>
        </w:rPr>
        <w:t>of the goods (if any);</w:t>
      </w:r>
    </w:p>
    <w:p w14:paraId="752E531D" w14:textId="65F7B823" w:rsidR="002337F6" w:rsidRPr="00581813" w:rsidRDefault="00EA6BD5" w:rsidP="002337F6">
      <w:pPr>
        <w:spacing w:after="0" w:line="240" w:lineRule="auto"/>
        <w:rPr>
          <w:rFonts w:asciiTheme="minorHAnsi" w:hAnsiTheme="minorHAnsi" w:cstheme="minorHAnsi"/>
          <w:sz w:val="20"/>
          <w:szCs w:val="20"/>
        </w:rPr>
      </w:pPr>
      <w:r w:rsidRPr="00581813">
        <w:rPr>
          <w:rFonts w:ascii="Sylfaen" w:hAnsi="Sylfaen" w:cstheme="minorHAnsi"/>
          <w:sz w:val="20"/>
          <w:szCs w:val="20"/>
          <w:lang w:val="ka-GE"/>
        </w:rPr>
        <w:t>8</w:t>
      </w:r>
      <w:r w:rsidR="00CE43C3" w:rsidRPr="00581813">
        <w:rPr>
          <w:rFonts w:asciiTheme="minorHAnsi" w:hAnsiTheme="minorHAnsi" w:cstheme="minorHAnsi"/>
          <w:sz w:val="20"/>
          <w:szCs w:val="20"/>
        </w:rPr>
        <w:t>.</w:t>
      </w:r>
      <w:r w:rsidR="00BC6118" w:rsidRPr="00581813">
        <w:rPr>
          <w:rFonts w:asciiTheme="minorHAnsi" w:hAnsiTheme="minorHAnsi" w:cstheme="minorHAnsi"/>
          <w:sz w:val="20"/>
          <w:szCs w:val="20"/>
        </w:rPr>
        <w:t xml:space="preserve"> </w:t>
      </w:r>
      <w:r w:rsidR="00CE43C3" w:rsidRPr="00581813">
        <w:rPr>
          <w:rFonts w:asciiTheme="minorHAnsi" w:hAnsiTheme="minorHAnsi" w:cstheme="minorHAnsi"/>
          <w:sz w:val="20"/>
          <w:szCs w:val="20"/>
        </w:rPr>
        <w:t xml:space="preserve">Complete company </w:t>
      </w:r>
      <w:r w:rsidR="00BC6118" w:rsidRPr="00581813">
        <w:rPr>
          <w:rFonts w:asciiTheme="minorHAnsi" w:hAnsiTheme="minorHAnsi" w:cstheme="minorHAnsi"/>
          <w:sz w:val="20"/>
          <w:szCs w:val="20"/>
        </w:rPr>
        <w:t xml:space="preserve">and bank </w:t>
      </w:r>
      <w:r w:rsidR="00CE43C3" w:rsidRPr="00581813">
        <w:rPr>
          <w:rFonts w:asciiTheme="minorHAnsi" w:hAnsiTheme="minorHAnsi" w:cstheme="minorHAnsi"/>
          <w:sz w:val="20"/>
          <w:szCs w:val="20"/>
        </w:rPr>
        <w:t>details</w:t>
      </w:r>
      <w:r w:rsidR="00E42BB3" w:rsidRPr="00581813">
        <w:rPr>
          <w:rFonts w:asciiTheme="minorHAnsi" w:hAnsiTheme="minorHAnsi" w:cstheme="minorHAnsi"/>
          <w:sz w:val="20"/>
          <w:szCs w:val="20"/>
        </w:rPr>
        <w:t xml:space="preserve"> of the bidder;</w:t>
      </w:r>
    </w:p>
    <w:p w14:paraId="0D378729" w14:textId="283EF70C" w:rsidR="00DE4BE8" w:rsidRPr="00581813" w:rsidRDefault="00EA6BD5" w:rsidP="00DE4BE8">
      <w:pPr>
        <w:spacing w:after="0" w:line="240" w:lineRule="auto"/>
        <w:rPr>
          <w:rFonts w:asciiTheme="minorHAnsi" w:hAnsiTheme="minorHAnsi" w:cstheme="minorHAnsi"/>
          <w:sz w:val="20"/>
          <w:szCs w:val="20"/>
        </w:rPr>
      </w:pPr>
      <w:r w:rsidRPr="00581813">
        <w:rPr>
          <w:rFonts w:ascii="Sylfaen" w:hAnsi="Sylfaen" w:cstheme="minorHAnsi"/>
          <w:sz w:val="20"/>
          <w:szCs w:val="20"/>
          <w:lang w:val="ka-GE"/>
        </w:rPr>
        <w:t>9</w:t>
      </w:r>
      <w:r w:rsidR="00CE43C3" w:rsidRPr="00581813">
        <w:rPr>
          <w:rFonts w:asciiTheme="minorHAnsi" w:hAnsiTheme="minorHAnsi" w:cstheme="minorHAnsi"/>
          <w:sz w:val="20"/>
          <w:szCs w:val="20"/>
        </w:rPr>
        <w:t>.</w:t>
      </w:r>
      <w:r w:rsidR="002337F6" w:rsidRPr="00581813">
        <w:rPr>
          <w:rFonts w:asciiTheme="minorHAnsi" w:hAnsiTheme="minorHAnsi" w:cstheme="minorHAnsi"/>
          <w:sz w:val="20"/>
          <w:szCs w:val="20"/>
        </w:rPr>
        <w:t xml:space="preserve"> </w:t>
      </w:r>
      <w:r w:rsidR="002337F6" w:rsidRPr="00581813">
        <w:rPr>
          <w:rFonts w:asciiTheme="minorHAnsi" w:hAnsiTheme="minorHAnsi" w:cstheme="minorHAnsi"/>
          <w:sz w:val="20"/>
          <w:szCs w:val="20"/>
          <w:lang w:val="ka-GE"/>
        </w:rPr>
        <w:t>Extract from the Registry of entrepreneur and Non entrepreneur legal entities, this document shall be issued after the placement of Etender</w:t>
      </w:r>
      <w:r w:rsidR="00E42BB3" w:rsidRPr="00581813">
        <w:rPr>
          <w:rFonts w:asciiTheme="minorHAnsi" w:hAnsiTheme="minorHAnsi" w:cstheme="minorHAnsi"/>
          <w:sz w:val="20"/>
          <w:szCs w:val="20"/>
        </w:rPr>
        <w:t>;</w:t>
      </w:r>
    </w:p>
    <w:p w14:paraId="2648DAAE" w14:textId="0807DE6B" w:rsidR="00CE2C94" w:rsidRPr="00581813" w:rsidRDefault="00EA6BD5" w:rsidP="00DE4BE8">
      <w:pPr>
        <w:spacing w:after="0" w:line="240" w:lineRule="auto"/>
        <w:rPr>
          <w:rFonts w:asciiTheme="minorHAnsi" w:hAnsiTheme="minorHAnsi" w:cstheme="minorHAnsi"/>
          <w:sz w:val="20"/>
          <w:szCs w:val="20"/>
        </w:rPr>
      </w:pPr>
      <w:r w:rsidRPr="00581813">
        <w:rPr>
          <w:rFonts w:ascii="Sylfaen" w:hAnsi="Sylfaen" w:cstheme="minorHAnsi"/>
          <w:sz w:val="20"/>
          <w:szCs w:val="20"/>
          <w:lang w:val="ka-GE"/>
        </w:rPr>
        <w:t>10</w:t>
      </w:r>
      <w:r w:rsidR="00CE2C94" w:rsidRPr="00581813">
        <w:rPr>
          <w:rFonts w:asciiTheme="minorHAnsi" w:hAnsiTheme="minorHAnsi" w:cstheme="minorHAnsi"/>
          <w:sz w:val="20"/>
          <w:szCs w:val="20"/>
        </w:rPr>
        <w:t>. Consent to the requiremen</w:t>
      </w:r>
      <w:r w:rsidR="00BC6118" w:rsidRPr="00581813">
        <w:rPr>
          <w:rFonts w:asciiTheme="minorHAnsi" w:hAnsiTheme="minorHAnsi" w:cstheme="minorHAnsi"/>
          <w:sz w:val="20"/>
          <w:szCs w:val="20"/>
        </w:rPr>
        <w:t>ts of the aforementioned tender -</w:t>
      </w:r>
      <w:r w:rsidR="00CE2C94" w:rsidRPr="00581813">
        <w:rPr>
          <w:rFonts w:asciiTheme="minorHAnsi" w:hAnsiTheme="minorHAnsi" w:cstheme="minorHAnsi"/>
          <w:sz w:val="20"/>
          <w:szCs w:val="20"/>
        </w:rPr>
        <w:t xml:space="preserve"> </w:t>
      </w:r>
      <w:r w:rsidR="00BC6118" w:rsidRPr="00581813">
        <w:rPr>
          <w:rFonts w:asciiTheme="minorHAnsi" w:hAnsiTheme="minorHAnsi" w:cstheme="minorHAnsi"/>
          <w:sz w:val="20"/>
          <w:szCs w:val="20"/>
        </w:rPr>
        <w:t>to confirm which, the bidder must print out the present document, sign and scan it or make an electronic signature.</w:t>
      </w:r>
    </w:p>
    <w:p w14:paraId="53FA142F" w14:textId="564AE811" w:rsidR="006B6BE6" w:rsidRPr="00581813" w:rsidRDefault="006B6BE6" w:rsidP="006B6BE6">
      <w:pPr>
        <w:spacing w:after="0" w:line="240" w:lineRule="auto"/>
        <w:rPr>
          <w:rFonts w:asciiTheme="minorHAnsi" w:hAnsiTheme="minorHAnsi" w:cstheme="minorHAnsi"/>
          <w:sz w:val="20"/>
          <w:szCs w:val="20"/>
        </w:rPr>
      </w:pPr>
    </w:p>
    <w:p w14:paraId="12B5A507" w14:textId="306FAEE4" w:rsidR="00EA6BD5" w:rsidRPr="00581813" w:rsidRDefault="00EA6BD5" w:rsidP="00EA6BD5">
      <w:pPr>
        <w:spacing w:after="0" w:line="240" w:lineRule="auto"/>
        <w:rPr>
          <w:rFonts w:asciiTheme="minorHAnsi" w:hAnsiTheme="minorHAnsi" w:cstheme="minorHAnsi"/>
          <w:sz w:val="20"/>
          <w:szCs w:val="20"/>
        </w:rPr>
      </w:pPr>
      <w:r w:rsidRPr="00581813">
        <w:rPr>
          <w:rFonts w:asciiTheme="minorHAnsi" w:hAnsiTheme="minorHAnsi" w:cstheme="minorHAnsi"/>
          <w:sz w:val="20"/>
          <w:szCs w:val="20"/>
        </w:rPr>
        <w:t>* The physical-chemical specifications to be defined will be the following:</w:t>
      </w:r>
    </w:p>
    <w:p w14:paraId="0C888652"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Composition</w:t>
      </w:r>
    </w:p>
    <w:p w14:paraId="6C95B707"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Physical form (appearance)</w:t>
      </w:r>
    </w:p>
    <w:p w14:paraId="469B6D12"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Ionicity</w:t>
      </w:r>
    </w:p>
    <w:p w14:paraId="53B42A2C"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Humidity</w:t>
      </w:r>
    </w:p>
    <w:p w14:paraId="41C2C3A2"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Approximate apparent density</w:t>
      </w:r>
    </w:p>
    <w:p w14:paraId="67D7FC09"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Actual Polyacrylamide content, % by weight</w:t>
      </w:r>
    </w:p>
    <w:p w14:paraId="63ECCB78"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Molecular weight</w:t>
      </w:r>
    </w:p>
    <w:p w14:paraId="0E46B182"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Residual monomer</w:t>
      </w:r>
    </w:p>
    <w:p w14:paraId="491485D1"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Insolublity</w:t>
      </w:r>
    </w:p>
    <w:p w14:paraId="335E889B"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Residual acrylamide</w:t>
      </w:r>
    </w:p>
    <w:p w14:paraId="4CAB6871"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Granulometry</w:t>
      </w:r>
    </w:p>
    <w:p w14:paraId="66D2917D"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Dissolution time in water for 5 gr/l</w:t>
      </w:r>
    </w:p>
    <w:p w14:paraId="37244B77"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Transport, storage and handling conditions</w:t>
      </w:r>
    </w:p>
    <w:p w14:paraId="066FF305" w14:textId="77777777"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pH: effective in what pH range, and dilution value of 5 g/l at 25ºC</w:t>
      </w:r>
    </w:p>
    <w:p w14:paraId="198D066A" w14:textId="77777777" w:rsidR="00581813" w:rsidRPr="00581813" w:rsidRDefault="00581813"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Viscosity of concentrated solutions of 1, 2.5 and 5 g/l with a Brookfield viscometer</w:t>
      </w:r>
    </w:p>
    <w:p w14:paraId="6E0F0FCA" w14:textId="609A466F" w:rsidR="00EA6BD5" w:rsidRPr="00581813" w:rsidRDefault="00EA6BD5" w:rsidP="00EA6BD5">
      <w:pPr>
        <w:spacing w:after="0" w:line="240" w:lineRule="auto"/>
        <w:ind w:left="540"/>
        <w:rPr>
          <w:rFonts w:asciiTheme="minorHAnsi" w:hAnsiTheme="minorHAnsi" w:cstheme="minorHAnsi"/>
          <w:sz w:val="20"/>
          <w:szCs w:val="20"/>
          <w:lang w:val="ka-GE"/>
        </w:rPr>
      </w:pPr>
      <w:r w:rsidRPr="00581813">
        <w:rPr>
          <w:rFonts w:asciiTheme="minorHAnsi" w:hAnsiTheme="minorHAnsi" w:cstheme="minorHAnsi"/>
          <w:sz w:val="20"/>
          <w:szCs w:val="20"/>
          <w:lang w:val="ka-GE"/>
        </w:rPr>
        <w:t>• Product stability (months)</w:t>
      </w:r>
    </w:p>
    <w:p w14:paraId="47951E0B" w14:textId="3DECDD41" w:rsidR="00EA6BD5" w:rsidRPr="00581813" w:rsidRDefault="00EA6BD5" w:rsidP="00EA6BD5">
      <w:pPr>
        <w:spacing w:after="0" w:line="240" w:lineRule="auto"/>
        <w:ind w:left="540"/>
        <w:rPr>
          <w:rFonts w:ascii="Sylfaen" w:hAnsi="Sylfaen" w:cstheme="minorHAnsi"/>
          <w:sz w:val="20"/>
          <w:szCs w:val="20"/>
        </w:rPr>
      </w:pPr>
      <w:r w:rsidRPr="00581813">
        <w:rPr>
          <w:rFonts w:asciiTheme="minorHAnsi" w:hAnsiTheme="minorHAnsi" w:cstheme="minorHAnsi"/>
          <w:sz w:val="20"/>
          <w:szCs w:val="20"/>
          <w:lang w:val="ka-GE"/>
        </w:rPr>
        <w:t xml:space="preserve">• Toxicological </w:t>
      </w:r>
      <w:r w:rsidR="00581813" w:rsidRPr="00581813">
        <w:rPr>
          <w:rFonts w:asciiTheme="minorHAnsi" w:hAnsiTheme="minorHAnsi" w:cstheme="minorHAnsi"/>
          <w:sz w:val="20"/>
          <w:szCs w:val="20"/>
        </w:rPr>
        <w:t>data</w:t>
      </w:r>
    </w:p>
    <w:p w14:paraId="20A9E024" w14:textId="7DB838C7" w:rsidR="00EA6BD5" w:rsidRPr="00EA6BD5" w:rsidRDefault="00EA6BD5" w:rsidP="00EA6BD5">
      <w:pPr>
        <w:spacing w:after="0" w:line="240" w:lineRule="auto"/>
        <w:rPr>
          <w:rFonts w:asciiTheme="minorHAnsi" w:hAnsiTheme="minorHAnsi" w:cstheme="minorHAnsi"/>
          <w:sz w:val="20"/>
          <w:szCs w:val="20"/>
          <w:highlight w:val="yellow"/>
        </w:rPr>
      </w:pPr>
    </w:p>
    <w:p w14:paraId="3BE53A26" w14:textId="0553660B" w:rsidR="00BC6118" w:rsidRDefault="00581813" w:rsidP="006B6BE6">
      <w:pPr>
        <w:spacing w:after="0" w:line="240" w:lineRule="auto"/>
        <w:rPr>
          <w:rFonts w:asciiTheme="minorHAnsi" w:hAnsiTheme="minorHAnsi" w:cstheme="minorHAnsi"/>
          <w:sz w:val="20"/>
          <w:szCs w:val="20"/>
        </w:rPr>
      </w:pPr>
      <w:r w:rsidRPr="00581813">
        <w:rPr>
          <w:rFonts w:asciiTheme="minorHAnsi" w:hAnsiTheme="minorHAnsi" w:cstheme="minorHAnsi"/>
          <w:sz w:val="20"/>
          <w:szCs w:val="20"/>
        </w:rPr>
        <w:t>at his discretion, can provide additional, necessary documentation on the characteristics of the offered product (viscosity and dehydration).</w:t>
      </w:r>
    </w:p>
    <w:p w14:paraId="6B7E7734" w14:textId="77777777" w:rsidR="00581813" w:rsidRPr="00CA72D3" w:rsidRDefault="00581813" w:rsidP="006B6BE6">
      <w:pPr>
        <w:spacing w:after="0" w:line="240" w:lineRule="auto"/>
        <w:rPr>
          <w:rFonts w:asciiTheme="minorHAnsi" w:hAnsiTheme="minorHAnsi" w:cstheme="minorHAnsi"/>
          <w:b/>
          <w:sz w:val="20"/>
          <w:szCs w:val="20"/>
          <w:lang w:val="ka-GE"/>
        </w:rPr>
      </w:pPr>
    </w:p>
    <w:p w14:paraId="63F48CEF" w14:textId="77777777" w:rsidR="00D708B8" w:rsidRDefault="00D708B8" w:rsidP="00D708B8">
      <w:pPr>
        <w:rPr>
          <w:rFonts w:asciiTheme="minorHAnsi" w:hAnsiTheme="minorHAnsi" w:cstheme="minorHAnsi"/>
          <w:sz w:val="20"/>
          <w:szCs w:val="20"/>
        </w:rPr>
      </w:pPr>
      <w:r w:rsidRPr="00CA72D3">
        <w:rPr>
          <w:rFonts w:asciiTheme="minorHAnsi" w:hAnsiTheme="minorHAnsi" w:cstheme="minorHAnsi"/>
          <w:b/>
          <w:sz w:val="20"/>
          <w:szCs w:val="20"/>
        </w:rPr>
        <w:t>Notice</w:t>
      </w:r>
      <w:r w:rsidRPr="00CA72D3">
        <w:rPr>
          <w:rFonts w:asciiTheme="minorHAnsi" w:hAnsiTheme="minorHAnsi" w:cstheme="minorHAnsi"/>
          <w:b/>
          <w:sz w:val="20"/>
          <w:szCs w:val="20"/>
          <w:lang w:val="ka-GE"/>
        </w:rPr>
        <w:t>:</w:t>
      </w:r>
      <w:r w:rsidRPr="00CA72D3">
        <w:rPr>
          <w:rFonts w:asciiTheme="minorHAnsi" w:hAnsiTheme="minorHAnsi" w:cstheme="minorHAnsi"/>
          <w:b/>
          <w:sz w:val="20"/>
          <w:szCs w:val="20"/>
          <w:lang w:val="ka-GE"/>
        </w:rPr>
        <w:br/>
      </w:r>
      <w:r w:rsidRPr="00CA72D3">
        <w:rPr>
          <w:rFonts w:asciiTheme="minorHAnsi" w:hAnsiTheme="minorHAnsi" w:cstheme="minorHAnsi"/>
          <w:color w:val="222222"/>
          <w:sz w:val="20"/>
          <w:szCs w:val="20"/>
          <w:shd w:val="clear" w:color="auto" w:fill="FFFFFF"/>
        </w:rPr>
        <w:t>1</w:t>
      </w:r>
      <w:r w:rsidRPr="00CA72D3">
        <w:rPr>
          <w:rFonts w:asciiTheme="minorHAnsi" w:hAnsiTheme="minorHAnsi" w:cstheme="minorHAnsi"/>
          <w:sz w:val="20"/>
          <w:szCs w:val="20"/>
          <w:lang w:val="ka-GE"/>
        </w:rPr>
        <w:t xml:space="preserve">) </w:t>
      </w:r>
      <w:r w:rsidRPr="00CA72D3">
        <w:rPr>
          <w:rFonts w:asciiTheme="minorHAnsi" w:hAnsiTheme="minorHAnsi" w:cstheme="minorHAnsi"/>
          <w:sz w:val="20"/>
          <w:szCs w:val="20"/>
        </w:rPr>
        <w:t xml:space="preserve">All uploaded documents or information must be signed by authorized person (if needed also letter of attorney should be provided) </w:t>
      </w:r>
      <w:r w:rsidRPr="00CA72D3">
        <w:rPr>
          <w:rFonts w:asciiTheme="minorHAnsi" w:hAnsiTheme="minorHAnsi" w:cstheme="minorHAnsi"/>
          <w:sz w:val="20"/>
          <w:szCs w:val="20"/>
          <w:lang w:val="ka-GE"/>
        </w:rPr>
        <w:br/>
        <w:t xml:space="preserve">2) </w:t>
      </w:r>
      <w:r w:rsidRPr="00CA72D3">
        <w:rPr>
          <w:rFonts w:asciiTheme="minorHAnsi" w:hAnsiTheme="minorHAnsi" w:cstheme="minorHAnsi"/>
          <w:sz w:val="20"/>
          <w:szCs w:val="20"/>
        </w:rPr>
        <w:t xml:space="preserve">All documents or information made by </w:t>
      </w:r>
      <w:r w:rsidR="00BC6118">
        <w:rPr>
          <w:rFonts w:asciiTheme="minorHAnsi" w:hAnsiTheme="minorHAnsi" w:cstheme="minorHAnsi"/>
          <w:sz w:val="20"/>
          <w:szCs w:val="20"/>
        </w:rPr>
        <w:t>the Bidder</w:t>
      </w:r>
      <w:r w:rsidRPr="00CA72D3">
        <w:rPr>
          <w:rFonts w:asciiTheme="minorHAnsi" w:hAnsiTheme="minorHAnsi" w:cstheme="minorHAnsi"/>
          <w:sz w:val="20"/>
          <w:szCs w:val="20"/>
        </w:rPr>
        <w:t xml:space="preserve"> should be signed by authorized person using electronic signature of the company or by the stamp.</w:t>
      </w:r>
    </w:p>
    <w:p w14:paraId="37CF9174" w14:textId="77777777" w:rsidR="00BC6118" w:rsidRPr="00CA72D3" w:rsidRDefault="00BC6118" w:rsidP="00D708B8">
      <w:pPr>
        <w:rPr>
          <w:rFonts w:asciiTheme="minorHAnsi" w:hAnsiTheme="minorHAnsi" w:cstheme="minorHAnsi"/>
          <w:b/>
          <w:sz w:val="20"/>
          <w:szCs w:val="20"/>
          <w:lang w:val="ka-GE"/>
        </w:rPr>
      </w:pPr>
    </w:p>
    <w:p w14:paraId="310BE6CF" w14:textId="77777777" w:rsidR="00D708B8" w:rsidRPr="00CA72D3" w:rsidRDefault="00B5360E" w:rsidP="00B5360E">
      <w:pPr>
        <w:pStyle w:val="ListParagraph"/>
        <w:numPr>
          <w:ilvl w:val="1"/>
          <w:numId w:val="25"/>
        </w:numPr>
        <w:spacing w:after="160" w:line="360" w:lineRule="auto"/>
        <w:rPr>
          <w:rFonts w:asciiTheme="minorHAnsi" w:hAnsiTheme="minorHAnsi" w:cstheme="minorHAnsi"/>
          <w:b/>
          <w:sz w:val="20"/>
          <w:szCs w:val="20"/>
          <w:u w:val="single"/>
          <w:lang w:val="ka-GE"/>
        </w:rPr>
      </w:pPr>
      <w:r w:rsidRPr="00CA72D3">
        <w:rPr>
          <w:rFonts w:asciiTheme="minorHAnsi" w:hAnsiTheme="minorHAnsi" w:cstheme="minorHAnsi"/>
          <w:b/>
          <w:sz w:val="20"/>
          <w:szCs w:val="20"/>
          <w:u w:val="single"/>
        </w:rPr>
        <w:t xml:space="preserve"> </w:t>
      </w:r>
      <w:r w:rsidR="00D708B8" w:rsidRPr="00CA72D3">
        <w:rPr>
          <w:rFonts w:asciiTheme="minorHAnsi" w:hAnsiTheme="minorHAnsi" w:cstheme="minorHAnsi"/>
          <w:b/>
          <w:sz w:val="20"/>
          <w:szCs w:val="20"/>
          <w:u w:val="single"/>
          <w:lang w:val="ka-GE"/>
        </w:rPr>
        <w:t>Contract Conclusion</w:t>
      </w:r>
    </w:p>
    <w:p w14:paraId="30A25A9B" w14:textId="77777777" w:rsidR="00D708B8" w:rsidRPr="00CA72D3" w:rsidRDefault="00D708B8" w:rsidP="00BC6118">
      <w:pPr>
        <w:spacing w:after="0"/>
        <w:jc w:val="both"/>
        <w:rPr>
          <w:rFonts w:asciiTheme="minorHAnsi" w:eastAsiaTheme="minorHAnsi" w:hAnsiTheme="minorHAnsi" w:cstheme="minorHAnsi"/>
          <w:sz w:val="20"/>
          <w:szCs w:val="20"/>
        </w:rPr>
      </w:pPr>
      <w:r w:rsidRPr="00CA72D3">
        <w:rPr>
          <w:rFonts w:asciiTheme="minorHAnsi" w:eastAsiaTheme="minorHAnsi" w:hAnsiTheme="minorHAnsi" w:cstheme="minorHAnsi"/>
          <w:sz w:val="20"/>
          <w:szCs w:val="20"/>
        </w:rPr>
        <w:t xml:space="preserve">Contract(s) </w:t>
      </w:r>
      <w:r w:rsidR="00BC6118">
        <w:rPr>
          <w:rFonts w:asciiTheme="minorHAnsi" w:eastAsiaTheme="minorHAnsi" w:hAnsiTheme="minorHAnsi" w:cstheme="minorHAnsi"/>
          <w:sz w:val="20"/>
          <w:szCs w:val="20"/>
        </w:rPr>
        <w:t>Shall</w:t>
      </w:r>
      <w:r w:rsidRPr="00CA72D3">
        <w:rPr>
          <w:rFonts w:asciiTheme="minorHAnsi" w:eastAsiaTheme="minorHAnsi" w:hAnsiTheme="minorHAnsi" w:cstheme="minorHAnsi"/>
          <w:sz w:val="20"/>
          <w:szCs w:val="20"/>
        </w:rPr>
        <w:t xml:space="preserve"> be concluded with the winner(s) according to the terms p</w:t>
      </w:r>
      <w:r w:rsidR="00BC6118">
        <w:rPr>
          <w:rFonts w:asciiTheme="minorHAnsi" w:eastAsiaTheme="minorHAnsi" w:hAnsiTheme="minorHAnsi" w:cstheme="minorHAnsi"/>
          <w:sz w:val="20"/>
          <w:szCs w:val="20"/>
        </w:rPr>
        <w:t>rovided in the present document as well as the drafts of the contracts shared in Etender.</w:t>
      </w:r>
      <w:r w:rsidRPr="00CA72D3">
        <w:rPr>
          <w:rFonts w:asciiTheme="minorHAnsi" w:eastAsiaTheme="minorHAnsi" w:hAnsiTheme="minorHAnsi" w:cstheme="minorHAnsi"/>
          <w:sz w:val="20"/>
          <w:szCs w:val="20"/>
        </w:rPr>
        <w:t xml:space="preserve">  </w:t>
      </w:r>
    </w:p>
    <w:p w14:paraId="5F7ACA1E" w14:textId="77777777" w:rsidR="00D708B8" w:rsidRDefault="00D708B8" w:rsidP="002337F6">
      <w:pPr>
        <w:tabs>
          <w:tab w:val="left" w:pos="284"/>
          <w:tab w:val="left" w:pos="567"/>
        </w:tabs>
        <w:rPr>
          <w:rFonts w:asciiTheme="minorHAnsi" w:hAnsiTheme="minorHAnsi" w:cstheme="minorHAnsi"/>
          <w:b/>
          <w:sz w:val="20"/>
          <w:szCs w:val="20"/>
          <w:u w:val="single"/>
          <w:lang w:val="ka-GE"/>
        </w:rPr>
      </w:pPr>
    </w:p>
    <w:p w14:paraId="04A8CAA0" w14:textId="77777777" w:rsidR="00BC6118" w:rsidRPr="00CA72D3" w:rsidRDefault="00BC6118" w:rsidP="002337F6">
      <w:pPr>
        <w:tabs>
          <w:tab w:val="left" w:pos="284"/>
          <w:tab w:val="left" w:pos="567"/>
        </w:tabs>
        <w:rPr>
          <w:rFonts w:asciiTheme="minorHAnsi" w:hAnsiTheme="minorHAnsi" w:cstheme="minorHAnsi"/>
          <w:b/>
          <w:sz w:val="20"/>
          <w:szCs w:val="20"/>
          <w:u w:val="single"/>
          <w:lang w:val="ka-GE"/>
        </w:rPr>
      </w:pPr>
    </w:p>
    <w:p w14:paraId="5A721AEA" w14:textId="77777777" w:rsidR="00D708B8" w:rsidRPr="00CA72D3" w:rsidRDefault="00D708B8" w:rsidP="00B5360E">
      <w:pPr>
        <w:pStyle w:val="ListParagraph"/>
        <w:numPr>
          <w:ilvl w:val="1"/>
          <w:numId w:val="25"/>
        </w:numPr>
        <w:tabs>
          <w:tab w:val="left" w:pos="284"/>
          <w:tab w:val="left" w:pos="567"/>
        </w:tabs>
        <w:rPr>
          <w:rFonts w:asciiTheme="minorHAnsi" w:hAnsiTheme="minorHAnsi" w:cstheme="minorHAnsi"/>
          <w:b/>
          <w:sz w:val="20"/>
          <w:szCs w:val="20"/>
          <w:u w:val="single"/>
          <w:lang w:val="ka-GE"/>
        </w:rPr>
      </w:pPr>
      <w:r w:rsidRPr="00CA72D3">
        <w:rPr>
          <w:rFonts w:asciiTheme="minorHAnsi" w:hAnsiTheme="minorHAnsi" w:cstheme="minorHAnsi"/>
          <w:b/>
          <w:sz w:val="20"/>
          <w:szCs w:val="20"/>
          <w:u w:val="single"/>
        </w:rPr>
        <w:t xml:space="preserve">  Mandatory requirements: </w:t>
      </w:r>
    </w:p>
    <w:p w14:paraId="667F6516" w14:textId="77777777" w:rsidR="00D708B8" w:rsidRPr="00CA72D3" w:rsidRDefault="00D708B8" w:rsidP="00D708B8">
      <w:pPr>
        <w:pStyle w:val="ListParagraph"/>
        <w:tabs>
          <w:tab w:val="left" w:pos="284"/>
          <w:tab w:val="left" w:pos="567"/>
        </w:tabs>
        <w:ind w:left="780"/>
        <w:rPr>
          <w:rFonts w:asciiTheme="minorHAnsi" w:hAnsiTheme="minorHAnsi" w:cstheme="minorHAnsi"/>
          <w:b/>
          <w:sz w:val="20"/>
          <w:szCs w:val="20"/>
          <w:u w:val="single"/>
          <w:lang w:val="ka-GE"/>
        </w:rPr>
      </w:pPr>
      <w:r w:rsidRPr="00CA72D3">
        <w:rPr>
          <w:rFonts w:asciiTheme="minorHAnsi" w:hAnsiTheme="minorHAnsi" w:cstheme="minorHAnsi"/>
          <w:b/>
          <w:sz w:val="20"/>
          <w:szCs w:val="20"/>
        </w:rPr>
        <w:t>1</w:t>
      </w:r>
      <w:r w:rsidR="00B5360E" w:rsidRPr="00CA72D3">
        <w:rPr>
          <w:rFonts w:asciiTheme="minorHAnsi" w:hAnsiTheme="minorHAnsi" w:cstheme="minorHAnsi"/>
          <w:b/>
          <w:sz w:val="20"/>
          <w:szCs w:val="20"/>
        </w:rPr>
        <w:t>.11</w:t>
      </w:r>
      <w:r w:rsidRPr="00CA72D3">
        <w:rPr>
          <w:rFonts w:asciiTheme="minorHAnsi" w:hAnsiTheme="minorHAnsi" w:cstheme="minorHAnsi"/>
          <w:b/>
          <w:sz w:val="20"/>
          <w:szCs w:val="20"/>
        </w:rPr>
        <w:t>.1</w:t>
      </w:r>
      <w:r w:rsidRPr="00CA72D3">
        <w:rPr>
          <w:rFonts w:asciiTheme="minorHAnsi" w:hAnsiTheme="minorHAnsi" w:cstheme="minorHAnsi"/>
          <w:b/>
          <w:sz w:val="20"/>
          <w:szCs w:val="20"/>
          <w:u w:val="single"/>
        </w:rPr>
        <w:t xml:space="preserve"> </w:t>
      </w:r>
      <w:r w:rsidRPr="00CA72D3">
        <w:rPr>
          <w:rFonts w:asciiTheme="minorHAnsi" w:hAnsiTheme="minorHAnsi" w:cstheme="minorHAnsi"/>
          <w:sz w:val="20"/>
          <w:szCs w:val="20"/>
        </w:rPr>
        <w:t xml:space="preserve">At the moment of submitting the proposal, the bidder shall not be involved in any: </w:t>
      </w:r>
    </w:p>
    <w:p w14:paraId="4055F447" w14:textId="77777777" w:rsidR="00D708B8" w:rsidRPr="00CA72D3" w:rsidRDefault="00D708B8" w:rsidP="00D708B8">
      <w:pPr>
        <w:pStyle w:val="ListParagraph"/>
        <w:numPr>
          <w:ilvl w:val="0"/>
          <w:numId w:val="6"/>
        </w:numPr>
        <w:tabs>
          <w:tab w:val="left" w:pos="426"/>
        </w:tabs>
        <w:spacing w:before="120" w:after="0" w:line="360" w:lineRule="auto"/>
        <w:jc w:val="both"/>
        <w:rPr>
          <w:rFonts w:asciiTheme="minorHAnsi" w:hAnsiTheme="minorHAnsi" w:cstheme="minorHAnsi"/>
          <w:sz w:val="20"/>
          <w:szCs w:val="20"/>
        </w:rPr>
      </w:pPr>
      <w:r w:rsidRPr="00CA72D3">
        <w:rPr>
          <w:rFonts w:asciiTheme="minorHAnsi" w:hAnsiTheme="minorHAnsi" w:cstheme="minorHAnsi"/>
          <w:sz w:val="20"/>
          <w:szCs w:val="20"/>
        </w:rPr>
        <w:t>bankruptcy proceedings;</w:t>
      </w:r>
    </w:p>
    <w:p w14:paraId="3C89283A" w14:textId="77777777" w:rsidR="00D708B8" w:rsidRPr="00CA72D3" w:rsidRDefault="00D708B8" w:rsidP="00D708B8">
      <w:pPr>
        <w:pStyle w:val="ListParagraph"/>
        <w:numPr>
          <w:ilvl w:val="0"/>
          <w:numId w:val="6"/>
        </w:numPr>
        <w:tabs>
          <w:tab w:val="left" w:pos="426"/>
        </w:tabs>
        <w:spacing w:before="120" w:after="0" w:line="360" w:lineRule="auto"/>
        <w:jc w:val="both"/>
        <w:rPr>
          <w:rFonts w:asciiTheme="minorHAnsi" w:hAnsiTheme="minorHAnsi" w:cstheme="minorHAnsi"/>
          <w:sz w:val="20"/>
          <w:szCs w:val="20"/>
        </w:rPr>
      </w:pPr>
      <w:r w:rsidRPr="00CA72D3">
        <w:rPr>
          <w:rFonts w:asciiTheme="minorHAnsi" w:hAnsiTheme="minorHAnsi" w:cstheme="minorHAnsi"/>
          <w:sz w:val="20"/>
          <w:szCs w:val="20"/>
        </w:rPr>
        <w:t>liquidation proceedings;</w:t>
      </w:r>
    </w:p>
    <w:p w14:paraId="74D90A24" w14:textId="77777777" w:rsidR="00D708B8" w:rsidRPr="00CA72D3" w:rsidRDefault="00D708B8" w:rsidP="00D708B8">
      <w:pPr>
        <w:pStyle w:val="ListParagraph"/>
        <w:numPr>
          <w:ilvl w:val="0"/>
          <w:numId w:val="6"/>
        </w:numPr>
        <w:tabs>
          <w:tab w:val="left" w:pos="426"/>
        </w:tabs>
        <w:spacing w:before="120" w:after="0" w:line="360" w:lineRule="auto"/>
        <w:jc w:val="both"/>
        <w:rPr>
          <w:rFonts w:asciiTheme="minorHAnsi" w:hAnsiTheme="minorHAnsi" w:cstheme="minorHAnsi"/>
          <w:sz w:val="20"/>
          <w:szCs w:val="20"/>
        </w:rPr>
      </w:pPr>
      <w:r w:rsidRPr="00CA72D3">
        <w:rPr>
          <w:rFonts w:asciiTheme="minorHAnsi" w:hAnsiTheme="minorHAnsi" w:cstheme="minorHAnsi"/>
          <w:sz w:val="20"/>
          <w:szCs w:val="20"/>
        </w:rPr>
        <w:t xml:space="preserve">business suspension procedures; </w:t>
      </w:r>
    </w:p>
    <w:p w14:paraId="4566F573" w14:textId="77777777" w:rsidR="004409DE" w:rsidRPr="00CA72D3" w:rsidRDefault="00B5360E" w:rsidP="003624E1">
      <w:pPr>
        <w:tabs>
          <w:tab w:val="left" w:pos="426"/>
        </w:tabs>
        <w:spacing w:after="0" w:line="360" w:lineRule="auto"/>
        <w:ind w:left="821"/>
        <w:jc w:val="both"/>
        <w:rPr>
          <w:rFonts w:asciiTheme="minorHAnsi" w:hAnsiTheme="minorHAnsi" w:cstheme="minorHAnsi"/>
          <w:sz w:val="20"/>
          <w:szCs w:val="20"/>
        </w:rPr>
      </w:pPr>
      <w:r w:rsidRPr="00CA72D3">
        <w:rPr>
          <w:rFonts w:asciiTheme="minorHAnsi" w:hAnsiTheme="minorHAnsi" w:cstheme="minorHAnsi"/>
          <w:b/>
          <w:sz w:val="20"/>
          <w:szCs w:val="20"/>
        </w:rPr>
        <w:lastRenderedPageBreak/>
        <w:t>1.11</w:t>
      </w:r>
      <w:r w:rsidR="00D708B8" w:rsidRPr="00CA72D3">
        <w:rPr>
          <w:rFonts w:asciiTheme="minorHAnsi" w:hAnsiTheme="minorHAnsi" w:cstheme="minorHAnsi"/>
          <w:b/>
          <w:sz w:val="20"/>
          <w:szCs w:val="20"/>
        </w:rPr>
        <w:t>.2</w:t>
      </w:r>
      <w:r w:rsidR="00D708B8" w:rsidRPr="00CA72D3">
        <w:rPr>
          <w:rFonts w:asciiTheme="minorHAnsi" w:hAnsiTheme="minorHAnsi" w:cstheme="minorHAnsi"/>
          <w:sz w:val="20"/>
          <w:szCs w:val="20"/>
        </w:rPr>
        <w:t xml:space="preserve"> Prices s</w:t>
      </w:r>
      <w:r w:rsidR="003624E1">
        <w:rPr>
          <w:rFonts w:asciiTheme="minorHAnsi" w:hAnsiTheme="minorHAnsi" w:cstheme="minorHAnsi"/>
          <w:sz w:val="20"/>
          <w:szCs w:val="20"/>
        </w:rPr>
        <w:t xml:space="preserve">hould be provided either in GEL, </w:t>
      </w:r>
      <w:r w:rsidR="00D708B8" w:rsidRPr="00CA72D3">
        <w:rPr>
          <w:rFonts w:asciiTheme="minorHAnsi" w:hAnsiTheme="minorHAnsi" w:cstheme="minorHAnsi"/>
          <w:sz w:val="20"/>
          <w:szCs w:val="20"/>
        </w:rPr>
        <w:t>USD</w:t>
      </w:r>
      <w:r w:rsidR="003624E1">
        <w:rPr>
          <w:rFonts w:asciiTheme="minorHAnsi" w:hAnsiTheme="minorHAnsi" w:cstheme="minorHAnsi"/>
          <w:sz w:val="20"/>
          <w:szCs w:val="20"/>
          <w:lang w:val="ka-GE"/>
        </w:rPr>
        <w:t xml:space="preserve"> </w:t>
      </w:r>
      <w:r w:rsidR="003624E1">
        <w:rPr>
          <w:rFonts w:asciiTheme="minorHAnsi" w:hAnsiTheme="minorHAnsi" w:cstheme="minorHAnsi"/>
          <w:sz w:val="20"/>
          <w:szCs w:val="20"/>
        </w:rPr>
        <w:t>or EUR</w:t>
      </w:r>
      <w:r w:rsidR="00D708B8" w:rsidRPr="00CA72D3">
        <w:rPr>
          <w:rFonts w:asciiTheme="minorHAnsi" w:hAnsiTheme="minorHAnsi" w:cstheme="minorHAnsi"/>
          <w:sz w:val="20"/>
          <w:szCs w:val="20"/>
        </w:rPr>
        <w:t xml:space="preserve">. Prices should comprise all expenses provided/meant in the present instruction and all legal taxes including VAT if applicable.  </w:t>
      </w:r>
    </w:p>
    <w:p w14:paraId="19E305AF" w14:textId="77777777" w:rsidR="00D708B8" w:rsidRPr="00CA72D3" w:rsidRDefault="00B5360E" w:rsidP="003624E1">
      <w:pPr>
        <w:tabs>
          <w:tab w:val="left" w:pos="426"/>
        </w:tabs>
        <w:spacing w:after="0" w:line="360" w:lineRule="auto"/>
        <w:ind w:left="821"/>
        <w:jc w:val="both"/>
        <w:rPr>
          <w:rFonts w:asciiTheme="minorHAnsi" w:hAnsiTheme="minorHAnsi" w:cstheme="minorHAnsi"/>
          <w:sz w:val="20"/>
          <w:szCs w:val="20"/>
          <w:lang w:val="ka-GE"/>
        </w:rPr>
      </w:pPr>
      <w:r w:rsidRPr="00CA72D3">
        <w:rPr>
          <w:rFonts w:asciiTheme="minorHAnsi" w:hAnsiTheme="minorHAnsi" w:cstheme="minorHAnsi"/>
          <w:b/>
          <w:sz w:val="20"/>
          <w:szCs w:val="20"/>
        </w:rPr>
        <w:t>1.11</w:t>
      </w:r>
      <w:r w:rsidR="004409DE" w:rsidRPr="00CA72D3">
        <w:rPr>
          <w:rFonts w:asciiTheme="minorHAnsi" w:hAnsiTheme="minorHAnsi" w:cstheme="minorHAnsi"/>
          <w:b/>
          <w:sz w:val="20"/>
          <w:szCs w:val="20"/>
        </w:rPr>
        <w:t>.3</w:t>
      </w:r>
      <w:r w:rsidR="004409DE" w:rsidRPr="00CA72D3">
        <w:rPr>
          <w:rFonts w:asciiTheme="minorHAnsi" w:hAnsiTheme="minorHAnsi" w:cstheme="minorHAnsi"/>
          <w:sz w:val="20"/>
          <w:szCs w:val="20"/>
        </w:rPr>
        <w:t xml:space="preserve"> </w:t>
      </w:r>
      <w:r w:rsidR="00D708B8" w:rsidRPr="00CA72D3">
        <w:rPr>
          <w:rFonts w:asciiTheme="minorHAnsi" w:hAnsiTheme="minorHAnsi" w:cstheme="minorHAnsi"/>
          <w:sz w:val="20"/>
          <w:szCs w:val="20"/>
          <w:lang w:val="ka-GE"/>
        </w:rPr>
        <w:t xml:space="preserve">The proposal presented </w:t>
      </w:r>
      <w:r w:rsidR="00D708B8" w:rsidRPr="00CA72D3">
        <w:rPr>
          <w:rFonts w:asciiTheme="minorHAnsi" w:hAnsiTheme="minorHAnsi" w:cstheme="minorHAnsi"/>
          <w:sz w:val="20"/>
          <w:szCs w:val="20"/>
        </w:rPr>
        <w:t>should</w:t>
      </w:r>
      <w:r w:rsidR="00D708B8" w:rsidRPr="00CA72D3">
        <w:rPr>
          <w:rFonts w:asciiTheme="minorHAnsi" w:hAnsiTheme="minorHAnsi" w:cstheme="minorHAnsi"/>
          <w:sz w:val="20"/>
          <w:szCs w:val="20"/>
          <w:lang w:val="ka-GE"/>
        </w:rPr>
        <w:t xml:space="preserve"> be valid during </w:t>
      </w:r>
      <w:r w:rsidR="003624E1">
        <w:rPr>
          <w:rFonts w:asciiTheme="minorHAnsi" w:hAnsiTheme="minorHAnsi" w:cstheme="minorHAnsi"/>
          <w:sz w:val="20"/>
          <w:szCs w:val="20"/>
        </w:rPr>
        <w:t>6</w:t>
      </w:r>
      <w:r w:rsidR="00D708B8" w:rsidRPr="00CA72D3">
        <w:rPr>
          <w:rFonts w:asciiTheme="minorHAnsi" w:hAnsiTheme="minorHAnsi" w:cstheme="minorHAnsi"/>
          <w:sz w:val="20"/>
          <w:szCs w:val="20"/>
          <w:lang w:val="ka-GE"/>
        </w:rPr>
        <w:t>0 (</w:t>
      </w:r>
      <w:r w:rsidR="003624E1">
        <w:rPr>
          <w:rFonts w:asciiTheme="minorHAnsi" w:hAnsiTheme="minorHAnsi" w:cstheme="minorHAnsi"/>
          <w:sz w:val="20"/>
          <w:szCs w:val="20"/>
        </w:rPr>
        <w:t>Sixty</w:t>
      </w:r>
      <w:r w:rsidR="00D708B8" w:rsidRPr="00CA72D3">
        <w:rPr>
          <w:rFonts w:asciiTheme="minorHAnsi" w:hAnsiTheme="minorHAnsi" w:cstheme="minorHAnsi"/>
          <w:sz w:val="20"/>
          <w:szCs w:val="20"/>
          <w:lang w:val="ka-GE"/>
        </w:rPr>
        <w:t>) calendar days;</w:t>
      </w:r>
    </w:p>
    <w:p w14:paraId="355DDA4D" w14:textId="77777777" w:rsidR="004409DE" w:rsidRPr="00CA72D3" w:rsidRDefault="00B5360E" w:rsidP="003624E1">
      <w:pPr>
        <w:tabs>
          <w:tab w:val="left" w:pos="426"/>
        </w:tabs>
        <w:spacing w:after="0" w:line="360" w:lineRule="auto"/>
        <w:ind w:left="821"/>
        <w:jc w:val="both"/>
        <w:rPr>
          <w:rFonts w:asciiTheme="minorHAnsi" w:hAnsiTheme="minorHAnsi" w:cstheme="minorHAnsi"/>
          <w:sz w:val="20"/>
          <w:szCs w:val="20"/>
        </w:rPr>
      </w:pPr>
      <w:r w:rsidRPr="00CA72D3">
        <w:rPr>
          <w:rFonts w:asciiTheme="minorHAnsi" w:hAnsiTheme="minorHAnsi" w:cstheme="minorHAnsi"/>
          <w:b/>
          <w:sz w:val="20"/>
          <w:szCs w:val="20"/>
        </w:rPr>
        <w:t>1.11</w:t>
      </w:r>
      <w:r w:rsidR="004409DE" w:rsidRPr="00CA72D3">
        <w:rPr>
          <w:rFonts w:asciiTheme="minorHAnsi" w:hAnsiTheme="minorHAnsi" w:cstheme="minorHAnsi"/>
          <w:b/>
          <w:sz w:val="20"/>
          <w:szCs w:val="20"/>
        </w:rPr>
        <w:t>.4</w:t>
      </w:r>
      <w:r w:rsidR="003624E1">
        <w:rPr>
          <w:rFonts w:asciiTheme="minorHAnsi" w:hAnsiTheme="minorHAnsi" w:cstheme="minorHAnsi"/>
          <w:sz w:val="20"/>
          <w:szCs w:val="20"/>
        </w:rPr>
        <w:t xml:space="preserve"> The Buyer</w:t>
      </w:r>
      <w:r w:rsidR="004409DE" w:rsidRPr="00CA72D3">
        <w:rPr>
          <w:rFonts w:asciiTheme="minorHAnsi" w:hAnsiTheme="minorHAnsi" w:cstheme="minorHAnsi"/>
          <w:sz w:val="20"/>
          <w:szCs w:val="20"/>
        </w:rPr>
        <w:t xml:space="preserve"> reserves the right to determine the tender deadline, change the terms of the tender, or terminate the tender at any stage of its progress. Information about any of these decisions will be sent to the bidders on a timely manner.</w:t>
      </w:r>
    </w:p>
    <w:p w14:paraId="6C8C79A3" w14:textId="77777777" w:rsidR="004409DE" w:rsidRPr="00CA72D3" w:rsidRDefault="00B5360E" w:rsidP="003624E1">
      <w:pPr>
        <w:tabs>
          <w:tab w:val="left" w:pos="426"/>
        </w:tabs>
        <w:spacing w:after="0" w:line="360" w:lineRule="auto"/>
        <w:ind w:left="821"/>
        <w:jc w:val="both"/>
        <w:rPr>
          <w:rFonts w:asciiTheme="minorHAnsi" w:hAnsiTheme="minorHAnsi" w:cstheme="minorHAnsi"/>
          <w:sz w:val="20"/>
          <w:szCs w:val="20"/>
        </w:rPr>
      </w:pPr>
      <w:r w:rsidRPr="00CA72D3">
        <w:rPr>
          <w:rFonts w:asciiTheme="minorHAnsi" w:hAnsiTheme="minorHAnsi" w:cstheme="minorHAnsi"/>
          <w:b/>
          <w:sz w:val="20"/>
          <w:szCs w:val="20"/>
        </w:rPr>
        <w:t>1.11</w:t>
      </w:r>
      <w:r w:rsidR="004409DE" w:rsidRPr="00CA72D3">
        <w:rPr>
          <w:rFonts w:asciiTheme="minorHAnsi" w:hAnsiTheme="minorHAnsi" w:cstheme="minorHAnsi"/>
          <w:b/>
          <w:sz w:val="20"/>
          <w:szCs w:val="20"/>
        </w:rPr>
        <w:t>.5</w:t>
      </w:r>
      <w:r w:rsidR="003624E1">
        <w:rPr>
          <w:rFonts w:asciiTheme="minorHAnsi" w:hAnsiTheme="minorHAnsi" w:cstheme="minorHAnsi"/>
          <w:sz w:val="20"/>
          <w:szCs w:val="20"/>
        </w:rPr>
        <w:t xml:space="preserve"> The Buyer</w:t>
      </w:r>
      <w:r w:rsidR="004409DE" w:rsidRPr="00CA72D3">
        <w:rPr>
          <w:rFonts w:asciiTheme="minorHAnsi" w:hAnsiTheme="minorHAnsi" w:cstheme="minorHAnsi"/>
          <w:sz w:val="20"/>
          <w:szCs w:val="20"/>
        </w:rPr>
        <w:t xml:space="preserve"> Will announce the winner of the tender on a tender committee and will inform all bi</w:t>
      </w:r>
      <w:r w:rsidR="003624E1">
        <w:rPr>
          <w:rFonts w:asciiTheme="minorHAnsi" w:hAnsiTheme="minorHAnsi" w:cstheme="minorHAnsi"/>
          <w:sz w:val="20"/>
          <w:szCs w:val="20"/>
        </w:rPr>
        <w:t>dders about the decision made. Georgian Water &amp; Power</w:t>
      </w:r>
      <w:r w:rsidR="004409DE" w:rsidRPr="00CA72D3">
        <w:rPr>
          <w:rFonts w:asciiTheme="minorHAnsi" w:hAnsiTheme="minorHAnsi" w:cstheme="minorHAnsi"/>
          <w:sz w:val="20"/>
          <w:szCs w:val="20"/>
        </w:rPr>
        <w:t xml:space="preserve"> Ltd. is not obliged to provide oral or written explanation to bidders regarding the basis of the decisions made.</w:t>
      </w:r>
    </w:p>
    <w:p w14:paraId="64234EDC" w14:textId="77777777" w:rsidR="004409DE" w:rsidRPr="00CA72D3" w:rsidRDefault="00B5360E" w:rsidP="003624E1">
      <w:pPr>
        <w:tabs>
          <w:tab w:val="left" w:pos="426"/>
        </w:tabs>
        <w:spacing w:after="0" w:line="360" w:lineRule="auto"/>
        <w:ind w:left="821"/>
        <w:jc w:val="both"/>
        <w:rPr>
          <w:rFonts w:asciiTheme="minorHAnsi" w:hAnsiTheme="minorHAnsi" w:cstheme="minorHAnsi"/>
          <w:sz w:val="20"/>
          <w:szCs w:val="20"/>
        </w:rPr>
      </w:pPr>
      <w:r w:rsidRPr="00CA72D3">
        <w:rPr>
          <w:rFonts w:asciiTheme="minorHAnsi" w:hAnsiTheme="minorHAnsi" w:cstheme="minorHAnsi"/>
          <w:b/>
          <w:sz w:val="20"/>
          <w:szCs w:val="20"/>
        </w:rPr>
        <w:t>1.11</w:t>
      </w:r>
      <w:r w:rsidR="004409DE" w:rsidRPr="00CA72D3">
        <w:rPr>
          <w:rFonts w:asciiTheme="minorHAnsi" w:hAnsiTheme="minorHAnsi" w:cstheme="minorHAnsi"/>
          <w:b/>
          <w:sz w:val="20"/>
          <w:szCs w:val="20"/>
        </w:rPr>
        <w:t>.6</w:t>
      </w:r>
      <w:r w:rsidR="003624E1">
        <w:rPr>
          <w:rFonts w:asciiTheme="minorHAnsi" w:hAnsiTheme="minorHAnsi" w:cstheme="minorHAnsi"/>
          <w:sz w:val="20"/>
          <w:szCs w:val="20"/>
        </w:rPr>
        <w:t xml:space="preserve"> The Buyer</w:t>
      </w:r>
      <w:r w:rsidR="003624E1" w:rsidRPr="00CA72D3">
        <w:rPr>
          <w:rFonts w:asciiTheme="minorHAnsi" w:hAnsiTheme="minorHAnsi" w:cstheme="minorHAnsi"/>
          <w:sz w:val="20"/>
          <w:szCs w:val="20"/>
        </w:rPr>
        <w:t xml:space="preserve"> </w:t>
      </w:r>
      <w:r w:rsidR="004409DE" w:rsidRPr="00CA72D3">
        <w:rPr>
          <w:rFonts w:asciiTheme="minorHAnsi" w:hAnsiTheme="minorHAnsi" w:cstheme="minorHAnsi"/>
          <w:sz w:val="20"/>
          <w:szCs w:val="20"/>
        </w:rPr>
        <w:t xml:space="preserve">reserves the right to check/verify any information received from bidders, as well as to obtain information about the bidding company or its activities. If it is proved that the information provided by the bidder is incorrect or falsified, the bidder will be disqualified. </w:t>
      </w:r>
      <w:r w:rsidR="003624E1">
        <w:rPr>
          <w:rFonts w:asciiTheme="minorHAnsi" w:hAnsiTheme="minorHAnsi" w:cstheme="minorHAnsi"/>
          <w:sz w:val="20"/>
          <w:szCs w:val="20"/>
        </w:rPr>
        <w:t xml:space="preserve"> </w:t>
      </w:r>
    </w:p>
    <w:p w14:paraId="39953673" w14:textId="77777777" w:rsidR="004409DE" w:rsidRPr="00CA72D3" w:rsidRDefault="00B5360E" w:rsidP="003624E1">
      <w:pPr>
        <w:tabs>
          <w:tab w:val="left" w:pos="426"/>
        </w:tabs>
        <w:spacing w:after="0"/>
        <w:ind w:left="821"/>
        <w:jc w:val="both"/>
        <w:rPr>
          <w:rFonts w:asciiTheme="minorHAnsi" w:hAnsiTheme="minorHAnsi" w:cstheme="minorHAnsi"/>
          <w:sz w:val="20"/>
          <w:szCs w:val="20"/>
        </w:rPr>
      </w:pPr>
      <w:r w:rsidRPr="00CA72D3">
        <w:rPr>
          <w:rFonts w:asciiTheme="minorHAnsi" w:hAnsiTheme="minorHAnsi" w:cstheme="minorHAnsi"/>
          <w:b/>
          <w:sz w:val="20"/>
          <w:szCs w:val="20"/>
        </w:rPr>
        <w:t>1.11</w:t>
      </w:r>
      <w:r w:rsidR="004409DE" w:rsidRPr="00CA72D3">
        <w:rPr>
          <w:rFonts w:asciiTheme="minorHAnsi" w:hAnsiTheme="minorHAnsi" w:cstheme="minorHAnsi"/>
          <w:b/>
          <w:sz w:val="20"/>
          <w:szCs w:val="20"/>
        </w:rPr>
        <w:t>.7</w:t>
      </w:r>
      <w:r w:rsidR="004409DE" w:rsidRPr="00CA72D3">
        <w:rPr>
          <w:rFonts w:asciiTheme="minorHAnsi" w:hAnsiTheme="minorHAnsi" w:cstheme="minorHAnsi"/>
          <w:sz w:val="20"/>
          <w:szCs w:val="20"/>
        </w:rPr>
        <w:t xml:space="preserve"> </w:t>
      </w:r>
      <w:r w:rsidR="003624E1">
        <w:rPr>
          <w:rFonts w:asciiTheme="minorHAnsi" w:hAnsiTheme="minorHAnsi" w:cstheme="minorHAnsi"/>
          <w:sz w:val="20"/>
          <w:szCs w:val="20"/>
        </w:rPr>
        <w:t>The Buyer</w:t>
      </w:r>
      <w:r w:rsidR="00D708B8" w:rsidRPr="00CA72D3">
        <w:rPr>
          <w:rFonts w:asciiTheme="minorHAnsi" w:hAnsiTheme="minorHAnsi" w:cstheme="minorHAnsi"/>
          <w:sz w:val="20"/>
          <w:szCs w:val="20"/>
          <w:lang w:val="ka-GE"/>
        </w:rPr>
        <w:t xml:space="preserve"> shall not receive any oral question for the purpose of get</w:t>
      </w:r>
      <w:r w:rsidR="004409DE" w:rsidRPr="00CA72D3">
        <w:rPr>
          <w:rFonts w:asciiTheme="minorHAnsi" w:hAnsiTheme="minorHAnsi" w:cstheme="minorHAnsi"/>
          <w:sz w:val="20"/>
          <w:szCs w:val="20"/>
          <w:lang w:val="ka-GE"/>
        </w:rPr>
        <w:t>ting the additional information.</w:t>
      </w:r>
      <w:r w:rsidR="00D708B8" w:rsidRPr="00CA72D3">
        <w:rPr>
          <w:rFonts w:asciiTheme="minorHAnsi" w:hAnsiTheme="minorHAnsi" w:cstheme="minorHAnsi"/>
          <w:sz w:val="20"/>
          <w:szCs w:val="20"/>
          <w:lang w:val="ka-GE"/>
        </w:rPr>
        <w:t xml:space="preserve"> </w:t>
      </w:r>
    </w:p>
    <w:p w14:paraId="2C569C2A" w14:textId="77777777" w:rsidR="003624E1" w:rsidRDefault="004409DE" w:rsidP="004409DE">
      <w:pPr>
        <w:tabs>
          <w:tab w:val="left" w:pos="426"/>
        </w:tabs>
        <w:spacing w:before="120" w:after="0" w:line="360" w:lineRule="auto"/>
        <w:jc w:val="both"/>
        <w:rPr>
          <w:rFonts w:asciiTheme="minorHAnsi" w:hAnsiTheme="minorHAnsi" w:cstheme="minorHAnsi"/>
          <w:sz w:val="20"/>
          <w:szCs w:val="20"/>
          <w:lang w:val="ka-GE"/>
        </w:rPr>
      </w:pPr>
      <w:r w:rsidRPr="00CA72D3">
        <w:rPr>
          <w:rFonts w:asciiTheme="minorHAnsi" w:hAnsiTheme="minorHAnsi" w:cstheme="minorHAnsi"/>
          <w:sz w:val="20"/>
          <w:szCs w:val="20"/>
        </w:rPr>
        <w:t xml:space="preserve">Note: </w:t>
      </w:r>
      <w:r w:rsidR="00D708B8" w:rsidRPr="00CA72D3">
        <w:rPr>
          <w:rFonts w:asciiTheme="minorHAnsi" w:hAnsiTheme="minorHAnsi" w:cstheme="minorHAnsi"/>
          <w:sz w:val="20"/>
          <w:szCs w:val="20"/>
          <w:lang w:val="ka-GE"/>
        </w:rPr>
        <w:t>Any information obtained otherwise shall be deemed unoff</w:t>
      </w:r>
      <w:r w:rsidR="003624E1">
        <w:rPr>
          <w:rFonts w:asciiTheme="minorHAnsi" w:hAnsiTheme="minorHAnsi" w:cstheme="minorHAnsi"/>
          <w:sz w:val="20"/>
          <w:szCs w:val="20"/>
          <w:lang w:val="ka-GE"/>
        </w:rPr>
        <w:t xml:space="preserve">icial and lay no obligation on </w:t>
      </w:r>
      <w:r w:rsidR="003624E1">
        <w:rPr>
          <w:rFonts w:asciiTheme="minorHAnsi" w:hAnsiTheme="minorHAnsi" w:cstheme="minorHAnsi"/>
          <w:sz w:val="20"/>
          <w:szCs w:val="20"/>
        </w:rPr>
        <w:t>The Buyer</w:t>
      </w:r>
      <w:r w:rsidR="00D708B8" w:rsidRPr="00CA72D3">
        <w:rPr>
          <w:rFonts w:asciiTheme="minorHAnsi" w:hAnsiTheme="minorHAnsi" w:cstheme="minorHAnsi"/>
          <w:sz w:val="20"/>
          <w:szCs w:val="20"/>
          <w:lang w:val="ka-GE"/>
        </w:rPr>
        <w:t>.</w:t>
      </w:r>
    </w:p>
    <w:p w14:paraId="11B1CE8D" w14:textId="77777777" w:rsidR="003624E1" w:rsidRPr="00CA72D3" w:rsidRDefault="003624E1" w:rsidP="004409DE">
      <w:pPr>
        <w:tabs>
          <w:tab w:val="left" w:pos="426"/>
        </w:tabs>
        <w:spacing w:before="120" w:after="0" w:line="360" w:lineRule="auto"/>
        <w:jc w:val="both"/>
        <w:rPr>
          <w:rFonts w:asciiTheme="minorHAnsi" w:hAnsiTheme="minorHAnsi" w:cstheme="minorHAnsi"/>
          <w:sz w:val="20"/>
          <w:szCs w:val="20"/>
          <w:lang w:val="ka-GE"/>
        </w:rPr>
      </w:pPr>
    </w:p>
    <w:p w14:paraId="6D4DC226" w14:textId="77777777" w:rsidR="004409DE" w:rsidRPr="00CA72D3" w:rsidRDefault="003624E1" w:rsidP="00B5360E">
      <w:pPr>
        <w:pStyle w:val="ListParagraph"/>
        <w:numPr>
          <w:ilvl w:val="1"/>
          <w:numId w:val="25"/>
        </w:numPr>
        <w:spacing w:after="0" w:line="360" w:lineRule="auto"/>
        <w:jc w:val="both"/>
        <w:rPr>
          <w:rFonts w:asciiTheme="minorHAnsi" w:hAnsiTheme="minorHAnsi" w:cstheme="minorHAnsi"/>
          <w:b/>
          <w:sz w:val="20"/>
          <w:szCs w:val="20"/>
          <w:lang w:val="ka-GE"/>
        </w:rPr>
      </w:pPr>
      <w:r>
        <w:rPr>
          <w:rFonts w:asciiTheme="minorHAnsi" w:hAnsiTheme="minorHAnsi" w:cstheme="minorHAnsi"/>
          <w:b/>
          <w:sz w:val="20"/>
          <w:szCs w:val="20"/>
        </w:rPr>
        <w:t xml:space="preserve"> </w:t>
      </w:r>
      <w:r w:rsidR="004409DE" w:rsidRPr="00CA72D3">
        <w:rPr>
          <w:rFonts w:asciiTheme="minorHAnsi" w:hAnsiTheme="minorHAnsi" w:cstheme="minorHAnsi"/>
          <w:b/>
          <w:sz w:val="20"/>
          <w:szCs w:val="20"/>
        </w:rPr>
        <w:t>Info</w:t>
      </w:r>
      <w:r w:rsidR="002337F6" w:rsidRPr="00CA72D3">
        <w:rPr>
          <w:rFonts w:asciiTheme="minorHAnsi" w:hAnsiTheme="minorHAnsi" w:cstheme="minorHAnsi"/>
          <w:b/>
          <w:sz w:val="20"/>
          <w:szCs w:val="20"/>
        </w:rPr>
        <w:t xml:space="preserve">rmation for the bidders </w:t>
      </w:r>
      <w:r>
        <w:rPr>
          <w:rFonts w:asciiTheme="minorHAnsi" w:hAnsiTheme="minorHAnsi" w:cstheme="minorHAnsi"/>
          <w:b/>
          <w:sz w:val="20"/>
          <w:szCs w:val="20"/>
        </w:rPr>
        <w:t>regarding E</w:t>
      </w:r>
      <w:r w:rsidR="002337F6" w:rsidRPr="00CA72D3">
        <w:rPr>
          <w:rFonts w:asciiTheme="minorHAnsi" w:hAnsiTheme="minorHAnsi" w:cstheme="minorHAnsi"/>
          <w:b/>
          <w:sz w:val="20"/>
          <w:szCs w:val="20"/>
        </w:rPr>
        <w:t>-</w:t>
      </w:r>
      <w:r w:rsidR="004409DE" w:rsidRPr="00CA72D3">
        <w:rPr>
          <w:rFonts w:asciiTheme="minorHAnsi" w:hAnsiTheme="minorHAnsi" w:cstheme="minorHAnsi"/>
          <w:b/>
          <w:sz w:val="20"/>
          <w:szCs w:val="20"/>
        </w:rPr>
        <w:t>tender:</w:t>
      </w:r>
    </w:p>
    <w:p w14:paraId="5B1E1E38" w14:textId="77777777" w:rsidR="004409DE" w:rsidRPr="00CA72D3" w:rsidRDefault="002337F6" w:rsidP="00B5360E">
      <w:pPr>
        <w:pStyle w:val="ListParagraph"/>
        <w:numPr>
          <w:ilvl w:val="2"/>
          <w:numId w:val="25"/>
        </w:numPr>
        <w:spacing w:after="0" w:line="360" w:lineRule="auto"/>
        <w:jc w:val="both"/>
        <w:rPr>
          <w:rFonts w:asciiTheme="minorHAnsi" w:hAnsiTheme="minorHAnsi" w:cstheme="minorHAnsi"/>
          <w:b/>
          <w:sz w:val="20"/>
          <w:szCs w:val="20"/>
          <w:lang w:val="ka-GE"/>
        </w:rPr>
      </w:pPr>
      <w:r w:rsidRPr="00CA72D3">
        <w:rPr>
          <w:rFonts w:asciiTheme="minorHAnsi" w:hAnsiTheme="minorHAnsi" w:cstheme="minorHAnsi"/>
          <w:sz w:val="20"/>
          <w:szCs w:val="20"/>
        </w:rPr>
        <w:t>Any question during the e-</w:t>
      </w:r>
      <w:r w:rsidR="004409DE" w:rsidRPr="00CA72D3">
        <w:rPr>
          <w:rFonts w:asciiTheme="minorHAnsi" w:hAnsiTheme="minorHAnsi" w:cstheme="minorHAnsi"/>
          <w:sz w:val="20"/>
          <w:szCs w:val="20"/>
        </w:rPr>
        <w:t>tender process shall be notified on tenders.ge website, using online question platform</w:t>
      </w:r>
      <w:r w:rsidR="004409DE" w:rsidRPr="00CA72D3">
        <w:rPr>
          <w:rFonts w:asciiTheme="minorHAnsi" w:hAnsiTheme="minorHAnsi" w:cstheme="minorHAnsi"/>
          <w:sz w:val="20"/>
          <w:szCs w:val="20"/>
          <w:lang w:val="ka-GE"/>
        </w:rPr>
        <w:t xml:space="preserve"> </w:t>
      </w:r>
      <w:r w:rsidR="004409DE" w:rsidRPr="00CA72D3">
        <w:rPr>
          <w:rFonts w:asciiTheme="minorHAnsi" w:hAnsiTheme="minorHAnsi" w:cstheme="minorHAnsi"/>
          <w:sz w:val="20"/>
          <w:szCs w:val="20"/>
        </w:rPr>
        <w:t>or the email address</w:t>
      </w:r>
      <w:r w:rsidR="003624E1">
        <w:rPr>
          <w:rFonts w:asciiTheme="minorHAnsi" w:hAnsiTheme="minorHAnsi" w:cstheme="minorHAnsi"/>
          <w:sz w:val="20"/>
          <w:szCs w:val="20"/>
          <w:lang w:val="ka-GE"/>
        </w:rPr>
        <w:t xml:space="preserve"> </w:t>
      </w:r>
      <w:r w:rsidR="004409DE" w:rsidRPr="00CA72D3">
        <w:rPr>
          <w:rFonts w:asciiTheme="minorHAnsi" w:hAnsiTheme="minorHAnsi" w:cstheme="minorHAnsi"/>
          <w:sz w:val="20"/>
          <w:szCs w:val="20"/>
        </w:rPr>
        <w:t xml:space="preserve">down </w:t>
      </w:r>
      <w:r w:rsidR="003624E1" w:rsidRPr="00CA72D3">
        <w:rPr>
          <w:rFonts w:asciiTheme="minorHAnsi" w:hAnsiTheme="minorHAnsi" w:cstheme="minorHAnsi"/>
          <w:sz w:val="20"/>
          <w:szCs w:val="20"/>
        </w:rPr>
        <w:t>below</w:t>
      </w:r>
      <w:r w:rsidR="003624E1">
        <w:rPr>
          <w:rFonts w:asciiTheme="minorHAnsi" w:hAnsiTheme="minorHAnsi" w:cstheme="minorHAnsi"/>
          <w:sz w:val="20"/>
          <w:szCs w:val="20"/>
          <w:lang w:val="ka-GE"/>
        </w:rPr>
        <w:t xml:space="preserve">: </w:t>
      </w:r>
      <w:hyperlink r:id="rId9" w:history="1">
        <w:r w:rsidR="003624E1" w:rsidRPr="00366A4D">
          <w:rPr>
            <w:rStyle w:val="Hyperlink"/>
            <w:rFonts w:asciiTheme="minorHAnsi" w:hAnsiTheme="minorHAnsi" w:cstheme="minorHAnsi"/>
            <w:sz w:val="20"/>
            <w:szCs w:val="20"/>
          </w:rPr>
          <w:t>kchkheidze</w:t>
        </w:r>
        <w:r w:rsidR="003624E1" w:rsidRPr="00366A4D">
          <w:rPr>
            <w:rStyle w:val="Hyperlink"/>
            <w:rFonts w:asciiTheme="minorHAnsi" w:hAnsiTheme="minorHAnsi" w:cstheme="minorHAnsi"/>
            <w:sz w:val="20"/>
            <w:szCs w:val="20"/>
            <w:lang w:val="ka-GE"/>
          </w:rPr>
          <w:t>@gwp.ge</w:t>
        </w:r>
      </w:hyperlink>
      <w:r w:rsidR="004409DE" w:rsidRPr="00CA72D3">
        <w:rPr>
          <w:rFonts w:asciiTheme="minorHAnsi" w:hAnsiTheme="minorHAnsi" w:cstheme="minorHAnsi"/>
          <w:sz w:val="20"/>
          <w:szCs w:val="20"/>
        </w:rPr>
        <w:t>;</w:t>
      </w:r>
    </w:p>
    <w:p w14:paraId="2D7A3245" w14:textId="77777777" w:rsidR="004409DE" w:rsidRPr="00CA72D3" w:rsidRDefault="004409DE" w:rsidP="00B5360E">
      <w:pPr>
        <w:pStyle w:val="ListParagraph"/>
        <w:numPr>
          <w:ilvl w:val="2"/>
          <w:numId w:val="25"/>
        </w:numPr>
        <w:spacing w:after="0" w:line="360" w:lineRule="auto"/>
        <w:jc w:val="both"/>
        <w:rPr>
          <w:rStyle w:val="Hyperlink"/>
          <w:rFonts w:asciiTheme="minorHAnsi" w:hAnsiTheme="minorHAnsi" w:cstheme="minorHAnsi"/>
          <w:b/>
          <w:color w:val="000000" w:themeColor="text1"/>
          <w:sz w:val="20"/>
          <w:szCs w:val="20"/>
          <w:lang w:val="ka-GE"/>
        </w:rPr>
      </w:pPr>
      <w:r w:rsidRPr="00CA72D3">
        <w:rPr>
          <w:rFonts w:asciiTheme="minorHAnsi" w:hAnsiTheme="minorHAnsi" w:cstheme="minorHAnsi"/>
          <w:sz w:val="20"/>
          <w:szCs w:val="20"/>
        </w:rPr>
        <w:t>To participate in the online tender, the company must be registered on</w:t>
      </w:r>
      <w:r w:rsidRPr="00CA72D3">
        <w:rPr>
          <w:rFonts w:asciiTheme="minorHAnsi" w:hAnsiTheme="minorHAnsi" w:cstheme="minorHAnsi"/>
          <w:sz w:val="20"/>
          <w:szCs w:val="20"/>
          <w:lang w:val="ka-GE"/>
        </w:rPr>
        <w:t xml:space="preserve"> </w:t>
      </w:r>
      <w:hyperlink r:id="rId10" w:history="1">
        <w:r w:rsidRPr="00CA72D3">
          <w:rPr>
            <w:rStyle w:val="Hyperlink"/>
            <w:rFonts w:asciiTheme="minorHAnsi" w:hAnsiTheme="minorHAnsi" w:cstheme="minorHAnsi"/>
            <w:sz w:val="20"/>
            <w:szCs w:val="20"/>
            <w:lang w:val="ka-GE"/>
          </w:rPr>
          <w:t>www.tenders.ge</w:t>
        </w:r>
      </w:hyperlink>
      <w:r w:rsidRPr="00CA72D3">
        <w:rPr>
          <w:rStyle w:val="Hyperlink"/>
          <w:rFonts w:asciiTheme="minorHAnsi" w:hAnsiTheme="minorHAnsi" w:cstheme="minorHAnsi"/>
          <w:sz w:val="20"/>
          <w:szCs w:val="20"/>
        </w:rPr>
        <w:t xml:space="preserve">, </w:t>
      </w:r>
      <w:r w:rsidRPr="00CA72D3">
        <w:rPr>
          <w:rStyle w:val="Hyperlink"/>
          <w:rFonts w:asciiTheme="minorHAnsi" w:hAnsiTheme="minorHAnsi" w:cstheme="minorHAnsi"/>
          <w:color w:val="000000" w:themeColor="text1"/>
          <w:sz w:val="20"/>
          <w:szCs w:val="20"/>
        </w:rPr>
        <w:t>in case of registration questions please contact Ka</w:t>
      </w:r>
      <w:r w:rsidR="003624E1">
        <w:rPr>
          <w:rStyle w:val="Hyperlink"/>
          <w:rFonts w:asciiTheme="minorHAnsi" w:hAnsiTheme="minorHAnsi" w:cstheme="minorHAnsi"/>
          <w:color w:val="000000" w:themeColor="text1"/>
          <w:sz w:val="20"/>
          <w:szCs w:val="20"/>
        </w:rPr>
        <w:t>kha Kapanadze, +995 595 383 635. Registration is free for our Bidders.</w:t>
      </w:r>
    </w:p>
    <w:p w14:paraId="43E7586F" w14:textId="6F991A5F" w:rsidR="004409DE" w:rsidRPr="00CA72D3" w:rsidRDefault="004409DE" w:rsidP="00B5360E">
      <w:pPr>
        <w:pStyle w:val="ListParagraph"/>
        <w:numPr>
          <w:ilvl w:val="2"/>
          <w:numId w:val="25"/>
        </w:numPr>
        <w:spacing w:after="0" w:line="360" w:lineRule="auto"/>
        <w:jc w:val="both"/>
        <w:rPr>
          <w:rStyle w:val="Hyperlink"/>
          <w:rFonts w:asciiTheme="minorHAnsi" w:hAnsiTheme="minorHAnsi" w:cstheme="minorHAnsi"/>
          <w:b/>
          <w:color w:val="000000" w:themeColor="text1"/>
          <w:sz w:val="20"/>
          <w:szCs w:val="20"/>
          <w:lang w:val="ka-GE"/>
        </w:rPr>
      </w:pPr>
      <w:r w:rsidRPr="00CA72D3">
        <w:rPr>
          <w:rStyle w:val="Hyperlink"/>
          <w:rFonts w:asciiTheme="minorHAnsi" w:hAnsiTheme="minorHAnsi" w:cstheme="minorHAnsi"/>
          <w:color w:val="000000" w:themeColor="text1"/>
          <w:sz w:val="20"/>
          <w:szCs w:val="20"/>
        </w:rPr>
        <w:t xml:space="preserve">Instruction for participation in e-tender you can find in </w:t>
      </w:r>
      <w:r w:rsidR="00925325">
        <w:rPr>
          <w:rStyle w:val="Hyperlink"/>
          <w:rFonts w:asciiTheme="minorHAnsi" w:hAnsiTheme="minorHAnsi" w:cstheme="minorHAnsi"/>
          <w:color w:val="000000" w:themeColor="text1"/>
          <w:sz w:val="20"/>
          <w:szCs w:val="20"/>
        </w:rPr>
        <w:t>Annex</w:t>
      </w:r>
      <w:r w:rsidRPr="00CA72D3">
        <w:rPr>
          <w:rStyle w:val="Hyperlink"/>
          <w:rFonts w:asciiTheme="minorHAnsi" w:hAnsiTheme="minorHAnsi" w:cstheme="minorHAnsi"/>
          <w:color w:val="000000" w:themeColor="text1"/>
          <w:sz w:val="20"/>
          <w:szCs w:val="20"/>
        </w:rPr>
        <w:t xml:space="preserve"> N</w:t>
      </w:r>
      <w:r w:rsidR="00826125">
        <w:rPr>
          <w:rStyle w:val="Hyperlink"/>
          <w:rFonts w:asciiTheme="minorHAnsi" w:hAnsiTheme="minorHAnsi" w:cstheme="minorHAnsi"/>
          <w:color w:val="000000" w:themeColor="text1"/>
          <w:sz w:val="20"/>
          <w:szCs w:val="20"/>
        </w:rPr>
        <w:t>2</w:t>
      </w:r>
    </w:p>
    <w:p w14:paraId="1D386C39" w14:textId="77777777" w:rsidR="007842A8" w:rsidRDefault="007842A8" w:rsidP="007842A8">
      <w:pPr>
        <w:spacing w:after="0" w:line="360" w:lineRule="auto"/>
        <w:jc w:val="both"/>
        <w:rPr>
          <w:rFonts w:asciiTheme="minorHAnsi" w:hAnsiTheme="minorHAnsi" w:cstheme="minorHAnsi"/>
          <w:sz w:val="20"/>
          <w:szCs w:val="20"/>
          <w:lang w:val="es-MX"/>
        </w:rPr>
      </w:pPr>
    </w:p>
    <w:p w14:paraId="189C8EA4" w14:textId="77777777" w:rsidR="007842A8" w:rsidRDefault="007842A8" w:rsidP="007842A8">
      <w:pPr>
        <w:spacing w:after="0" w:line="360" w:lineRule="auto"/>
        <w:jc w:val="both"/>
        <w:rPr>
          <w:rFonts w:asciiTheme="minorHAnsi" w:hAnsiTheme="minorHAnsi" w:cstheme="minorHAnsi"/>
          <w:sz w:val="20"/>
          <w:szCs w:val="20"/>
        </w:rPr>
      </w:pPr>
      <w:r w:rsidRPr="007842A8">
        <w:rPr>
          <w:rFonts w:asciiTheme="minorHAnsi" w:hAnsiTheme="minorHAnsi" w:cstheme="minorHAnsi"/>
          <w:b/>
          <w:sz w:val="20"/>
          <w:szCs w:val="20"/>
        </w:rPr>
        <w:t>Annexes to the present Document</w:t>
      </w:r>
      <w:r>
        <w:rPr>
          <w:rFonts w:asciiTheme="minorHAnsi" w:hAnsiTheme="minorHAnsi" w:cstheme="minorHAnsi"/>
          <w:sz w:val="20"/>
          <w:szCs w:val="20"/>
        </w:rPr>
        <w:t>:</w:t>
      </w:r>
    </w:p>
    <w:p w14:paraId="0422A3CF" w14:textId="409D72F7" w:rsidR="007842A8" w:rsidRDefault="007842A8" w:rsidP="007842A8">
      <w:pPr>
        <w:spacing w:after="0"/>
        <w:jc w:val="both"/>
        <w:rPr>
          <w:rFonts w:asciiTheme="minorHAnsi" w:hAnsiTheme="minorHAnsi" w:cstheme="minorHAnsi"/>
          <w:sz w:val="20"/>
          <w:szCs w:val="20"/>
        </w:rPr>
      </w:pPr>
      <w:r w:rsidRPr="007842A8">
        <w:rPr>
          <w:rFonts w:asciiTheme="minorHAnsi" w:hAnsiTheme="minorHAnsi" w:cstheme="minorHAnsi"/>
          <w:sz w:val="20"/>
          <w:szCs w:val="20"/>
        </w:rPr>
        <w:t>Annex N</w:t>
      </w:r>
      <w:r w:rsidR="00826125">
        <w:rPr>
          <w:rFonts w:asciiTheme="minorHAnsi" w:hAnsiTheme="minorHAnsi" w:cstheme="minorHAnsi"/>
          <w:sz w:val="20"/>
          <w:szCs w:val="20"/>
        </w:rPr>
        <w:t>1</w:t>
      </w:r>
      <w:r w:rsidRPr="007842A8">
        <w:rPr>
          <w:rFonts w:asciiTheme="minorHAnsi" w:hAnsiTheme="minorHAnsi" w:cstheme="minorHAnsi"/>
          <w:sz w:val="20"/>
          <w:szCs w:val="20"/>
        </w:rPr>
        <w:t xml:space="preserve"> - Pricing Table</w:t>
      </w:r>
    </w:p>
    <w:p w14:paraId="3FF2EFFA" w14:textId="1535052E" w:rsidR="007842A8" w:rsidRDefault="0053672A" w:rsidP="007842A8">
      <w:pPr>
        <w:spacing w:after="0"/>
        <w:jc w:val="both"/>
        <w:rPr>
          <w:rFonts w:asciiTheme="minorHAnsi" w:hAnsiTheme="minorHAnsi" w:cstheme="minorHAnsi"/>
          <w:sz w:val="20"/>
          <w:szCs w:val="20"/>
        </w:rPr>
      </w:pPr>
      <w:r w:rsidRPr="007842A8">
        <w:rPr>
          <w:rFonts w:asciiTheme="minorHAnsi" w:hAnsiTheme="minorHAnsi" w:cstheme="minorHAnsi"/>
          <w:sz w:val="20"/>
          <w:szCs w:val="20"/>
        </w:rPr>
        <w:t xml:space="preserve">Annex </w:t>
      </w:r>
      <w:r w:rsidR="007842A8" w:rsidRPr="007842A8">
        <w:rPr>
          <w:rFonts w:asciiTheme="minorHAnsi" w:hAnsiTheme="minorHAnsi" w:cstheme="minorHAnsi"/>
          <w:sz w:val="20"/>
          <w:szCs w:val="20"/>
        </w:rPr>
        <w:t>N</w:t>
      </w:r>
      <w:r w:rsidR="00826125">
        <w:rPr>
          <w:rFonts w:asciiTheme="minorHAnsi" w:hAnsiTheme="minorHAnsi" w:cstheme="minorHAnsi"/>
          <w:sz w:val="20"/>
          <w:szCs w:val="20"/>
        </w:rPr>
        <w:t>2</w:t>
      </w:r>
      <w:r w:rsidR="007842A8" w:rsidRPr="007842A8">
        <w:rPr>
          <w:rFonts w:asciiTheme="minorHAnsi" w:hAnsiTheme="minorHAnsi" w:cstheme="minorHAnsi"/>
          <w:sz w:val="20"/>
          <w:szCs w:val="20"/>
        </w:rPr>
        <w:t xml:space="preserve"> - Instructions for online submission</w:t>
      </w:r>
      <w:r w:rsidR="007842A8">
        <w:rPr>
          <w:rFonts w:asciiTheme="minorHAnsi" w:hAnsiTheme="minorHAnsi" w:cstheme="minorHAnsi"/>
          <w:sz w:val="20"/>
          <w:szCs w:val="20"/>
        </w:rPr>
        <w:t xml:space="preserve"> of the Bid</w:t>
      </w:r>
    </w:p>
    <w:p w14:paraId="2E7803D2" w14:textId="4C6A6765" w:rsidR="0053672A" w:rsidRDefault="0053672A" w:rsidP="007842A8">
      <w:pPr>
        <w:spacing w:after="0"/>
        <w:jc w:val="both"/>
        <w:rPr>
          <w:rFonts w:asciiTheme="minorHAnsi" w:hAnsiTheme="minorHAnsi" w:cstheme="minorHAnsi"/>
          <w:sz w:val="20"/>
          <w:szCs w:val="20"/>
        </w:rPr>
      </w:pPr>
      <w:r w:rsidRPr="0053672A">
        <w:rPr>
          <w:rFonts w:asciiTheme="minorHAnsi" w:hAnsiTheme="minorHAnsi" w:cstheme="minorHAnsi"/>
          <w:b/>
          <w:color w:val="FF0000"/>
          <w:sz w:val="20"/>
          <w:szCs w:val="20"/>
        </w:rPr>
        <w:t>Annex N3 - Technical</w:t>
      </w:r>
      <w:r>
        <w:rPr>
          <w:rFonts w:asciiTheme="minorHAnsi" w:hAnsiTheme="minorHAnsi" w:cstheme="minorHAnsi"/>
          <w:b/>
          <w:color w:val="FF0000"/>
          <w:sz w:val="20"/>
          <w:szCs w:val="20"/>
        </w:rPr>
        <w:t xml:space="preserve"> Specifications</w:t>
      </w:r>
    </w:p>
    <w:p w14:paraId="65ED1100" w14:textId="77777777" w:rsidR="007842A8" w:rsidRPr="007842A8" w:rsidRDefault="007842A8" w:rsidP="007842A8">
      <w:pPr>
        <w:spacing w:after="0" w:line="360" w:lineRule="auto"/>
        <w:jc w:val="both"/>
        <w:rPr>
          <w:rFonts w:asciiTheme="minorHAnsi" w:hAnsiTheme="minorHAnsi" w:cstheme="minorHAnsi"/>
          <w:sz w:val="20"/>
          <w:szCs w:val="20"/>
        </w:rPr>
      </w:pPr>
    </w:p>
    <w:p w14:paraId="52B21C45" w14:textId="77777777" w:rsidR="00557C71" w:rsidRPr="00CA72D3" w:rsidRDefault="00E256F1" w:rsidP="004409DE">
      <w:pPr>
        <w:spacing w:after="0" w:line="360" w:lineRule="auto"/>
        <w:jc w:val="both"/>
        <w:rPr>
          <w:rFonts w:asciiTheme="minorHAnsi" w:hAnsiTheme="minorHAnsi" w:cstheme="minorHAnsi"/>
          <w:b/>
          <w:sz w:val="20"/>
          <w:szCs w:val="20"/>
          <w:u w:val="single"/>
        </w:rPr>
      </w:pPr>
      <w:r w:rsidRPr="00CA72D3">
        <w:rPr>
          <w:rFonts w:asciiTheme="minorHAnsi" w:hAnsiTheme="minorHAnsi" w:cstheme="minorHAnsi"/>
          <w:b/>
          <w:sz w:val="20"/>
          <w:szCs w:val="20"/>
          <w:u w:val="single"/>
        </w:rPr>
        <w:t>Contact Information:</w:t>
      </w:r>
    </w:p>
    <w:p w14:paraId="15F352CB" w14:textId="77777777" w:rsidR="00033F04" w:rsidRPr="00CA72D3" w:rsidRDefault="00033F04" w:rsidP="00033F04">
      <w:pPr>
        <w:spacing w:after="0" w:line="240" w:lineRule="auto"/>
        <w:rPr>
          <w:rFonts w:asciiTheme="minorHAnsi" w:eastAsia="Calibri" w:hAnsiTheme="minorHAnsi" w:cstheme="minorHAnsi"/>
          <w:sz w:val="20"/>
          <w:szCs w:val="20"/>
        </w:rPr>
      </w:pPr>
      <w:r w:rsidRPr="00CA72D3">
        <w:rPr>
          <w:rFonts w:asciiTheme="minorHAnsi" w:eastAsia="Calibri" w:hAnsiTheme="minorHAnsi" w:cstheme="minorHAnsi"/>
          <w:sz w:val="20"/>
          <w:szCs w:val="20"/>
        </w:rPr>
        <w:t>Contact person: Ketevan Chkheidze</w:t>
      </w:r>
    </w:p>
    <w:p w14:paraId="6F75EFCA" w14:textId="79C34291" w:rsidR="00033F04" w:rsidRPr="00CA72D3" w:rsidRDefault="00033F04" w:rsidP="00033F04">
      <w:pPr>
        <w:spacing w:after="0" w:line="240" w:lineRule="auto"/>
        <w:rPr>
          <w:rFonts w:asciiTheme="minorHAnsi" w:eastAsia="Calibri" w:hAnsiTheme="minorHAnsi" w:cstheme="minorHAnsi"/>
          <w:sz w:val="20"/>
          <w:szCs w:val="20"/>
        </w:rPr>
      </w:pPr>
      <w:r w:rsidRPr="00CA72D3">
        <w:rPr>
          <w:rFonts w:asciiTheme="minorHAnsi" w:eastAsia="Calibri" w:hAnsiTheme="minorHAnsi" w:cstheme="minorHAnsi"/>
          <w:sz w:val="20"/>
          <w:szCs w:val="20"/>
        </w:rPr>
        <w:t>Add.: 10, Medea (Mzia) Jugheli street</w:t>
      </w:r>
    </w:p>
    <w:p w14:paraId="1A7D00C3" w14:textId="77777777" w:rsidR="00033F04" w:rsidRPr="00CA72D3" w:rsidRDefault="00033F04" w:rsidP="00033F04">
      <w:pPr>
        <w:spacing w:after="0" w:line="240" w:lineRule="auto"/>
        <w:rPr>
          <w:rFonts w:asciiTheme="minorHAnsi" w:eastAsia="Calibri" w:hAnsiTheme="minorHAnsi" w:cstheme="minorHAnsi"/>
          <w:sz w:val="20"/>
          <w:szCs w:val="20"/>
        </w:rPr>
      </w:pPr>
      <w:r w:rsidRPr="00CA72D3">
        <w:rPr>
          <w:rFonts w:asciiTheme="minorHAnsi" w:eastAsia="Calibri" w:hAnsiTheme="minorHAnsi" w:cstheme="minorHAnsi"/>
          <w:sz w:val="20"/>
          <w:szCs w:val="20"/>
        </w:rPr>
        <w:t xml:space="preserve">E-mail: </w:t>
      </w:r>
      <w:hyperlink r:id="rId11" w:history="1">
        <w:r w:rsidRPr="00CA72D3">
          <w:rPr>
            <w:rStyle w:val="Hyperlink"/>
            <w:rFonts w:asciiTheme="minorHAnsi" w:eastAsia="Calibri" w:hAnsiTheme="minorHAnsi" w:cstheme="minorHAnsi"/>
            <w:sz w:val="20"/>
            <w:szCs w:val="20"/>
          </w:rPr>
          <w:t>kchkheidze@gwp.ge</w:t>
        </w:r>
      </w:hyperlink>
      <w:r w:rsidRPr="00CA72D3">
        <w:rPr>
          <w:rFonts w:asciiTheme="minorHAnsi" w:eastAsia="Calibri" w:hAnsiTheme="minorHAnsi" w:cstheme="minorHAnsi"/>
          <w:sz w:val="20"/>
          <w:szCs w:val="20"/>
        </w:rPr>
        <w:t xml:space="preserve"> </w:t>
      </w:r>
    </w:p>
    <w:p w14:paraId="4892ED5D" w14:textId="77777777" w:rsidR="004409DE" w:rsidRPr="00CA72D3" w:rsidRDefault="00033F04" w:rsidP="00033F04">
      <w:pPr>
        <w:spacing w:after="0" w:line="240" w:lineRule="auto"/>
        <w:rPr>
          <w:rFonts w:asciiTheme="minorHAnsi" w:eastAsia="Calibri" w:hAnsiTheme="minorHAnsi" w:cstheme="minorHAnsi"/>
          <w:sz w:val="20"/>
          <w:szCs w:val="20"/>
        </w:rPr>
      </w:pPr>
      <w:r w:rsidRPr="00CA72D3">
        <w:rPr>
          <w:rFonts w:asciiTheme="minorHAnsi" w:eastAsia="Calibri" w:hAnsiTheme="minorHAnsi" w:cstheme="minorHAnsi"/>
          <w:sz w:val="20"/>
          <w:szCs w:val="20"/>
        </w:rPr>
        <w:t>Tel:  +(995 322) 931111 (1114); +(995) 595 25 74 58</w:t>
      </w:r>
    </w:p>
    <w:p w14:paraId="47A8EF49" w14:textId="77777777" w:rsidR="004409DE" w:rsidRPr="00CA72D3" w:rsidRDefault="004409DE" w:rsidP="00033F04">
      <w:pPr>
        <w:spacing w:after="0" w:line="240" w:lineRule="auto"/>
        <w:rPr>
          <w:rFonts w:asciiTheme="minorHAnsi" w:eastAsia="Calibri" w:hAnsiTheme="minorHAnsi" w:cstheme="minorHAnsi"/>
          <w:sz w:val="20"/>
          <w:szCs w:val="20"/>
        </w:rPr>
      </w:pPr>
    </w:p>
    <w:p w14:paraId="36F0AFF1" w14:textId="77777777" w:rsidR="004409DE" w:rsidRPr="00CA72D3" w:rsidRDefault="004409DE" w:rsidP="004409DE">
      <w:pPr>
        <w:spacing w:after="0" w:line="240" w:lineRule="auto"/>
        <w:rPr>
          <w:rFonts w:asciiTheme="minorHAnsi" w:eastAsia="Calibri" w:hAnsiTheme="minorHAnsi" w:cstheme="minorHAnsi"/>
          <w:sz w:val="20"/>
          <w:szCs w:val="20"/>
        </w:rPr>
      </w:pPr>
      <w:r w:rsidRPr="00CA72D3">
        <w:rPr>
          <w:rFonts w:asciiTheme="minorHAnsi" w:eastAsia="Calibri" w:hAnsiTheme="minorHAnsi" w:cstheme="minorHAnsi"/>
          <w:sz w:val="20"/>
          <w:szCs w:val="20"/>
        </w:rPr>
        <w:t>Contact person: Irakli Khvadagadze</w:t>
      </w:r>
    </w:p>
    <w:p w14:paraId="24C79AFF" w14:textId="318B7566" w:rsidR="004409DE" w:rsidRPr="00CA72D3" w:rsidRDefault="004409DE" w:rsidP="004409DE">
      <w:pPr>
        <w:spacing w:after="0" w:line="240" w:lineRule="auto"/>
        <w:rPr>
          <w:rFonts w:asciiTheme="minorHAnsi" w:eastAsia="Calibri" w:hAnsiTheme="minorHAnsi" w:cstheme="minorHAnsi"/>
          <w:sz w:val="20"/>
          <w:szCs w:val="20"/>
        </w:rPr>
      </w:pPr>
      <w:r w:rsidRPr="00CA72D3">
        <w:rPr>
          <w:rFonts w:asciiTheme="minorHAnsi" w:eastAsia="Calibri" w:hAnsiTheme="minorHAnsi" w:cstheme="minorHAnsi"/>
          <w:sz w:val="20"/>
          <w:szCs w:val="20"/>
        </w:rPr>
        <w:t>Add.: 10, Medea (Mzia) Jugheli street</w:t>
      </w:r>
    </w:p>
    <w:p w14:paraId="1891E0B0" w14:textId="77777777" w:rsidR="004409DE" w:rsidRPr="00CA72D3" w:rsidRDefault="004409DE" w:rsidP="004409DE">
      <w:pPr>
        <w:spacing w:after="0" w:line="240" w:lineRule="auto"/>
        <w:rPr>
          <w:rFonts w:asciiTheme="minorHAnsi" w:eastAsia="Calibri" w:hAnsiTheme="minorHAnsi" w:cstheme="minorHAnsi"/>
          <w:sz w:val="20"/>
          <w:szCs w:val="20"/>
        </w:rPr>
      </w:pPr>
      <w:r w:rsidRPr="00CA72D3">
        <w:rPr>
          <w:rFonts w:asciiTheme="minorHAnsi" w:eastAsia="Calibri" w:hAnsiTheme="minorHAnsi" w:cstheme="minorHAnsi"/>
          <w:sz w:val="20"/>
          <w:szCs w:val="20"/>
        </w:rPr>
        <w:t xml:space="preserve">E-mail: </w:t>
      </w:r>
      <w:hyperlink r:id="rId12" w:history="1">
        <w:r w:rsidRPr="00CA72D3">
          <w:rPr>
            <w:rStyle w:val="Hyperlink"/>
            <w:rFonts w:asciiTheme="minorHAnsi" w:hAnsiTheme="minorHAnsi" w:cstheme="minorHAnsi"/>
            <w:sz w:val="20"/>
            <w:szCs w:val="20"/>
          </w:rPr>
          <w:t>ikhvadagadze@gwp.ge</w:t>
        </w:r>
      </w:hyperlink>
      <w:r w:rsidRPr="00CA72D3">
        <w:rPr>
          <w:rFonts w:asciiTheme="minorHAnsi" w:hAnsiTheme="minorHAnsi" w:cstheme="minorHAnsi"/>
          <w:sz w:val="20"/>
          <w:szCs w:val="20"/>
        </w:rPr>
        <w:t xml:space="preserve">   </w:t>
      </w:r>
    </w:p>
    <w:p w14:paraId="2F656E52" w14:textId="77777777" w:rsidR="004409DE" w:rsidRPr="00CA72D3" w:rsidRDefault="004409DE" w:rsidP="004409DE">
      <w:pPr>
        <w:spacing w:after="0" w:line="240" w:lineRule="auto"/>
        <w:rPr>
          <w:rFonts w:asciiTheme="minorHAnsi" w:eastAsia="Calibri" w:hAnsiTheme="minorHAnsi" w:cstheme="minorHAnsi"/>
          <w:sz w:val="20"/>
          <w:szCs w:val="20"/>
        </w:rPr>
      </w:pPr>
      <w:r w:rsidRPr="00CA72D3">
        <w:rPr>
          <w:rFonts w:asciiTheme="minorHAnsi" w:eastAsia="Calibri" w:hAnsiTheme="minorHAnsi" w:cstheme="minorHAnsi"/>
          <w:sz w:val="20"/>
          <w:szCs w:val="20"/>
        </w:rPr>
        <w:t>Tel:  +995 322 931111 (1145);</w:t>
      </w:r>
    </w:p>
    <w:p w14:paraId="614603F9" w14:textId="77777777" w:rsidR="00AF0773" w:rsidRPr="00CA72D3" w:rsidRDefault="00AF0773" w:rsidP="00033F04">
      <w:pPr>
        <w:spacing w:after="0" w:line="240" w:lineRule="auto"/>
        <w:rPr>
          <w:rFonts w:asciiTheme="minorHAnsi" w:eastAsia="Calibri" w:hAnsiTheme="minorHAnsi" w:cstheme="minorHAnsi"/>
          <w:sz w:val="20"/>
          <w:szCs w:val="20"/>
        </w:rPr>
      </w:pPr>
    </w:p>
    <w:sectPr w:rsidR="00AF0773" w:rsidRPr="00CA72D3" w:rsidSect="00C3311B">
      <w:headerReference w:type="default" r:id="rId13"/>
      <w:footerReference w:type="default" r:id="rId14"/>
      <w:pgSz w:w="12240" w:h="15840"/>
      <w:pgMar w:top="1134" w:right="810" w:bottom="1134"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BF6F" w14:textId="77777777" w:rsidR="00724359" w:rsidRDefault="00724359" w:rsidP="007902EA">
      <w:pPr>
        <w:spacing w:after="0" w:line="240" w:lineRule="auto"/>
      </w:pPr>
      <w:r>
        <w:separator/>
      </w:r>
    </w:p>
  </w:endnote>
  <w:endnote w:type="continuationSeparator" w:id="0">
    <w:p w14:paraId="3ACE2D72" w14:textId="77777777" w:rsidR="00724359" w:rsidRDefault="0072435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7E8547A" w14:textId="60FF883F" w:rsidR="006C1436" w:rsidRDefault="00233130">
        <w:pPr>
          <w:pStyle w:val="Footer"/>
          <w:jc w:val="right"/>
        </w:pPr>
        <w:r>
          <w:fldChar w:fldCharType="begin"/>
        </w:r>
        <w:r w:rsidR="00204327">
          <w:instrText xml:space="preserve"> PAGE   \* MERGEFORMAT </w:instrText>
        </w:r>
        <w:r>
          <w:fldChar w:fldCharType="separate"/>
        </w:r>
        <w:r w:rsidR="00581813">
          <w:rPr>
            <w:noProof/>
          </w:rPr>
          <w:t>8</w:t>
        </w:r>
        <w:r>
          <w:rPr>
            <w:noProof/>
          </w:rPr>
          <w:fldChar w:fldCharType="end"/>
        </w:r>
      </w:p>
    </w:sdtContent>
  </w:sdt>
  <w:p w14:paraId="26FDD750" w14:textId="77777777" w:rsidR="006C1436" w:rsidRDefault="006C1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8E9D" w14:textId="77777777" w:rsidR="00724359" w:rsidRDefault="00724359" w:rsidP="007902EA">
      <w:pPr>
        <w:spacing w:after="0" w:line="240" w:lineRule="auto"/>
      </w:pPr>
      <w:r>
        <w:separator/>
      </w:r>
    </w:p>
  </w:footnote>
  <w:footnote w:type="continuationSeparator" w:id="0">
    <w:p w14:paraId="5F7E0BB5" w14:textId="77777777" w:rsidR="00724359" w:rsidRDefault="0072435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D5CA" w14:textId="77777777" w:rsidR="00897C96" w:rsidRPr="00343FBC" w:rsidRDefault="00343FBC" w:rsidP="00897C96">
    <w:pPr>
      <w:spacing w:after="0" w:line="240" w:lineRule="auto"/>
      <w:rPr>
        <w:rFonts w:ascii="Sylfaen" w:hAnsi="Sylfaen"/>
        <w:color w:val="FF0000"/>
        <w:lang w:val="ka-GE"/>
      </w:rPr>
    </w:pPr>
    <w:r>
      <w:rPr>
        <w:rFonts w:ascii="Sylfaen" w:hAnsi="Sylfaen"/>
        <w:lang w:val="ka-GE"/>
      </w:rPr>
      <w:t xml:space="preserve">                                                                                           </w:t>
    </w:r>
  </w:p>
  <w:p w14:paraId="1660755C" w14:textId="77777777" w:rsidR="00C3311B" w:rsidRPr="00343FBC" w:rsidRDefault="00C3311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213D"/>
      </v:shape>
    </w:pict>
  </w:numPicBullet>
  <w:abstractNum w:abstractNumId="0" w15:restartNumberingAfterBreak="0">
    <w:nsid w:val="02896E01"/>
    <w:multiLevelType w:val="hybridMultilevel"/>
    <w:tmpl w:val="D462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DB222F2"/>
    <w:multiLevelType w:val="hybridMultilevel"/>
    <w:tmpl w:val="84565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18646572"/>
    <w:multiLevelType w:val="hybridMultilevel"/>
    <w:tmpl w:val="3CA27D08"/>
    <w:lvl w:ilvl="0" w:tplc="233E59B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7" w15:restartNumberingAfterBreak="0">
    <w:nsid w:val="30C53589"/>
    <w:multiLevelType w:val="multilevel"/>
    <w:tmpl w:val="2E20E1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084B1A"/>
    <w:multiLevelType w:val="hybridMultilevel"/>
    <w:tmpl w:val="968269DE"/>
    <w:lvl w:ilvl="0" w:tplc="F9BA1720">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04C8F"/>
    <w:multiLevelType w:val="multilevel"/>
    <w:tmpl w:val="33246C46"/>
    <w:lvl w:ilvl="0">
      <w:start w:val="1"/>
      <w:numFmt w:val="decimal"/>
      <w:lvlText w:val="%1."/>
      <w:lvlJc w:val="left"/>
      <w:pPr>
        <w:tabs>
          <w:tab w:val="num" w:pos="720"/>
        </w:tabs>
        <w:ind w:left="720" w:hanging="360"/>
      </w:pPr>
      <w:rPr>
        <w:rFonts w:ascii="Sylfaen" w:hAnsi="Sylfaen"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FE78E5"/>
    <w:multiLevelType w:val="multilevel"/>
    <w:tmpl w:val="59F2FD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A17A7D"/>
    <w:multiLevelType w:val="hybridMultilevel"/>
    <w:tmpl w:val="ABC8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306FE"/>
    <w:multiLevelType w:val="multilevel"/>
    <w:tmpl w:val="D9763352"/>
    <w:lvl w:ilvl="0">
      <w:start w:val="1"/>
      <w:numFmt w:val="decimal"/>
      <w:lvlText w:val="%1"/>
      <w:lvlJc w:val="left"/>
      <w:pPr>
        <w:ind w:left="370" w:hanging="370"/>
      </w:pPr>
      <w:rPr>
        <w:rFonts w:hint="default"/>
      </w:rPr>
    </w:lvl>
    <w:lvl w:ilvl="1">
      <w:start w:val="10"/>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424C2C04"/>
    <w:multiLevelType w:val="hybridMultilevel"/>
    <w:tmpl w:val="EA36C598"/>
    <w:lvl w:ilvl="0" w:tplc="C0B095A8">
      <w:start w:val="11"/>
      <w:numFmt w:val="bullet"/>
      <w:lvlText w:val="-"/>
      <w:lvlJc w:val="left"/>
      <w:pPr>
        <w:ind w:left="450" w:hanging="360"/>
      </w:pPr>
      <w:rPr>
        <w:rFonts w:ascii="Sylfaen" w:eastAsia="Times New Roman" w:hAnsi="Sylfae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4955AB3"/>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160B9F"/>
    <w:multiLevelType w:val="hybridMultilevel"/>
    <w:tmpl w:val="CF70775E"/>
    <w:lvl w:ilvl="0" w:tplc="627EDE90">
      <w:start w:val="1"/>
      <w:numFmt w:val="decimal"/>
      <w:lvlText w:val="%1."/>
      <w:lvlJc w:val="left"/>
      <w:pPr>
        <w:ind w:left="450" w:hanging="360"/>
      </w:pPr>
      <w:rPr>
        <w:rFonts w:ascii="Sylfaen" w:hAnsi="Sylfae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81478D7"/>
    <w:multiLevelType w:val="hybridMultilevel"/>
    <w:tmpl w:val="DAE29A96"/>
    <w:lvl w:ilvl="0" w:tplc="B01A67A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1" w15:restartNumberingAfterBreak="0">
    <w:nsid w:val="4F5008BF"/>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F41D5"/>
    <w:multiLevelType w:val="hybridMultilevel"/>
    <w:tmpl w:val="518E235C"/>
    <w:lvl w:ilvl="0" w:tplc="E6981B00">
      <w:start w:val="1"/>
      <w:numFmt w:val="bullet"/>
      <w:lvlText w:val="-"/>
      <w:lvlJc w:val="left"/>
      <w:pPr>
        <w:ind w:left="408" w:hanging="360"/>
      </w:pPr>
      <w:rPr>
        <w:rFonts w:ascii="Calibri" w:eastAsia="Times New Roman"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4" w15:restartNumberingAfterBreak="0">
    <w:nsid w:val="626B5BF2"/>
    <w:multiLevelType w:val="multilevel"/>
    <w:tmpl w:val="583094AA"/>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667D1C1F"/>
    <w:multiLevelType w:val="hybridMultilevel"/>
    <w:tmpl w:val="EC7A8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C42800"/>
    <w:multiLevelType w:val="multilevel"/>
    <w:tmpl w:val="A38805E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347128"/>
    <w:multiLevelType w:val="hybridMultilevel"/>
    <w:tmpl w:val="EF28987A"/>
    <w:lvl w:ilvl="0" w:tplc="D430BD1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C1B28"/>
    <w:multiLevelType w:val="multilevel"/>
    <w:tmpl w:val="EE0CC308"/>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B9C75C1"/>
    <w:multiLevelType w:val="hybridMultilevel"/>
    <w:tmpl w:val="949E05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7"/>
  </w:num>
  <w:num w:numId="4">
    <w:abstractNumId w:val="13"/>
  </w:num>
  <w:num w:numId="5">
    <w:abstractNumId w:val="5"/>
  </w:num>
  <w:num w:numId="6">
    <w:abstractNumId w:val="30"/>
  </w:num>
  <w:num w:numId="7">
    <w:abstractNumId w:val="19"/>
  </w:num>
  <w:num w:numId="8">
    <w:abstractNumId w:val="16"/>
  </w:num>
  <w:num w:numId="9">
    <w:abstractNumId w:val="21"/>
  </w:num>
  <w:num w:numId="10">
    <w:abstractNumId w:val="15"/>
  </w:num>
  <w:num w:numId="11">
    <w:abstractNumId w:val="8"/>
  </w:num>
  <w:num w:numId="12">
    <w:abstractNumId w:val="9"/>
  </w:num>
  <w:num w:numId="13">
    <w:abstractNumId w:val="10"/>
  </w:num>
  <w:num w:numId="14">
    <w:abstractNumId w:val="1"/>
  </w:num>
  <w:num w:numId="15">
    <w:abstractNumId w:val="28"/>
  </w:num>
  <w:num w:numId="16">
    <w:abstractNumId w:val="7"/>
  </w:num>
  <w:num w:numId="17">
    <w:abstractNumId w:val="24"/>
  </w:num>
  <w:num w:numId="18">
    <w:abstractNumId w:val="11"/>
  </w:num>
  <w:num w:numId="19">
    <w:abstractNumId w:val="3"/>
  </w:num>
  <w:num w:numId="20">
    <w:abstractNumId w:val="26"/>
  </w:num>
  <w:num w:numId="21">
    <w:abstractNumId w:val="29"/>
  </w:num>
  <w:num w:numId="22">
    <w:abstractNumId w:val="20"/>
  </w:num>
  <w:num w:numId="23">
    <w:abstractNumId w:val="6"/>
  </w:num>
  <w:num w:numId="24">
    <w:abstractNumId w:val="14"/>
  </w:num>
  <w:num w:numId="25">
    <w:abstractNumId w:val="12"/>
  </w:num>
  <w:num w:numId="26">
    <w:abstractNumId w:val="18"/>
  </w:num>
  <w:num w:numId="27">
    <w:abstractNumId w:val="32"/>
  </w:num>
  <w:num w:numId="28">
    <w:abstractNumId w:val="2"/>
  </w:num>
  <w:num w:numId="29">
    <w:abstractNumId w:val="25"/>
  </w:num>
  <w:num w:numId="30">
    <w:abstractNumId w:val="27"/>
  </w:num>
  <w:num w:numId="31">
    <w:abstractNumId w:val="0"/>
  </w:num>
  <w:num w:numId="32">
    <w:abstractNumId w:val="23"/>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W0NDQzNrYwNDI3NDFV0lEKTi0uzszPAykwrgUAwVGnaCwAAAA="/>
  </w:docVars>
  <w:rsids>
    <w:rsidRoot w:val="006E1729"/>
    <w:rsid w:val="00002627"/>
    <w:rsid w:val="00004636"/>
    <w:rsid w:val="000067EB"/>
    <w:rsid w:val="00007959"/>
    <w:rsid w:val="00015EDD"/>
    <w:rsid w:val="00033F04"/>
    <w:rsid w:val="00036B98"/>
    <w:rsid w:val="00046082"/>
    <w:rsid w:val="0004786C"/>
    <w:rsid w:val="00051E54"/>
    <w:rsid w:val="0005435C"/>
    <w:rsid w:val="00064AB9"/>
    <w:rsid w:val="000800DA"/>
    <w:rsid w:val="00081D42"/>
    <w:rsid w:val="000840BD"/>
    <w:rsid w:val="0008573C"/>
    <w:rsid w:val="00093D45"/>
    <w:rsid w:val="00094639"/>
    <w:rsid w:val="000974B9"/>
    <w:rsid w:val="000A55F8"/>
    <w:rsid w:val="000B4C5E"/>
    <w:rsid w:val="000D06BC"/>
    <w:rsid w:val="000D5AC7"/>
    <w:rsid w:val="000D5BB4"/>
    <w:rsid w:val="000F03A0"/>
    <w:rsid w:val="000F63C5"/>
    <w:rsid w:val="001071B4"/>
    <w:rsid w:val="00110CCE"/>
    <w:rsid w:val="00116D4F"/>
    <w:rsid w:val="00120724"/>
    <w:rsid w:val="00122148"/>
    <w:rsid w:val="00125782"/>
    <w:rsid w:val="00127F44"/>
    <w:rsid w:val="00130628"/>
    <w:rsid w:val="00131B75"/>
    <w:rsid w:val="00137719"/>
    <w:rsid w:val="00137C94"/>
    <w:rsid w:val="001461E6"/>
    <w:rsid w:val="00147250"/>
    <w:rsid w:val="00150DA4"/>
    <w:rsid w:val="00151438"/>
    <w:rsid w:val="001575CA"/>
    <w:rsid w:val="00161677"/>
    <w:rsid w:val="00162053"/>
    <w:rsid w:val="00171F46"/>
    <w:rsid w:val="0017792E"/>
    <w:rsid w:val="00185C9D"/>
    <w:rsid w:val="0019233C"/>
    <w:rsid w:val="00194044"/>
    <w:rsid w:val="001A1E4E"/>
    <w:rsid w:val="001A4051"/>
    <w:rsid w:val="001B0048"/>
    <w:rsid w:val="001B0D00"/>
    <w:rsid w:val="001B6BD5"/>
    <w:rsid w:val="001B740A"/>
    <w:rsid w:val="001B75E0"/>
    <w:rsid w:val="001B7816"/>
    <w:rsid w:val="001C6ABF"/>
    <w:rsid w:val="001D1A13"/>
    <w:rsid w:val="001D33B6"/>
    <w:rsid w:val="001D3B12"/>
    <w:rsid w:val="001D71D1"/>
    <w:rsid w:val="001E0118"/>
    <w:rsid w:val="001E0606"/>
    <w:rsid w:val="001E745D"/>
    <w:rsid w:val="00200FE5"/>
    <w:rsid w:val="00202451"/>
    <w:rsid w:val="00202520"/>
    <w:rsid w:val="00204327"/>
    <w:rsid w:val="002056E8"/>
    <w:rsid w:val="00207B93"/>
    <w:rsid w:val="0021422C"/>
    <w:rsid w:val="0021503D"/>
    <w:rsid w:val="00216B88"/>
    <w:rsid w:val="00217C76"/>
    <w:rsid w:val="00225E61"/>
    <w:rsid w:val="0023129E"/>
    <w:rsid w:val="00233130"/>
    <w:rsid w:val="002337F6"/>
    <w:rsid w:val="00237416"/>
    <w:rsid w:val="00241768"/>
    <w:rsid w:val="0024698C"/>
    <w:rsid w:val="0025658B"/>
    <w:rsid w:val="0026225B"/>
    <w:rsid w:val="00265289"/>
    <w:rsid w:val="00266CA0"/>
    <w:rsid w:val="00272235"/>
    <w:rsid w:val="00274983"/>
    <w:rsid w:val="002778A0"/>
    <w:rsid w:val="00277BEC"/>
    <w:rsid w:val="0028190E"/>
    <w:rsid w:val="002839E6"/>
    <w:rsid w:val="00296934"/>
    <w:rsid w:val="002B6F69"/>
    <w:rsid w:val="002C066E"/>
    <w:rsid w:val="002C11FD"/>
    <w:rsid w:val="002C21C7"/>
    <w:rsid w:val="002E2942"/>
    <w:rsid w:val="002E3D47"/>
    <w:rsid w:val="002E61EE"/>
    <w:rsid w:val="002F15BA"/>
    <w:rsid w:val="002F49D5"/>
    <w:rsid w:val="00303697"/>
    <w:rsid w:val="00304A82"/>
    <w:rsid w:val="00316A3C"/>
    <w:rsid w:val="00316C88"/>
    <w:rsid w:val="003258E2"/>
    <w:rsid w:val="00327C70"/>
    <w:rsid w:val="003307AE"/>
    <w:rsid w:val="0033101C"/>
    <w:rsid w:val="00331A56"/>
    <w:rsid w:val="0033399E"/>
    <w:rsid w:val="00343FBC"/>
    <w:rsid w:val="00353820"/>
    <w:rsid w:val="00357317"/>
    <w:rsid w:val="0036131E"/>
    <w:rsid w:val="00361F15"/>
    <w:rsid w:val="003624E1"/>
    <w:rsid w:val="00365B5B"/>
    <w:rsid w:val="00370F0D"/>
    <w:rsid w:val="00372561"/>
    <w:rsid w:val="0038098A"/>
    <w:rsid w:val="003859BA"/>
    <w:rsid w:val="00387AB5"/>
    <w:rsid w:val="003A47B7"/>
    <w:rsid w:val="003A4DAA"/>
    <w:rsid w:val="003B2CBF"/>
    <w:rsid w:val="003B460D"/>
    <w:rsid w:val="003B5A5E"/>
    <w:rsid w:val="003C1CC6"/>
    <w:rsid w:val="003C591F"/>
    <w:rsid w:val="003D211A"/>
    <w:rsid w:val="003D6473"/>
    <w:rsid w:val="003E014F"/>
    <w:rsid w:val="003E15FA"/>
    <w:rsid w:val="003E1E1A"/>
    <w:rsid w:val="003F370C"/>
    <w:rsid w:val="003F5521"/>
    <w:rsid w:val="004001A5"/>
    <w:rsid w:val="0040741E"/>
    <w:rsid w:val="00410EC6"/>
    <w:rsid w:val="004227B2"/>
    <w:rsid w:val="00425E73"/>
    <w:rsid w:val="00430AF7"/>
    <w:rsid w:val="00431665"/>
    <w:rsid w:val="004375BF"/>
    <w:rsid w:val="00440220"/>
    <w:rsid w:val="004409DE"/>
    <w:rsid w:val="00441B88"/>
    <w:rsid w:val="00445F9D"/>
    <w:rsid w:val="00446516"/>
    <w:rsid w:val="00447C10"/>
    <w:rsid w:val="004533A4"/>
    <w:rsid w:val="00453F43"/>
    <w:rsid w:val="0047568B"/>
    <w:rsid w:val="00476AE7"/>
    <w:rsid w:val="00483B17"/>
    <w:rsid w:val="0048659C"/>
    <w:rsid w:val="00487F27"/>
    <w:rsid w:val="004946D4"/>
    <w:rsid w:val="004B09C9"/>
    <w:rsid w:val="004B600B"/>
    <w:rsid w:val="004C5841"/>
    <w:rsid w:val="004D1456"/>
    <w:rsid w:val="00504DBC"/>
    <w:rsid w:val="00506B74"/>
    <w:rsid w:val="00512ADE"/>
    <w:rsid w:val="00527A5E"/>
    <w:rsid w:val="005358A8"/>
    <w:rsid w:val="0053672A"/>
    <w:rsid w:val="00544856"/>
    <w:rsid w:val="005469DF"/>
    <w:rsid w:val="00552293"/>
    <w:rsid w:val="00557BE5"/>
    <w:rsid w:val="00557C71"/>
    <w:rsid w:val="00572577"/>
    <w:rsid w:val="00581813"/>
    <w:rsid w:val="00593F65"/>
    <w:rsid w:val="00595E4B"/>
    <w:rsid w:val="005A2593"/>
    <w:rsid w:val="005B118C"/>
    <w:rsid w:val="005C3836"/>
    <w:rsid w:val="005D3B83"/>
    <w:rsid w:val="005E05B1"/>
    <w:rsid w:val="005F6EEF"/>
    <w:rsid w:val="00601048"/>
    <w:rsid w:val="00610FC8"/>
    <w:rsid w:val="00632910"/>
    <w:rsid w:val="00633197"/>
    <w:rsid w:val="00634B58"/>
    <w:rsid w:val="00641AA3"/>
    <w:rsid w:val="00644868"/>
    <w:rsid w:val="00645E50"/>
    <w:rsid w:val="00655302"/>
    <w:rsid w:val="006600B8"/>
    <w:rsid w:val="00677051"/>
    <w:rsid w:val="006812C1"/>
    <w:rsid w:val="00681B23"/>
    <w:rsid w:val="00685318"/>
    <w:rsid w:val="00692B13"/>
    <w:rsid w:val="006938F7"/>
    <w:rsid w:val="006A3D31"/>
    <w:rsid w:val="006A7B28"/>
    <w:rsid w:val="006B204C"/>
    <w:rsid w:val="006B3EE0"/>
    <w:rsid w:val="006B6BE6"/>
    <w:rsid w:val="006B782B"/>
    <w:rsid w:val="006C1436"/>
    <w:rsid w:val="006D1062"/>
    <w:rsid w:val="006D3653"/>
    <w:rsid w:val="006E119F"/>
    <w:rsid w:val="006E1729"/>
    <w:rsid w:val="006E4826"/>
    <w:rsid w:val="006E4CE3"/>
    <w:rsid w:val="006F25BD"/>
    <w:rsid w:val="006F2EC3"/>
    <w:rsid w:val="006F3C44"/>
    <w:rsid w:val="007038FD"/>
    <w:rsid w:val="00707212"/>
    <w:rsid w:val="00711368"/>
    <w:rsid w:val="00713EFC"/>
    <w:rsid w:val="007146D2"/>
    <w:rsid w:val="00717346"/>
    <w:rsid w:val="00717D5F"/>
    <w:rsid w:val="00724359"/>
    <w:rsid w:val="00734570"/>
    <w:rsid w:val="00735828"/>
    <w:rsid w:val="00735D45"/>
    <w:rsid w:val="00743C97"/>
    <w:rsid w:val="007465DA"/>
    <w:rsid w:val="00752138"/>
    <w:rsid w:val="007526A0"/>
    <w:rsid w:val="00764DAD"/>
    <w:rsid w:val="0077621F"/>
    <w:rsid w:val="007808B7"/>
    <w:rsid w:val="007809E9"/>
    <w:rsid w:val="007842A8"/>
    <w:rsid w:val="0079008E"/>
    <w:rsid w:val="007902EA"/>
    <w:rsid w:val="0079252D"/>
    <w:rsid w:val="007941FB"/>
    <w:rsid w:val="007A28C4"/>
    <w:rsid w:val="007B0AEC"/>
    <w:rsid w:val="007B7540"/>
    <w:rsid w:val="007D3F97"/>
    <w:rsid w:val="007D76E7"/>
    <w:rsid w:val="007E31D5"/>
    <w:rsid w:val="007F17D8"/>
    <w:rsid w:val="007F44A9"/>
    <w:rsid w:val="007F57C8"/>
    <w:rsid w:val="007F7400"/>
    <w:rsid w:val="0081634F"/>
    <w:rsid w:val="00822CD3"/>
    <w:rsid w:val="00826125"/>
    <w:rsid w:val="008318C4"/>
    <w:rsid w:val="00837468"/>
    <w:rsid w:val="00846832"/>
    <w:rsid w:val="00847094"/>
    <w:rsid w:val="00847213"/>
    <w:rsid w:val="008629D9"/>
    <w:rsid w:val="00862F1A"/>
    <w:rsid w:val="00867825"/>
    <w:rsid w:val="00870266"/>
    <w:rsid w:val="00870D49"/>
    <w:rsid w:val="008751D7"/>
    <w:rsid w:val="00876B9D"/>
    <w:rsid w:val="0088287D"/>
    <w:rsid w:val="0088508E"/>
    <w:rsid w:val="0089442D"/>
    <w:rsid w:val="00894536"/>
    <w:rsid w:val="00894C67"/>
    <w:rsid w:val="0089503F"/>
    <w:rsid w:val="00897C96"/>
    <w:rsid w:val="008A0FC7"/>
    <w:rsid w:val="008A5094"/>
    <w:rsid w:val="008A673F"/>
    <w:rsid w:val="008B04EA"/>
    <w:rsid w:val="008B2CFE"/>
    <w:rsid w:val="008C35CC"/>
    <w:rsid w:val="008C4E82"/>
    <w:rsid w:val="008C7C9E"/>
    <w:rsid w:val="008D7ABB"/>
    <w:rsid w:val="008E16DA"/>
    <w:rsid w:val="008E3D20"/>
    <w:rsid w:val="008F1041"/>
    <w:rsid w:val="008F419D"/>
    <w:rsid w:val="00902AA1"/>
    <w:rsid w:val="00913646"/>
    <w:rsid w:val="00914381"/>
    <w:rsid w:val="00922889"/>
    <w:rsid w:val="00925325"/>
    <w:rsid w:val="00930904"/>
    <w:rsid w:val="009341BB"/>
    <w:rsid w:val="00940EF0"/>
    <w:rsid w:val="00947D7A"/>
    <w:rsid w:val="009621F5"/>
    <w:rsid w:val="0096578F"/>
    <w:rsid w:val="00975DF2"/>
    <w:rsid w:val="009804B1"/>
    <w:rsid w:val="00982C2C"/>
    <w:rsid w:val="00983F54"/>
    <w:rsid w:val="00984B62"/>
    <w:rsid w:val="00985307"/>
    <w:rsid w:val="0099130F"/>
    <w:rsid w:val="0099691B"/>
    <w:rsid w:val="009A7184"/>
    <w:rsid w:val="009A7535"/>
    <w:rsid w:val="009B362B"/>
    <w:rsid w:val="009C0070"/>
    <w:rsid w:val="009C4C8E"/>
    <w:rsid w:val="009C7B5B"/>
    <w:rsid w:val="009D363D"/>
    <w:rsid w:val="009D607A"/>
    <w:rsid w:val="009E1CE8"/>
    <w:rsid w:val="00A0023E"/>
    <w:rsid w:val="00A02262"/>
    <w:rsid w:val="00A035A1"/>
    <w:rsid w:val="00A117DC"/>
    <w:rsid w:val="00A221DF"/>
    <w:rsid w:val="00A225F5"/>
    <w:rsid w:val="00A231C3"/>
    <w:rsid w:val="00A23B72"/>
    <w:rsid w:val="00A2799A"/>
    <w:rsid w:val="00A34531"/>
    <w:rsid w:val="00A35317"/>
    <w:rsid w:val="00A37FB1"/>
    <w:rsid w:val="00A451ED"/>
    <w:rsid w:val="00A50438"/>
    <w:rsid w:val="00A55463"/>
    <w:rsid w:val="00A5597B"/>
    <w:rsid w:val="00A57B5C"/>
    <w:rsid w:val="00A57CB2"/>
    <w:rsid w:val="00A57D95"/>
    <w:rsid w:val="00A60EC3"/>
    <w:rsid w:val="00A62AC7"/>
    <w:rsid w:val="00A63C87"/>
    <w:rsid w:val="00A65AC7"/>
    <w:rsid w:val="00A7199F"/>
    <w:rsid w:val="00A7767E"/>
    <w:rsid w:val="00A852E7"/>
    <w:rsid w:val="00A94A54"/>
    <w:rsid w:val="00AB080F"/>
    <w:rsid w:val="00AB3853"/>
    <w:rsid w:val="00AB41A3"/>
    <w:rsid w:val="00AB7EB4"/>
    <w:rsid w:val="00AC01F7"/>
    <w:rsid w:val="00AC4D81"/>
    <w:rsid w:val="00AD709C"/>
    <w:rsid w:val="00AE77E5"/>
    <w:rsid w:val="00AF0773"/>
    <w:rsid w:val="00AF5B0E"/>
    <w:rsid w:val="00B056FC"/>
    <w:rsid w:val="00B06BEA"/>
    <w:rsid w:val="00B07BFB"/>
    <w:rsid w:val="00B132B9"/>
    <w:rsid w:val="00B137F3"/>
    <w:rsid w:val="00B156A3"/>
    <w:rsid w:val="00B23313"/>
    <w:rsid w:val="00B27DEA"/>
    <w:rsid w:val="00B4192D"/>
    <w:rsid w:val="00B42689"/>
    <w:rsid w:val="00B46A03"/>
    <w:rsid w:val="00B5360E"/>
    <w:rsid w:val="00B545AC"/>
    <w:rsid w:val="00B60011"/>
    <w:rsid w:val="00B6296C"/>
    <w:rsid w:val="00B76EF3"/>
    <w:rsid w:val="00B942E0"/>
    <w:rsid w:val="00BA3B7D"/>
    <w:rsid w:val="00BB4CB0"/>
    <w:rsid w:val="00BB66A2"/>
    <w:rsid w:val="00BC364F"/>
    <w:rsid w:val="00BC6118"/>
    <w:rsid w:val="00BE187B"/>
    <w:rsid w:val="00BE3060"/>
    <w:rsid w:val="00BF18CE"/>
    <w:rsid w:val="00BF534E"/>
    <w:rsid w:val="00BF5EFE"/>
    <w:rsid w:val="00C00837"/>
    <w:rsid w:val="00C06F22"/>
    <w:rsid w:val="00C07379"/>
    <w:rsid w:val="00C12270"/>
    <w:rsid w:val="00C14986"/>
    <w:rsid w:val="00C14D7A"/>
    <w:rsid w:val="00C212D5"/>
    <w:rsid w:val="00C3311B"/>
    <w:rsid w:val="00C341D5"/>
    <w:rsid w:val="00C4375D"/>
    <w:rsid w:val="00C439AE"/>
    <w:rsid w:val="00C45A82"/>
    <w:rsid w:val="00C473FB"/>
    <w:rsid w:val="00C55BCF"/>
    <w:rsid w:val="00C57273"/>
    <w:rsid w:val="00C67999"/>
    <w:rsid w:val="00C7311A"/>
    <w:rsid w:val="00C73981"/>
    <w:rsid w:val="00C761CC"/>
    <w:rsid w:val="00C7793D"/>
    <w:rsid w:val="00C819D9"/>
    <w:rsid w:val="00C91AFC"/>
    <w:rsid w:val="00C9205D"/>
    <w:rsid w:val="00C96709"/>
    <w:rsid w:val="00CA3EA4"/>
    <w:rsid w:val="00CA4C39"/>
    <w:rsid w:val="00CA72D3"/>
    <w:rsid w:val="00CB52EC"/>
    <w:rsid w:val="00CB7775"/>
    <w:rsid w:val="00CC3C0A"/>
    <w:rsid w:val="00CD3EA4"/>
    <w:rsid w:val="00CE1D66"/>
    <w:rsid w:val="00CE296F"/>
    <w:rsid w:val="00CE2C94"/>
    <w:rsid w:val="00CE43C3"/>
    <w:rsid w:val="00CF0538"/>
    <w:rsid w:val="00CF4119"/>
    <w:rsid w:val="00CF4F77"/>
    <w:rsid w:val="00D04530"/>
    <w:rsid w:val="00D13C42"/>
    <w:rsid w:val="00D150F5"/>
    <w:rsid w:val="00D301D1"/>
    <w:rsid w:val="00D32F6D"/>
    <w:rsid w:val="00D43A2F"/>
    <w:rsid w:val="00D502CE"/>
    <w:rsid w:val="00D63E4F"/>
    <w:rsid w:val="00D708B8"/>
    <w:rsid w:val="00D80CDB"/>
    <w:rsid w:val="00D95A0F"/>
    <w:rsid w:val="00D96566"/>
    <w:rsid w:val="00DA0977"/>
    <w:rsid w:val="00DA221A"/>
    <w:rsid w:val="00DA2408"/>
    <w:rsid w:val="00DA7A9A"/>
    <w:rsid w:val="00DB0A01"/>
    <w:rsid w:val="00DB1FCF"/>
    <w:rsid w:val="00DB77E8"/>
    <w:rsid w:val="00DC0CE4"/>
    <w:rsid w:val="00DC317A"/>
    <w:rsid w:val="00DC3507"/>
    <w:rsid w:val="00DC6664"/>
    <w:rsid w:val="00DD1F94"/>
    <w:rsid w:val="00DE4BE8"/>
    <w:rsid w:val="00DE5016"/>
    <w:rsid w:val="00DE7771"/>
    <w:rsid w:val="00DF5F26"/>
    <w:rsid w:val="00E00D0C"/>
    <w:rsid w:val="00E139D4"/>
    <w:rsid w:val="00E17E23"/>
    <w:rsid w:val="00E2134C"/>
    <w:rsid w:val="00E256F1"/>
    <w:rsid w:val="00E272BE"/>
    <w:rsid w:val="00E272FF"/>
    <w:rsid w:val="00E4143A"/>
    <w:rsid w:val="00E42B0C"/>
    <w:rsid w:val="00E42BB3"/>
    <w:rsid w:val="00E46922"/>
    <w:rsid w:val="00E5014E"/>
    <w:rsid w:val="00E54527"/>
    <w:rsid w:val="00E54795"/>
    <w:rsid w:val="00E56000"/>
    <w:rsid w:val="00E6197D"/>
    <w:rsid w:val="00E6248F"/>
    <w:rsid w:val="00E64861"/>
    <w:rsid w:val="00E70B0D"/>
    <w:rsid w:val="00E92129"/>
    <w:rsid w:val="00E95292"/>
    <w:rsid w:val="00EA6BD5"/>
    <w:rsid w:val="00EA7F8E"/>
    <w:rsid w:val="00EB1F2B"/>
    <w:rsid w:val="00ED68C2"/>
    <w:rsid w:val="00ED6C3B"/>
    <w:rsid w:val="00EE791B"/>
    <w:rsid w:val="00EF7384"/>
    <w:rsid w:val="00EF7F05"/>
    <w:rsid w:val="00F019E0"/>
    <w:rsid w:val="00F0500C"/>
    <w:rsid w:val="00F0659D"/>
    <w:rsid w:val="00F115A1"/>
    <w:rsid w:val="00F14024"/>
    <w:rsid w:val="00F20E56"/>
    <w:rsid w:val="00F2763C"/>
    <w:rsid w:val="00F27A96"/>
    <w:rsid w:val="00F33438"/>
    <w:rsid w:val="00F400E5"/>
    <w:rsid w:val="00F42454"/>
    <w:rsid w:val="00F55AE8"/>
    <w:rsid w:val="00F612B0"/>
    <w:rsid w:val="00F65D53"/>
    <w:rsid w:val="00F678F6"/>
    <w:rsid w:val="00F71A4E"/>
    <w:rsid w:val="00F761D0"/>
    <w:rsid w:val="00F83E29"/>
    <w:rsid w:val="00F844E2"/>
    <w:rsid w:val="00F8495A"/>
    <w:rsid w:val="00F84B51"/>
    <w:rsid w:val="00F92EE2"/>
    <w:rsid w:val="00FC0E26"/>
    <w:rsid w:val="00FC3141"/>
    <w:rsid w:val="00FC691A"/>
    <w:rsid w:val="00FD1236"/>
    <w:rsid w:val="00FD1D71"/>
    <w:rsid w:val="00FD3C95"/>
    <w:rsid w:val="00FD3E99"/>
    <w:rsid w:val="00FD4288"/>
    <w:rsid w:val="00FE073A"/>
    <w:rsid w:val="00FE3548"/>
    <w:rsid w:val="00FE6CD8"/>
    <w:rsid w:val="00FF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D672D"/>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character" w:customStyle="1" w:styleId="ListParagraphChar">
    <w:name w:val="List Paragraph Char"/>
    <w:link w:val="ListParagraph"/>
    <w:uiPriority w:val="34"/>
    <w:locked/>
    <w:rsid w:val="00897C96"/>
  </w:style>
  <w:style w:type="paragraph" w:styleId="CommentText">
    <w:name w:val="annotation text"/>
    <w:basedOn w:val="Normal"/>
    <w:link w:val="CommentTextChar"/>
    <w:uiPriority w:val="99"/>
    <w:unhideWhenUsed/>
    <w:rsid w:val="006B6BE6"/>
    <w:pPr>
      <w:spacing w:line="240" w:lineRule="auto"/>
    </w:pPr>
    <w:rPr>
      <w:sz w:val="20"/>
      <w:szCs w:val="20"/>
    </w:rPr>
  </w:style>
  <w:style w:type="character" w:customStyle="1" w:styleId="CommentTextChar">
    <w:name w:val="Comment Text Char"/>
    <w:basedOn w:val="DefaultParagraphFont"/>
    <w:link w:val="CommentText"/>
    <w:uiPriority w:val="99"/>
    <w:rsid w:val="006B6BE6"/>
    <w:rPr>
      <w:sz w:val="20"/>
      <w:szCs w:val="20"/>
    </w:rPr>
  </w:style>
  <w:style w:type="character" w:styleId="CommentReference">
    <w:name w:val="annotation reference"/>
    <w:basedOn w:val="DefaultParagraphFont"/>
    <w:uiPriority w:val="99"/>
    <w:semiHidden/>
    <w:unhideWhenUsed/>
    <w:rsid w:val="005469DF"/>
    <w:rPr>
      <w:sz w:val="16"/>
      <w:szCs w:val="16"/>
    </w:rPr>
  </w:style>
  <w:style w:type="paragraph" w:styleId="CommentSubject">
    <w:name w:val="annotation subject"/>
    <w:basedOn w:val="CommentText"/>
    <w:next w:val="CommentText"/>
    <w:link w:val="CommentSubjectChar"/>
    <w:uiPriority w:val="99"/>
    <w:semiHidden/>
    <w:unhideWhenUsed/>
    <w:rsid w:val="005469DF"/>
    <w:rPr>
      <w:b/>
      <w:bCs/>
    </w:rPr>
  </w:style>
  <w:style w:type="character" w:customStyle="1" w:styleId="CommentSubjectChar">
    <w:name w:val="Comment Subject Char"/>
    <w:basedOn w:val="CommentTextChar"/>
    <w:link w:val="CommentSubject"/>
    <w:uiPriority w:val="99"/>
    <w:semiHidden/>
    <w:rsid w:val="005469DF"/>
    <w:rPr>
      <w:b/>
      <w:bCs/>
      <w:sz w:val="20"/>
      <w:szCs w:val="20"/>
    </w:rPr>
  </w:style>
  <w:style w:type="paragraph" w:styleId="BalloonText">
    <w:name w:val="Balloon Text"/>
    <w:basedOn w:val="Normal"/>
    <w:link w:val="BalloonTextChar"/>
    <w:uiPriority w:val="99"/>
    <w:semiHidden/>
    <w:unhideWhenUsed/>
    <w:rsid w:val="0054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3901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348755563">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khei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mailto:kchkheidze@gwp.g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9971-8E8C-4007-8BE8-6FD9C7F1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8</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194</cp:revision>
  <cp:lastPrinted>2013-01-03T11:45:00Z</cp:lastPrinted>
  <dcterms:created xsi:type="dcterms:W3CDTF">2014-07-17T13:01:00Z</dcterms:created>
  <dcterms:modified xsi:type="dcterms:W3CDTF">2023-11-03T08:28:00Z</dcterms:modified>
</cp:coreProperties>
</file>