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69C1DFD9" w:rsidR="00D47EEF" w:rsidRPr="00E26014" w:rsidRDefault="00CD5BC8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E1B157">
                    <wp:simplePos x="0" y="0"/>
                    <wp:positionH relativeFrom="margin">
                      <wp:posOffset>-264795</wp:posOffset>
                    </wp:positionH>
                    <wp:positionV relativeFrom="margin">
                      <wp:posOffset>5032375</wp:posOffset>
                    </wp:positionV>
                    <wp:extent cx="6934200" cy="3879850"/>
                    <wp:effectExtent l="0" t="0" r="0" b="635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34200" cy="3879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162B7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19FFD886" w:rsidR="00162B72" w:rsidRPr="00D73B9F" w:rsidRDefault="00162B72" w:rsidP="00305561"/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C5F60F8" w14:textId="77777777" w:rsidR="000526AB" w:rsidRDefault="000526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3217D9F8" w14:textId="77777777" w:rsidR="000526AB" w:rsidRDefault="000526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3251D2E" w14:textId="60C99FD2" w:rsidR="00162B72" w:rsidRPr="00CD5BC8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0526AB">
                                        <w:t>02/10</w:t>
                                      </w:r>
                                      <w:r w:rsidR="00CD5BC8">
                                        <w:t>/2023</w:t>
                                      </w:r>
                                    </w:p>
                                    <w:p w14:paraId="05817507" w14:textId="0D43E866" w:rsidR="00162B72" w:rsidRPr="00CD5BC8" w:rsidRDefault="00162B72" w:rsidP="004C704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CD5BC8">
                                        <w:t xml:space="preserve">  </w:t>
                                      </w:r>
                                      <w:r w:rsidR="000526AB">
                                        <w:rPr>
                                          <w:lang w:val="ka-GE"/>
                                        </w:rPr>
                                        <w:t>12</w:t>
                                      </w:r>
                                      <w:r w:rsidR="00CD5BC8">
                                        <w:rPr>
                                          <w:lang w:val="ka-GE"/>
                                        </w:rPr>
                                        <w:t>/10/2023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407D4972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7C3BF204" w14:textId="1D407006" w:rsidR="00162B72" w:rsidRDefault="004C704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მუმლაძე-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შესყიდვების მენეჯერი</w:t>
                                      </w:r>
                                    </w:p>
                                    <w:p w14:paraId="4BE9D3FC" w14:textId="34B44ABF" w:rsidR="00162B72" w:rsidRPr="007B6E51" w:rsidRDefault="009F502E" w:rsidP="009E06FA">
                                      <w:hyperlink r:id="rId9" w:history="1">
                                        <w:r w:rsidR="004C7045" w:rsidRPr="00C4180C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4C7045">
                                        <w:t xml:space="preserve"> </w:t>
                                      </w:r>
                                    </w:p>
                                    <w:p w14:paraId="2D516649" w14:textId="742A68B5" w:rsidR="00162B72" w:rsidRPr="00C457C5" w:rsidRDefault="00162B72" w:rsidP="004C7045">
                                      <w:r>
                                        <w:t>+995</w:t>
                                      </w:r>
                                      <w:r w:rsidR="004C7045">
                                        <w:t xml:space="preserve"> 551 462003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45AEED10" w14:textId="77777777" w:rsidR="000526AB" w:rsidRDefault="000526AB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0DCAF4EB" w14:textId="77777777" w:rsid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3E228781" w14:textId="77777777" w:rsid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4DB5392D" w14:textId="77777777" w:rsid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3A5D2C1A" w14:textId="77777777" w:rsid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2371AA17" w14:textId="77777777" w:rsid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62C96803" w14:textId="1B1FA86E" w:rsidR="000526AB" w:rsidRPr="000526AB" w:rsidRDefault="000526AB" w:rsidP="00305561">
                                <w:pPr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</w:rPr>
                                </w:pPr>
                                <w:r w:rsidRPr="000526AB"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  <w:lang w:val="ka-GE"/>
                                  </w:rPr>
                                  <w:t xml:space="preserve">ტენდერში მონაწილეობის მისაღებად დაინტერესებულმა კომპანიამ რეგისტრაცია უნდა გაიაროს ბანკის შესყიდვების პორტალზე </w:t>
                                </w:r>
                                <w:r w:rsidRPr="000526AB">
                                  <w:rPr>
                                    <w:b/>
                                    <w:color w:val="auto"/>
                                    <w:sz w:val="22"/>
                                    <w:szCs w:val="56"/>
                                  </w:rPr>
                                  <w:t>SAP ARIBA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0.85pt;margin-top:396.25pt;width:546pt;height:3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162B7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19FFD886" w:rsidR="00162B72" w:rsidRPr="00D73B9F" w:rsidRDefault="00162B72" w:rsidP="00305561"/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3C5F60F8" w14:textId="77777777" w:rsidR="000526AB" w:rsidRDefault="000526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217D9F8" w14:textId="77777777" w:rsidR="000526AB" w:rsidRDefault="000526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3251D2E" w14:textId="60C99FD2" w:rsidR="00162B72" w:rsidRPr="00CD5BC8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0526AB">
                                  <w:t>02/10</w:t>
                                </w:r>
                                <w:r w:rsidR="00CD5BC8">
                                  <w:t>/2023</w:t>
                                </w:r>
                              </w:p>
                              <w:p w14:paraId="05817507" w14:textId="0D43E866" w:rsidR="00162B72" w:rsidRPr="00CD5BC8" w:rsidRDefault="00162B72" w:rsidP="004C704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CD5BC8">
                                  <w:t xml:space="preserve">  </w:t>
                                </w:r>
                                <w:r w:rsidR="000526AB">
                                  <w:rPr>
                                    <w:lang w:val="ka-GE"/>
                                  </w:rPr>
                                  <w:t>12</w:t>
                                </w:r>
                                <w:r w:rsidR="00CD5BC8">
                                  <w:rPr>
                                    <w:lang w:val="ka-GE"/>
                                  </w:rPr>
                                  <w:t>/10/2023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407D4972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7C3BF204" w14:textId="1D407006" w:rsidR="00162B72" w:rsidRDefault="004C704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მუმლაძე-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შესყიდვების მენეჯერი</w:t>
                                </w:r>
                              </w:p>
                              <w:p w14:paraId="4BE9D3FC" w14:textId="34B44ABF" w:rsidR="00162B72" w:rsidRPr="007B6E51" w:rsidRDefault="009F502E" w:rsidP="009E06FA">
                                <w:hyperlink r:id="rId10" w:history="1">
                                  <w:r w:rsidR="004C7045" w:rsidRPr="00C4180C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 w:rsidR="004C7045">
                                  <w:t xml:space="preserve"> </w:t>
                                </w:r>
                              </w:p>
                              <w:p w14:paraId="2D516649" w14:textId="742A68B5" w:rsidR="00162B72" w:rsidRPr="00C457C5" w:rsidRDefault="00162B72" w:rsidP="004C7045">
                                <w:r>
                                  <w:t>+995</w:t>
                                </w:r>
                                <w:r w:rsidR="004C7045">
                                  <w:t xml:space="preserve"> 551 462003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45AEED10" w14:textId="77777777" w:rsidR="000526AB" w:rsidRDefault="000526AB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0DCAF4EB" w14:textId="77777777" w:rsid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3E228781" w14:textId="77777777" w:rsid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4DB5392D" w14:textId="77777777" w:rsid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3A5D2C1A" w14:textId="77777777" w:rsid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2371AA17" w14:textId="77777777" w:rsid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62C96803" w14:textId="1B1FA86E" w:rsidR="000526AB" w:rsidRPr="000526AB" w:rsidRDefault="000526AB" w:rsidP="00305561">
                          <w:pPr>
                            <w:rPr>
                              <w:b/>
                              <w:color w:val="auto"/>
                              <w:sz w:val="22"/>
                              <w:szCs w:val="56"/>
                            </w:rPr>
                          </w:pPr>
                          <w:r w:rsidRPr="000526AB">
                            <w:rPr>
                              <w:b/>
                              <w:color w:val="auto"/>
                              <w:sz w:val="22"/>
                              <w:szCs w:val="56"/>
                              <w:lang w:val="ka-GE"/>
                            </w:rPr>
                            <w:t xml:space="preserve">ტენდერში მონაწილეობის მისაღებად დაინტერესებულმა კომპანიამ რეგისტრაცია უნდა გაიაროს ბანკის შესყიდვების პორტალზე </w:t>
                          </w:r>
                          <w:r w:rsidRPr="000526AB">
                            <w:rPr>
                              <w:b/>
                              <w:color w:val="auto"/>
                              <w:sz w:val="22"/>
                              <w:szCs w:val="56"/>
                            </w:rPr>
                            <w:t>SAP ARIBA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DB56651">
                    <wp:simplePos x="0" y="0"/>
                    <wp:positionH relativeFrom="margin">
                      <wp:posOffset>-250190</wp:posOffset>
                    </wp:positionH>
                    <wp:positionV relativeFrom="margin">
                      <wp:posOffset>3502025</wp:posOffset>
                    </wp:positionV>
                    <wp:extent cx="6858000" cy="1693545"/>
                    <wp:effectExtent l="0" t="0" r="0" b="190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693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48241334" w:rsidR="00162B72" w:rsidRPr="004B3240" w:rsidRDefault="00C8742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საქართველოს ბანკის </w:t>
                                </w:r>
                                <w:r w:rsidR="004C7045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სათაო ოფისის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F622D4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>HVAC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716B3F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სისტემების </w:t>
                                </w:r>
                                <w:r w:rsidR="004B324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ტექნიკური მომსახურება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7pt;margin-top:275.75pt;width:540pt;height:1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48241334" w:rsidR="00162B72" w:rsidRPr="004B3240" w:rsidRDefault="00C8742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საქართველოს ბანკის </w:t>
                          </w:r>
                          <w:r w:rsidR="004C7045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სათაო ოფისის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F622D4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>HVAC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716B3F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სისტემების </w:t>
                          </w:r>
                          <w:r w:rsidR="004B324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ტექნიკური მომსახურება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3795D798" w14:textId="77777777" w:rsidR="004C7045" w:rsidRPr="004B3240" w:rsidRDefault="004C7045" w:rsidP="004C7045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Arial"/>
          <w:b/>
          <w:color w:val="FF671B"/>
          <w:sz w:val="44"/>
          <w:szCs w:val="56"/>
          <w:lang w:val="ka-GE"/>
        </w:rPr>
        <w:t xml:space="preserve">საქართველოს ბანკის სათაო ოფისის </w:t>
      </w:r>
      <w:r>
        <w:rPr>
          <w:rFonts w:cs="Arial"/>
          <w:b/>
          <w:color w:val="FF671B"/>
          <w:sz w:val="44"/>
          <w:szCs w:val="56"/>
        </w:rPr>
        <w:t>HVAC</w:t>
      </w:r>
      <w:r>
        <w:rPr>
          <w:rFonts w:cs="Arial"/>
          <w:b/>
          <w:color w:val="FF671B"/>
          <w:sz w:val="44"/>
          <w:szCs w:val="56"/>
          <w:lang w:val="ka-GE"/>
        </w:rPr>
        <w:t xml:space="preserve"> სისტემების ტექნიკური მომსახურება</w:t>
      </w:r>
    </w:p>
    <w:p w14:paraId="5A57E1DD" w14:textId="2489B0D7" w:rsidR="007A6935" w:rsidRPr="004B3240" w:rsidRDefault="007A6935" w:rsidP="004C7045">
      <w:pPr>
        <w:rPr>
          <w:b/>
          <w:color w:val="E36C0A" w:themeColor="accent6" w:themeShade="BF"/>
          <w:sz w:val="44"/>
          <w:szCs w:val="56"/>
          <w:lang w:val="ka-GE"/>
        </w:rPr>
      </w:pPr>
    </w:p>
    <w:bookmarkEnd w:id="0"/>
    <w:bookmarkEnd w:id="1"/>
    <w:p w14:paraId="3160E1B8" w14:textId="59ED4323" w:rsidR="003C4035" w:rsidRPr="004C7045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bookmarkStart w:id="2" w:name="_Toc462407871"/>
      <w:r w:rsidR="004C7045">
        <w:rPr>
          <w:rFonts w:eastAsiaTheme="minorEastAsia"/>
          <w:lang w:val="ka-GE" w:eastAsia="ja-JP"/>
        </w:rPr>
        <w:t xml:space="preserve">ბანკის სათაო ოფისისთვის </w:t>
      </w:r>
      <w:r w:rsidR="004C7045">
        <w:rPr>
          <w:rFonts w:eastAsiaTheme="minorEastAsia"/>
          <w:lang w:eastAsia="ja-JP"/>
        </w:rPr>
        <w:t xml:space="preserve">HVAC </w:t>
      </w:r>
      <w:r w:rsidR="004C7045">
        <w:rPr>
          <w:rFonts w:eastAsiaTheme="minorEastAsia"/>
          <w:lang w:val="ka-GE" w:eastAsia="ja-JP"/>
        </w:rPr>
        <w:t>სისტემების ტექნიკურ მომსახურებაზე</w:t>
      </w:r>
    </w:p>
    <w:p w14:paraId="34CE6598" w14:textId="77777777" w:rsidR="00BC52B5" w:rsidRDefault="00BC52B5" w:rsidP="0038278C">
      <w:pPr>
        <w:rPr>
          <w:rFonts w:eastAsiaTheme="minorEastAsia"/>
          <w:lang w:val="ka-GE" w:eastAsia="ja-JP"/>
        </w:rPr>
      </w:pPr>
    </w:p>
    <w:p w14:paraId="38D132B0" w14:textId="25A34B22" w:rsidR="00BC52B5" w:rsidRPr="005E6F80" w:rsidRDefault="00BC52B5" w:rsidP="005E6F80">
      <w:pPr>
        <w:pStyle w:val="Heading1"/>
        <w:rPr>
          <w:rFonts w:eastAsiaTheme="minorEastAsia" w:cstheme="minorBidi"/>
          <w:bCs w:val="0"/>
          <w:color w:val="231F20"/>
          <w:sz w:val="20"/>
          <w:szCs w:val="20"/>
          <w:lang w:val="ka-GE"/>
        </w:rPr>
      </w:pPr>
      <w:bookmarkStart w:id="3" w:name="_Toc29923760"/>
      <w:r w:rsidRPr="005E6F80">
        <w:rPr>
          <w:rFonts w:eastAsiaTheme="minorEastAsia" w:cstheme="minorBidi"/>
          <w:bCs w:val="0"/>
          <w:color w:val="231F20"/>
          <w:sz w:val="20"/>
          <w:szCs w:val="20"/>
          <w:lang w:val="ka-GE"/>
        </w:rPr>
        <w:t>ტენდერში მონაწილეობის ინსტრუქცია:</w:t>
      </w:r>
      <w:bookmarkEnd w:id="3"/>
    </w:p>
    <w:p w14:paraId="4C925A69" w14:textId="77777777" w:rsidR="00BC52B5" w:rsidRPr="00BC52B5" w:rsidRDefault="00BC52B5" w:rsidP="0038278C">
      <w:pPr>
        <w:rPr>
          <w:rFonts w:eastAsiaTheme="minorEastAsia"/>
          <w:lang w:val="ka-GE" w:eastAsia="ja-JP"/>
        </w:rPr>
      </w:pPr>
    </w:p>
    <w:p w14:paraId="3095C373" w14:textId="1A6E4E90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>ტენდერის</w:t>
      </w:r>
      <w:r w:rsidR="007C2D68">
        <w:rPr>
          <w:lang w:val="ka-GE"/>
        </w:rPr>
        <w:t xml:space="preserve"> ფარგლებში </w:t>
      </w:r>
      <w:r w:rsidR="007C5AE6" w:rsidRPr="00BC52B5">
        <w:rPr>
          <w:lang w:val="ka-GE"/>
        </w:rPr>
        <w:t>პრეტენდენტებმა</w:t>
      </w:r>
      <w:r w:rsidR="00BC52B5">
        <w:rPr>
          <w:lang w:val="ka-GE"/>
        </w:rPr>
        <w:t xml:space="preserve"> სისტემაში</w:t>
      </w:r>
      <w:r w:rsidR="007C5AE6" w:rsidRPr="00BC52B5">
        <w:rPr>
          <w:lang w:val="ka-GE"/>
        </w:rPr>
        <w:t xml:space="preserve"> უნდა </w:t>
      </w:r>
      <w:r w:rsidRPr="00BC52B5">
        <w:rPr>
          <w:lang w:val="ka-GE"/>
        </w:rPr>
        <w:t>ა</w:t>
      </w:r>
      <w:r w:rsidR="007C5AE6" w:rsidRPr="00BC52B5">
        <w:rPr>
          <w:lang w:val="ka-GE"/>
        </w:rPr>
        <w:t>ტვირთონ</w:t>
      </w:r>
      <w:r w:rsidR="00915548" w:rsidRPr="00BC52B5">
        <w:rPr>
          <w:lang w:val="ka-GE"/>
        </w:rPr>
        <w:t xml:space="preserve"> სატენდერო მოთხოვნებში გათვალისწინებული </w:t>
      </w:r>
      <w:r w:rsidR="007C2D68">
        <w:rPr>
          <w:lang w:val="ka-GE"/>
        </w:rPr>
        <w:t>დოკუმენტები</w:t>
      </w:r>
      <w:r w:rsidR="006164C4">
        <w:rPr>
          <w:lang w:val="ka-GE"/>
        </w:rPr>
        <w:t>;</w:t>
      </w: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10646948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ტენდერი ცხადდება გამარჯვებულთან მომსახურების 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3C23DF08" w14:textId="77777777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F734EC">
        <w:rPr>
          <w:lang w:val="ka-GE"/>
        </w:rPr>
        <w:t>;</w:t>
      </w:r>
    </w:p>
    <w:p w14:paraId="344C6BF6" w14:textId="06A0A34D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</w:t>
      </w:r>
      <w:r>
        <w:rPr>
          <w:lang w:val="ka-GE"/>
        </w:rPr>
        <w:t>;</w:t>
      </w:r>
    </w:p>
    <w:p w14:paraId="72D67D8D" w14:textId="77777777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>განხორციელდება ყოველთვიურად მხარეთა შორის შესაბამისი მიღება-ჩაბარების აქტის გაფორმებიდან 10 (ათი) საბანკო დღის ვადაში.</w:t>
      </w:r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>(დანართი 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77777777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2);</w:t>
      </w:r>
    </w:p>
    <w:p w14:paraId="581413A7" w14:textId="77777777" w:rsidR="00FE4C63" w:rsidRP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51AAC9D4" w14:textId="4538E9B8" w:rsidR="00014A44" w:rsidRPr="00FE4C63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p w14:paraId="3110BDB0" w14:textId="77777777" w:rsidR="00E7766E" w:rsidRDefault="00E7766E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6A49DBBB" w14:textId="2E7F8A1F" w:rsidR="00E7766E" w:rsidRPr="00F734EC" w:rsidRDefault="00E7766E" w:rsidP="00CD085D">
      <w:pPr>
        <w:pStyle w:val="Heading1"/>
        <w:rPr>
          <w:rFonts w:eastAsiaTheme="minorEastAsia" w:cstheme="minorBidi"/>
          <w:b w:val="0"/>
          <w:color w:val="231F20"/>
          <w:sz w:val="20"/>
          <w:szCs w:val="20"/>
          <w:lang w:val="ka-GE"/>
        </w:rPr>
      </w:pPr>
      <w:bookmarkStart w:id="4" w:name="_Toc29923761"/>
      <w:r w:rsidRPr="00F734EC">
        <w:rPr>
          <w:rFonts w:eastAsiaTheme="minorEastAsia" w:cstheme="minorBidi"/>
          <w:color w:val="231F20"/>
          <w:sz w:val="20"/>
          <w:szCs w:val="20"/>
          <w:lang w:val="ka-GE"/>
        </w:rPr>
        <w:t>დავალებათა აღწერილობა</w:t>
      </w:r>
      <w:bookmarkEnd w:id="4"/>
    </w:p>
    <w:p w14:paraId="5A96FED5" w14:textId="5D9789DB" w:rsidR="000526AB" w:rsidRPr="000526AB" w:rsidRDefault="000526AB" w:rsidP="00CB2A8A">
      <w:pPr>
        <w:rPr>
          <w:lang w:val="ka-GE"/>
        </w:rPr>
      </w:pPr>
      <w:r>
        <w:rPr>
          <w:lang w:val="ka-GE"/>
        </w:rPr>
        <w:t xml:space="preserve">მომსახურების შინაარსი გულისხმობს საქართველოს ბანკის სათასო ოფისში </w:t>
      </w:r>
      <w:r>
        <w:t xml:space="preserve">HVAC </w:t>
      </w:r>
      <w:r>
        <w:rPr>
          <w:lang w:val="ka-GE"/>
        </w:rPr>
        <w:t>სისტემებზე დაფიქსირებული პრობლემებზე რეაგირებას.</w:t>
      </w:r>
    </w:p>
    <w:p w14:paraId="226E7782" w14:textId="07083DE1" w:rsidR="00CB2A8A" w:rsidRPr="00CB2A8A" w:rsidRDefault="009A3BB8" w:rsidP="00CB2A8A">
      <w:pPr>
        <w:rPr>
          <w:noProof/>
          <w:sz w:val="14"/>
          <w:szCs w:val="14"/>
          <w:lang w:val="ka-GE"/>
        </w:rPr>
      </w:pPr>
      <w:r w:rsidRPr="00CB2A8A">
        <w:rPr>
          <w:lang w:val="ka-GE"/>
        </w:rPr>
        <w:t>ტენდერში გამარჯვებული კომპანია</w:t>
      </w:r>
      <w:r w:rsidR="002E33B0" w:rsidRPr="002E33B0">
        <w:t xml:space="preserve"> </w:t>
      </w:r>
      <w:proofErr w:type="spellStart"/>
      <w:r w:rsidR="002E33B0" w:rsidRPr="002E33B0">
        <w:t>ვალდებულია</w:t>
      </w:r>
      <w:proofErr w:type="spellEnd"/>
      <w:r w:rsidR="002E33B0" w:rsidRPr="002E33B0">
        <w:t xml:space="preserve"> </w:t>
      </w:r>
      <w:proofErr w:type="spellStart"/>
      <w:r w:rsidR="002E33B0" w:rsidRPr="002E33B0">
        <w:t>ბანკის</w:t>
      </w:r>
      <w:proofErr w:type="spellEnd"/>
      <w:r w:rsidR="002E33B0" w:rsidRPr="002E33B0">
        <w:t xml:space="preserve"> </w:t>
      </w:r>
      <w:proofErr w:type="spellStart"/>
      <w:r w:rsidR="007F0691">
        <w:t>მოთ</w:t>
      </w:r>
      <w:proofErr w:type="spellEnd"/>
      <w:r w:rsidR="00CB2A8A" w:rsidRPr="00CB2A8A">
        <w:rPr>
          <w:lang w:val="ka-GE"/>
        </w:rPr>
        <w:t>ხ</w:t>
      </w:r>
      <w:proofErr w:type="spellStart"/>
      <w:r w:rsidR="007F0691">
        <w:t>ოვნის</w:t>
      </w:r>
      <w:proofErr w:type="spellEnd"/>
      <w:r w:rsidR="007F0691">
        <w:t xml:space="preserve"> </w:t>
      </w:r>
      <w:proofErr w:type="spellStart"/>
      <w:r w:rsidR="007F0691">
        <w:t>საფუძველზე</w:t>
      </w:r>
      <w:proofErr w:type="spellEnd"/>
      <w:r w:rsidR="007F0691">
        <w:t xml:space="preserve">, </w:t>
      </w:r>
      <w:r w:rsidR="00CD5BC8">
        <w:rPr>
          <w:lang w:val="ka-GE"/>
        </w:rPr>
        <w:t xml:space="preserve">დაფიქსირებულ ინციდენტზე </w:t>
      </w:r>
      <w:r w:rsidR="00CB2A8A">
        <w:rPr>
          <w:lang w:val="ka-GE"/>
        </w:rPr>
        <w:t xml:space="preserve">რეაგირება </w:t>
      </w:r>
      <w:r w:rsidR="00CD5BC8">
        <w:rPr>
          <w:lang w:val="ka-GE"/>
        </w:rPr>
        <w:t xml:space="preserve"> მოახდინოს არანაკლებ</w:t>
      </w:r>
      <w:r w:rsidR="0056352F">
        <w:rPr>
          <w:lang w:val="ka-GE"/>
        </w:rPr>
        <w:t xml:space="preserve"> 6</w:t>
      </w:r>
      <w:r w:rsidR="00CD5BC8">
        <w:rPr>
          <w:lang w:val="ka-GE"/>
        </w:rPr>
        <w:t xml:space="preserve"> საათის </w:t>
      </w:r>
      <w:r w:rsidR="00FE4F6D">
        <w:rPr>
          <w:lang w:val="ka-GE"/>
        </w:rPr>
        <w:t>გან</w:t>
      </w:r>
      <w:r w:rsidR="00CD5BC8">
        <w:rPr>
          <w:lang w:val="ka-GE"/>
        </w:rPr>
        <w:t xml:space="preserve">მავლობაში, </w:t>
      </w:r>
      <w:r w:rsidR="00CB2A8A">
        <w:rPr>
          <w:lang w:val="ka-GE"/>
        </w:rPr>
        <w:t>რაც გამოიხატება ადგილზე ვიზი</w:t>
      </w:r>
      <w:r w:rsidR="00FE4F6D">
        <w:rPr>
          <w:lang w:val="ka-GE"/>
        </w:rPr>
        <w:t>ტსა</w:t>
      </w:r>
      <w:r w:rsidR="00CB2A8A">
        <w:rPr>
          <w:lang w:val="ka-GE"/>
        </w:rPr>
        <w:t xml:space="preserve"> და </w:t>
      </w:r>
      <w:r w:rsidR="00FE4F6D">
        <w:rPr>
          <w:lang w:val="ka-GE"/>
        </w:rPr>
        <w:t>დაზიანების მოკვლევაში.</w:t>
      </w:r>
      <w:r w:rsidR="009D5F3F">
        <w:rPr>
          <w:lang w:val="ka-GE"/>
        </w:rPr>
        <w:t xml:space="preserve"> გამარჯვებული კომპანია </w:t>
      </w:r>
      <w:r w:rsidR="00CB2A8A" w:rsidRPr="00CB2A8A">
        <w:rPr>
          <w:noProof/>
          <w:szCs w:val="14"/>
          <w:lang w:val="ka-GE"/>
        </w:rPr>
        <w:t>უზრუნველყოს დაფიქსირებული ინციდენტის მოგვარება</w:t>
      </w:r>
      <w:r w:rsidR="009D5F3F">
        <w:rPr>
          <w:noProof/>
          <w:szCs w:val="14"/>
          <w:lang w:val="ka-GE"/>
        </w:rPr>
        <w:t>ს</w:t>
      </w:r>
      <w:r w:rsidR="00CB2A8A" w:rsidRPr="00CB2A8A">
        <w:rPr>
          <w:noProof/>
          <w:szCs w:val="14"/>
          <w:lang w:val="ka-GE"/>
        </w:rPr>
        <w:t xml:space="preserve"> ბანკთან შეთანხმებულ გონივრულ ვადაში, რომელიც განისაზღვრება თითოეულ ინციდენტზე დამოუკიდებლად,  ინციდენტის სირთულიდან გამომდინარე.  </w:t>
      </w:r>
    </w:p>
    <w:p w14:paraId="02EB8E0C" w14:textId="77777777" w:rsidR="00CB2A8A" w:rsidRPr="00B90781" w:rsidRDefault="00CB2A8A" w:rsidP="00CB2A8A">
      <w:pPr>
        <w:pStyle w:val="ListParagraph"/>
        <w:rPr>
          <w:noProof/>
          <w:sz w:val="14"/>
          <w:szCs w:val="14"/>
          <w:lang w:val="ka-GE"/>
        </w:rPr>
      </w:pPr>
    </w:p>
    <w:p w14:paraId="45629672" w14:textId="7E153F79" w:rsidR="00C743B2" w:rsidRPr="00EE5687" w:rsidRDefault="00C743B2" w:rsidP="007C2D64">
      <w:pPr>
        <w:spacing w:after="200" w:line="276" w:lineRule="auto"/>
        <w:rPr>
          <w:lang w:val="ka-GE"/>
        </w:rPr>
      </w:pPr>
      <w:r>
        <w:rPr>
          <w:lang w:val="ka-GE"/>
        </w:rPr>
        <w:t xml:space="preserve">ასევე, გამონაკლის შემთხვევებში </w:t>
      </w:r>
      <w:r w:rsidR="00FE4F6D">
        <w:rPr>
          <w:lang w:val="ka-GE"/>
        </w:rPr>
        <w:t xml:space="preserve">სასწრაფო </w:t>
      </w:r>
      <w:r w:rsidR="009D5F3F">
        <w:rPr>
          <w:lang w:val="ka-GE"/>
        </w:rPr>
        <w:t xml:space="preserve">გამოძახების დროს </w:t>
      </w:r>
      <w:r>
        <w:rPr>
          <w:lang w:val="ka-GE"/>
        </w:rPr>
        <w:t xml:space="preserve"> კომპანია მზად უნდა იყოს  უმოკლეს ვადებში</w:t>
      </w:r>
      <w:r w:rsidR="009D5F3F">
        <w:rPr>
          <w:lang w:val="ka-GE"/>
        </w:rPr>
        <w:t xml:space="preserve"> (არანაკლებ</w:t>
      </w:r>
      <w:r w:rsidR="0056352F">
        <w:rPr>
          <w:lang w:val="ka-GE"/>
        </w:rPr>
        <w:t xml:space="preserve"> 3</w:t>
      </w:r>
      <w:r w:rsidR="009D5F3F">
        <w:rPr>
          <w:lang w:val="ka-GE"/>
        </w:rPr>
        <w:t xml:space="preserve"> საათი) </w:t>
      </w:r>
      <w:r>
        <w:rPr>
          <w:lang w:val="ka-GE"/>
        </w:rPr>
        <w:t xml:space="preserve">მათ შორის არასტანდარტულ სამუშაო დროს მოახდინოს </w:t>
      </w:r>
      <w:r w:rsidR="00FE4F6D">
        <w:rPr>
          <w:lang w:val="ka-GE"/>
        </w:rPr>
        <w:t>ინციდენტზე რეაგირება.</w:t>
      </w:r>
    </w:p>
    <w:p w14:paraId="0B87A92F" w14:textId="77777777" w:rsidR="00932F13" w:rsidRDefault="00932F13" w:rsidP="0038278C">
      <w:pPr>
        <w:rPr>
          <w:lang w:val="ka-GE"/>
        </w:rPr>
      </w:pPr>
    </w:p>
    <w:p w14:paraId="4143F6B7" w14:textId="7A3A0F8F" w:rsidR="00AC33ED" w:rsidRDefault="002613AC" w:rsidP="00476DF7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5" w:name="_Toc29923762"/>
      <w:bookmarkEnd w:id="2"/>
      <w:r w:rsidRPr="007C2D64">
        <w:rPr>
          <w:rFonts w:eastAsiaTheme="minorEastAsia" w:cstheme="minorBidi"/>
          <w:color w:val="231F20"/>
          <w:sz w:val="20"/>
          <w:szCs w:val="20"/>
        </w:rPr>
        <w:lastRenderedPageBreak/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5"/>
    </w:p>
    <w:p w14:paraId="46052992" w14:textId="77777777" w:rsidR="00FE4C63" w:rsidRDefault="00FE4C63" w:rsidP="00FE4C63">
      <w:pPr>
        <w:rPr>
          <w:lang w:val="ka-GE"/>
        </w:rPr>
      </w:pPr>
    </w:p>
    <w:p w14:paraId="286BAE29" w14:textId="77777777" w:rsidR="00FE4C63" w:rsidRPr="00970C68" w:rsidRDefault="00FE4C63" w:rsidP="00FE4C63">
      <w:proofErr w:type="spellStart"/>
      <w:proofErr w:type="gramStart"/>
      <w:r w:rsidRPr="00970C68">
        <w:t>პრეტენდენტის</w:t>
      </w:r>
      <w:proofErr w:type="spellEnd"/>
      <w:proofErr w:type="gramEnd"/>
      <w:r w:rsidRPr="00970C68">
        <w:t xml:space="preserve"> </w:t>
      </w:r>
      <w:proofErr w:type="spellStart"/>
      <w:r w:rsidRPr="00970C68">
        <w:t>წინააღმდეგ</w:t>
      </w:r>
      <w:proofErr w:type="spellEnd"/>
      <w:r w:rsidRPr="00970C68">
        <w:t xml:space="preserve"> </w:t>
      </w:r>
      <w:proofErr w:type="spellStart"/>
      <w:r w:rsidRPr="00970C68">
        <w:t>არ</w:t>
      </w:r>
      <w:proofErr w:type="spellEnd"/>
      <w:r w:rsidRPr="00970C68">
        <w:t xml:space="preserve"> </w:t>
      </w:r>
      <w:proofErr w:type="spellStart"/>
      <w:r w:rsidRPr="00970C68">
        <w:t>უნდა</w:t>
      </w:r>
      <w:proofErr w:type="spellEnd"/>
      <w:r w:rsidRPr="00970C68">
        <w:t xml:space="preserve"> </w:t>
      </w:r>
      <w:proofErr w:type="spellStart"/>
      <w:r w:rsidRPr="00970C68">
        <w:t>მიმდინარეობდეს</w:t>
      </w:r>
      <w:proofErr w:type="spellEnd"/>
      <w:r w:rsidRPr="00970C68">
        <w:t xml:space="preserve"> </w:t>
      </w:r>
      <w:proofErr w:type="spellStart"/>
      <w:r w:rsidRPr="00970C68">
        <w:t>გადახდისუუნარობის</w:t>
      </w:r>
      <w:proofErr w:type="spellEnd"/>
      <w:r w:rsidRPr="00970C68">
        <w:t xml:space="preserve"> </w:t>
      </w:r>
      <w:proofErr w:type="spellStart"/>
      <w:r w:rsidRPr="00970C68">
        <w:t>საქმის</w:t>
      </w:r>
      <w:proofErr w:type="spellEnd"/>
      <w:r w:rsidRPr="00970C68">
        <w:t xml:space="preserve"> </w:t>
      </w:r>
      <w:proofErr w:type="spellStart"/>
      <w:r w:rsidRPr="00970C68">
        <w:t>წარმოება</w:t>
      </w:r>
      <w:proofErr w:type="spellEnd"/>
      <w:r w:rsidRPr="00970C68">
        <w:t xml:space="preserve"> </w:t>
      </w:r>
      <w:proofErr w:type="spellStart"/>
      <w:r w:rsidRPr="00970C68">
        <w:t>და</w:t>
      </w:r>
      <w:proofErr w:type="spellEnd"/>
      <w:r w:rsidRPr="00970C68">
        <w:t xml:space="preserve"> </w:t>
      </w:r>
      <w:proofErr w:type="spellStart"/>
      <w:r w:rsidRPr="00970C68">
        <w:t>პრეტენდენტი</w:t>
      </w:r>
      <w:proofErr w:type="spellEnd"/>
      <w:r w:rsidRPr="00970C68">
        <w:t xml:space="preserve"> </w:t>
      </w:r>
      <w:proofErr w:type="spellStart"/>
      <w:r w:rsidRPr="00970C68">
        <w:t>არ</w:t>
      </w:r>
      <w:proofErr w:type="spellEnd"/>
      <w:r w:rsidRPr="00970C68">
        <w:t xml:space="preserve"> </w:t>
      </w:r>
      <w:proofErr w:type="spellStart"/>
      <w:r w:rsidRPr="00970C68">
        <w:t>უნდა</w:t>
      </w:r>
      <w:proofErr w:type="spellEnd"/>
      <w:r w:rsidRPr="00970C68">
        <w:t xml:space="preserve"> </w:t>
      </w:r>
      <w:proofErr w:type="spellStart"/>
      <w:r w:rsidRPr="00970C68">
        <w:t>იყოს</w:t>
      </w:r>
      <w:proofErr w:type="spellEnd"/>
      <w:r w:rsidRPr="00970C68">
        <w:t xml:space="preserve"> </w:t>
      </w:r>
      <w:proofErr w:type="spellStart"/>
      <w:r w:rsidRPr="00970C68">
        <w:t>ლიკვიდაციის</w:t>
      </w:r>
      <w:proofErr w:type="spellEnd"/>
      <w:r w:rsidRPr="00970C68">
        <w:t xml:space="preserve"> / </w:t>
      </w:r>
      <w:proofErr w:type="spellStart"/>
      <w:r w:rsidRPr="00970C68">
        <w:t>რეორგანიზაციის</w:t>
      </w:r>
      <w:proofErr w:type="spellEnd"/>
      <w:r w:rsidRPr="00970C68">
        <w:t xml:space="preserve"> </w:t>
      </w:r>
      <w:proofErr w:type="spellStart"/>
      <w:r w:rsidRPr="00970C68">
        <w:t>პროცესში</w:t>
      </w:r>
      <w:proofErr w:type="spellEnd"/>
      <w:r w:rsidRPr="00970C68">
        <w:t>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1368BF39" w:rsidR="000C3473" w:rsidRDefault="00CC4095" w:rsidP="00C80D5B"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56352F">
        <w:rPr>
          <w:b/>
          <w:lang w:val="ka-GE"/>
        </w:rPr>
        <w:t>2</w:t>
      </w:r>
      <w:r w:rsidRPr="00DF79DF">
        <w:rPr>
          <w:b/>
          <w:lang w:val="ka-GE"/>
        </w:rPr>
        <w:t xml:space="preserve"> </w:t>
      </w:r>
      <w:r w:rsidR="00DF79DF" w:rsidRPr="00DF79DF">
        <w:rPr>
          <w:b/>
          <w:lang w:val="ka-GE"/>
        </w:rPr>
        <w:t>(</w:t>
      </w:r>
      <w:r w:rsidR="0056352F">
        <w:rPr>
          <w:b/>
          <w:lang w:val="ka-GE"/>
        </w:rPr>
        <w:t>ორი</w:t>
      </w:r>
      <w:r w:rsidR="00DF79DF" w:rsidRPr="00DF79DF">
        <w:rPr>
          <w:b/>
          <w:lang w:val="ka-GE"/>
        </w:rPr>
        <w:t>)</w:t>
      </w:r>
      <w:r w:rsidR="00DF79DF">
        <w:rPr>
          <w:lang w:val="ka-GE"/>
        </w:rPr>
        <w:t xml:space="preserve"> </w:t>
      </w:r>
      <w:r>
        <w:rPr>
          <w:lang w:val="ka-GE"/>
        </w:rPr>
        <w:t>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E20B358" w14:textId="6A452E51" w:rsidR="0030433D" w:rsidRDefault="00BC2DF2" w:rsidP="00C80D5B">
      <w:pPr>
        <w:rPr>
          <w:lang w:val="ka-GE"/>
        </w:rPr>
      </w:pPr>
      <w:r>
        <w:rPr>
          <w:lang w:val="ka-GE"/>
        </w:rPr>
        <w:t xml:space="preserve">პრეტენდენტმა უნდა წარმოადგინოს </w:t>
      </w:r>
      <w:r w:rsidR="00F3751B" w:rsidRPr="00F3751B">
        <w:rPr>
          <w:lang w:val="ka-GE"/>
        </w:rPr>
        <w:t xml:space="preserve">კომპანიის </w:t>
      </w:r>
      <w:r w:rsidR="00483170">
        <w:rPr>
          <w:lang w:val="ka-GE"/>
        </w:rPr>
        <w:t>საქმიანობის</w:t>
      </w:r>
      <w:r w:rsidR="00F3751B" w:rsidRPr="00F3751B">
        <w:rPr>
          <w:lang w:val="ka-GE"/>
        </w:rPr>
        <w:t xml:space="preserve">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253FD3">
        <w:rPr>
          <w:b/>
          <w:lang w:val="ka-GE"/>
        </w:rPr>
        <w:t xml:space="preserve">მსგავსი ტიპის </w:t>
      </w:r>
      <w:r w:rsidR="00514877">
        <w:rPr>
          <w:b/>
          <w:lang w:val="ka-GE"/>
        </w:rPr>
        <w:t>(</w:t>
      </w:r>
      <w:r w:rsidR="00514877">
        <w:rPr>
          <w:b/>
        </w:rPr>
        <w:t>HVAC</w:t>
      </w:r>
      <w:r w:rsidR="005C2A4F">
        <w:rPr>
          <w:b/>
          <w:lang w:val="ka-GE"/>
        </w:rPr>
        <w:t xml:space="preserve"> მომსახურების</w:t>
      </w:r>
      <w:r w:rsidR="00514877">
        <w:rPr>
          <w:b/>
          <w:lang w:val="ka-GE"/>
        </w:rPr>
        <w:t xml:space="preserve">) </w:t>
      </w:r>
      <w:r w:rsidR="002F34B2" w:rsidRPr="00AC3BAA">
        <w:rPr>
          <w:b/>
          <w:lang w:val="ka-GE"/>
        </w:rPr>
        <w:t xml:space="preserve">მინიმუმ ორი </w:t>
      </w:r>
      <w:r w:rsidR="00253FD3">
        <w:rPr>
          <w:b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>
        <w:rPr>
          <w:b/>
          <w:lang w:val="ka-GE"/>
        </w:rPr>
        <w:t xml:space="preserve">რომელიც განხორციელებული უნდა იყოს ბოლო </w:t>
      </w:r>
      <w:r>
        <w:rPr>
          <w:b/>
          <w:lang w:val="ka-GE"/>
        </w:rPr>
        <w:t>5</w:t>
      </w:r>
      <w:r w:rsidR="00DE65CC">
        <w:rPr>
          <w:b/>
          <w:lang w:val="ka-GE"/>
        </w:rPr>
        <w:t xml:space="preserve"> (</w:t>
      </w:r>
      <w:r>
        <w:rPr>
          <w:b/>
          <w:lang w:val="ka-GE"/>
        </w:rPr>
        <w:t>ხუთი</w:t>
      </w:r>
      <w:r w:rsidR="00DE65CC">
        <w:rPr>
          <w:b/>
          <w:lang w:val="ka-GE"/>
        </w:rPr>
        <w:t>) წ</w:t>
      </w:r>
      <w:r w:rsidR="00905A45">
        <w:rPr>
          <w:b/>
          <w:lang w:val="ka-GE"/>
        </w:rPr>
        <w:t>ლის განმავლობაში</w:t>
      </w:r>
      <w:r w:rsidR="00503C56">
        <w:rPr>
          <w:lang w:val="ka-GE"/>
        </w:rPr>
        <w:t>;</w:t>
      </w:r>
    </w:p>
    <w:p w14:paraId="080D9A71" w14:textId="77777777" w:rsidR="00FC437E" w:rsidRDefault="00FC437E" w:rsidP="003179F4">
      <w:pPr>
        <w:rPr>
          <w:lang w:val="ka-GE"/>
        </w:rPr>
      </w:pPr>
    </w:p>
    <w:p w14:paraId="0B902DBE" w14:textId="77777777" w:rsidR="009D5F3F" w:rsidRDefault="009D5F3F" w:rsidP="003179F4">
      <w:pPr>
        <w:rPr>
          <w:lang w:val="ka-GE"/>
        </w:rPr>
      </w:pPr>
    </w:p>
    <w:p w14:paraId="3537886C" w14:textId="5D8846EC" w:rsidR="009D5F3F" w:rsidRDefault="009D5F3F" w:rsidP="003179F4">
      <w:pPr>
        <w:rPr>
          <w:b/>
          <w:lang w:val="ka-GE"/>
        </w:rPr>
      </w:pPr>
      <w:r w:rsidRPr="00BB6981">
        <w:rPr>
          <w:b/>
          <w:lang w:val="ka-GE"/>
        </w:rPr>
        <w:t xml:space="preserve">სათაოს ოფისის </w:t>
      </w:r>
      <w:r w:rsidRPr="00BB6981">
        <w:rPr>
          <w:b/>
        </w:rPr>
        <w:t xml:space="preserve">HVAC </w:t>
      </w:r>
      <w:r w:rsidRPr="00BB6981">
        <w:rPr>
          <w:b/>
          <w:lang w:val="ka-GE"/>
        </w:rPr>
        <w:t>აგრეგატები რომლებზეც უნდა განხორციელდეს სერვისი</w:t>
      </w:r>
      <w:r w:rsidR="00BB6981">
        <w:rPr>
          <w:b/>
          <w:lang w:val="ka-GE"/>
        </w:rPr>
        <w:t>:</w:t>
      </w:r>
    </w:p>
    <w:p w14:paraId="5A35D063" w14:textId="77777777" w:rsidR="00BB6981" w:rsidRPr="00BB6981" w:rsidRDefault="00BB6981" w:rsidP="003179F4">
      <w:pPr>
        <w:rPr>
          <w:lang w:val="ka-GE"/>
        </w:rPr>
      </w:pPr>
    </w:p>
    <w:p w14:paraId="5015A739" w14:textId="687E0548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lang w:val="ka-GE"/>
        </w:rPr>
        <w:t xml:space="preserve">2 ერთეული გათბობის ქვაბი: სიმძლავრე 1060 კილოვანი, ბრენდი: </w:t>
      </w:r>
    </w:p>
    <w:p w14:paraId="7C6B447F" w14:textId="4F19B698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lang w:val="ka-GE"/>
        </w:rPr>
        <w:t>2 ერთეული კომბინირებულის სანთურა: სიმძლავრე 1150 კილოვატი</w:t>
      </w:r>
    </w:p>
    <w:p w14:paraId="5C6797D5" w14:textId="627B4E75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lang w:val="ka-GE"/>
        </w:rPr>
        <w:t xml:space="preserve">2 ერთეული ჩილერი: სიმძლავრე 800 კილოვატი </w:t>
      </w:r>
      <w:proofErr w:type="spellStart"/>
      <w:r w:rsidR="00FE4F6D">
        <w:t>Inter</w:t>
      </w:r>
      <w:r w:rsidR="0020474C">
        <w:t>klima</w:t>
      </w:r>
      <w:proofErr w:type="spellEnd"/>
    </w:p>
    <w:p w14:paraId="3080CDD8" w14:textId="6BC5D682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lang w:val="ka-GE"/>
        </w:rPr>
        <w:t>4 ერთეული სავენტილაციო აგრეგატი (</w:t>
      </w:r>
      <w:r w:rsidRPr="00BB6981">
        <w:t>AHU)</w:t>
      </w:r>
    </w:p>
    <w:p w14:paraId="2105A7A3" w14:textId="4B6BE2AA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</w:rPr>
        <w:t xml:space="preserve">385 </w:t>
      </w:r>
      <w:r w:rsidRPr="00BB6981">
        <w:rPr>
          <w:color w:val="000000" w:themeColor="text1"/>
          <w:lang w:val="ka-GE"/>
        </w:rPr>
        <w:t>ერთეული 4 მილოვანი ფანკოილი</w:t>
      </w:r>
    </w:p>
    <w:p w14:paraId="04E383A1" w14:textId="273D723C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>15 ერთეული კალორიფელი</w:t>
      </w:r>
    </w:p>
    <w:p w14:paraId="7B542ADB" w14:textId="290BF005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 xml:space="preserve">4 ერთეული </w:t>
      </w:r>
      <w:r w:rsidRPr="00BB6981">
        <w:rPr>
          <w:color w:val="000000" w:themeColor="text1"/>
        </w:rPr>
        <w:t xml:space="preserve">VRF </w:t>
      </w:r>
      <w:r w:rsidRPr="00BB6981">
        <w:rPr>
          <w:color w:val="000000" w:themeColor="text1"/>
          <w:lang w:val="ka-GE"/>
        </w:rPr>
        <w:t>გარე ბლოკი</w:t>
      </w:r>
      <w:r w:rsidR="00FE4F6D">
        <w:rPr>
          <w:color w:val="000000" w:themeColor="text1"/>
          <w:lang w:val="ka-GE"/>
        </w:rPr>
        <w:t xml:space="preserve">   </w:t>
      </w:r>
      <w:r w:rsidR="00FE4F6D">
        <w:rPr>
          <w:color w:val="000000" w:themeColor="text1"/>
        </w:rPr>
        <w:t>MIDEA</w:t>
      </w:r>
    </w:p>
    <w:p w14:paraId="01F38D62" w14:textId="778399C0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>4 ერთეული სპლიტ კონდიციონერი</w:t>
      </w:r>
    </w:p>
    <w:p w14:paraId="0EAE60F4" w14:textId="52CA20F8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>კოლონური კონდიციონერი</w:t>
      </w:r>
    </w:p>
    <w:p w14:paraId="2F5FAA01" w14:textId="0409AF06" w:rsidR="00BB6981" w:rsidRPr="00BB6981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>არხული კონდიციონერი</w:t>
      </w:r>
    </w:p>
    <w:p w14:paraId="028C37AD" w14:textId="584087B1" w:rsidR="00BB6981" w:rsidRPr="000526AB" w:rsidRDefault="00BB6981" w:rsidP="00BB6981">
      <w:pPr>
        <w:pStyle w:val="ListParagraph"/>
        <w:numPr>
          <w:ilvl w:val="0"/>
          <w:numId w:val="23"/>
        </w:numPr>
        <w:rPr>
          <w:lang w:val="ka-GE"/>
        </w:rPr>
      </w:pPr>
      <w:r w:rsidRPr="00BB6981">
        <w:rPr>
          <w:color w:val="000000" w:themeColor="text1"/>
          <w:lang w:val="ka-GE"/>
        </w:rPr>
        <w:t>გამწოვი ვენტილატორი</w:t>
      </w:r>
    </w:p>
    <w:p w14:paraId="29F43804" w14:textId="77777777" w:rsidR="000526AB" w:rsidRPr="00BB6981" w:rsidRDefault="000526AB" w:rsidP="000526AB">
      <w:pPr>
        <w:pStyle w:val="ListParagraph"/>
        <w:rPr>
          <w:lang w:val="ka-GE"/>
        </w:rPr>
      </w:pPr>
    </w:p>
    <w:p w14:paraId="5909BA02" w14:textId="70CADB04" w:rsidR="00CF6947" w:rsidRDefault="00CF6947" w:rsidP="00CF6947">
      <w:pPr>
        <w:rPr>
          <w:b/>
          <w:lang w:val="ka-GE"/>
        </w:rPr>
      </w:pPr>
    </w:p>
    <w:p w14:paraId="6D6000B6" w14:textId="17083191" w:rsidR="0017497C" w:rsidRPr="0017497C" w:rsidRDefault="0017497C" w:rsidP="00CF6947">
      <w:r w:rsidRPr="0017497C">
        <w:rPr>
          <w:lang w:val="ka-GE"/>
        </w:rPr>
        <w:t>ეტაპობრივად მომსახურების ხელშეკრულებას შესაძლოა დაემატოს თბილისის მასშტაბით საქართველოს ბანკის რამდენიმე ბექოფისი.</w:t>
      </w:r>
    </w:p>
    <w:p w14:paraId="30624D6F" w14:textId="77777777" w:rsidR="0017497C" w:rsidRDefault="0017497C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6" w:name="_Toc29923763"/>
    </w:p>
    <w:p w14:paraId="46417949" w14:textId="77777777" w:rsidR="0017497C" w:rsidRDefault="0017497C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7" w:name="_GoBack"/>
      <w:bookmarkEnd w:id="7"/>
      <w:r>
        <w:rPr>
          <w:rFonts w:eastAsiaTheme="minorHAnsi" w:cs="Sylfaen"/>
          <w:szCs w:val="24"/>
          <w:lang w:val="ka-GE"/>
        </w:rPr>
        <w:t>თანდართული დოკუმენტაცია</w:t>
      </w:r>
      <w:bookmarkEnd w:id="6"/>
    </w:p>
    <w:p w14:paraId="06B2F0FE" w14:textId="5F1BD493" w:rsidR="00DF6F0D" w:rsidRDefault="00E3757A" w:rsidP="00E3757A">
      <w:pPr>
        <w:pStyle w:val="a"/>
      </w:pPr>
      <w:bookmarkStart w:id="8" w:name="_Toc29923764"/>
      <w:r>
        <w:t>დანართი 1: ფასების ცხრილი</w:t>
      </w:r>
      <w:bookmarkEnd w:id="8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6382CED8" w14:textId="77777777" w:rsidR="00CD085D" w:rsidRPr="00CD085D" w:rsidRDefault="00CD085D" w:rsidP="00CD085D">
      <w:pPr>
        <w:pStyle w:val="a"/>
        <w:numPr>
          <w:ilvl w:val="0"/>
          <w:numId w:val="0"/>
        </w:numPr>
        <w:ind w:left="360" w:hanging="360"/>
        <w:rPr>
          <w:rFonts w:eastAsiaTheme="minorHAnsi"/>
          <w:b w:val="0"/>
          <w:color w:val="auto"/>
          <w:sz w:val="20"/>
        </w:rPr>
      </w:pPr>
      <w:bookmarkStart w:id="9" w:name="_Toc29923765"/>
      <w:r w:rsidRPr="00CD085D">
        <w:rPr>
          <w:rFonts w:eastAsiaTheme="minorHAnsi"/>
          <w:b w:val="0"/>
          <w:color w:val="auto"/>
          <w:sz w:val="20"/>
        </w:rPr>
        <w:t>ფასების ცხრილი თანდართულია (იხილეთ ექსელის ცხრილი)</w:t>
      </w:r>
      <w:bookmarkEnd w:id="9"/>
    </w:p>
    <w:p w14:paraId="774CB654" w14:textId="4518AFB8" w:rsidR="00CD5BC8" w:rsidRDefault="00CD5BC8" w:rsidP="00CD5BC8">
      <w:pPr>
        <w:pStyle w:val="a"/>
        <w:numPr>
          <w:ilvl w:val="0"/>
          <w:numId w:val="0"/>
        </w:numPr>
        <w:ind w:left="360" w:hanging="360"/>
        <w:jc w:val="left"/>
      </w:pPr>
    </w:p>
    <w:p w14:paraId="1EF76466" w14:textId="77777777" w:rsidR="00CD5BC8" w:rsidRPr="00CD5BC8" w:rsidRDefault="00CD5BC8" w:rsidP="00CD5BC8">
      <w:pPr>
        <w:rPr>
          <w:lang w:val="ka-GE" w:eastAsia="ja-JP"/>
        </w:rPr>
      </w:pPr>
    </w:p>
    <w:p w14:paraId="2C32B52D" w14:textId="77777777" w:rsidR="00CD5BC8" w:rsidRPr="00CD5BC8" w:rsidRDefault="00CD5BC8" w:rsidP="00CD5BC8">
      <w:pPr>
        <w:rPr>
          <w:lang w:val="ka-GE" w:eastAsia="ja-JP"/>
        </w:rPr>
      </w:pPr>
    </w:p>
    <w:p w14:paraId="5276F509" w14:textId="77777777" w:rsidR="00CD5BC8" w:rsidRDefault="00CD5BC8" w:rsidP="00CD5BC8">
      <w:pPr>
        <w:pStyle w:val="a"/>
        <w:jc w:val="left"/>
      </w:pPr>
      <w:bookmarkStart w:id="10" w:name="_Toc29923766"/>
      <w:r>
        <w:t>დანართი 2: საბანკო რეკვიზიტები</w:t>
      </w:r>
      <w:bookmarkEnd w:id="10"/>
    </w:p>
    <w:p w14:paraId="38A331D3" w14:textId="77777777" w:rsidR="00CD5BC8" w:rsidRDefault="00CD5BC8" w:rsidP="00CD5BC8">
      <w:pPr>
        <w:spacing w:line="360" w:lineRule="auto"/>
        <w:rPr>
          <w:lang w:val="ka-GE" w:eastAsia="ja-JP"/>
        </w:rPr>
      </w:pPr>
    </w:p>
    <w:p w14:paraId="67BB3BD3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14F2F522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7B2C6E8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30859CE8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lastRenderedPageBreak/>
        <w:t>ფაქტიური მისამართი:</w:t>
      </w:r>
    </w:p>
    <w:p w14:paraId="10E135F8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2AE01BB9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72945D9F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40D89FA9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5171FCD2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1CFCE9BF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2D9FF59E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9E6ED6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150EE9AD" w14:textId="77777777" w:rsidR="00CD5BC8" w:rsidRDefault="00CD5BC8" w:rsidP="00CD5BC8">
      <w:pPr>
        <w:spacing w:line="360" w:lineRule="auto"/>
        <w:rPr>
          <w:lang w:val="ka-GE" w:eastAsia="ja-JP"/>
        </w:rPr>
      </w:pPr>
    </w:p>
    <w:p w14:paraId="782754E8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17F137ED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1BFB4B74" w14:textId="77777777" w:rsidR="00CD5BC8" w:rsidRDefault="00CD5BC8" w:rsidP="00CD5BC8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5F19F1E5" w14:textId="305D5362" w:rsidR="00CD5BC8" w:rsidRDefault="00CD5BC8" w:rsidP="00CD5BC8">
      <w:pPr>
        <w:pStyle w:val="a"/>
        <w:numPr>
          <w:ilvl w:val="0"/>
          <w:numId w:val="0"/>
        </w:numPr>
        <w:ind w:left="360" w:hanging="360"/>
        <w:jc w:val="left"/>
      </w:pPr>
    </w:p>
    <w:p w14:paraId="07549223" w14:textId="77777777" w:rsidR="00DE1C88" w:rsidRPr="00F57B50" w:rsidRDefault="00E3757A" w:rsidP="00CD5BC8">
      <w:pPr>
        <w:pStyle w:val="a"/>
        <w:numPr>
          <w:ilvl w:val="0"/>
          <w:numId w:val="0"/>
        </w:numPr>
        <w:ind w:left="360" w:hanging="360"/>
        <w:jc w:val="left"/>
      </w:pPr>
      <w:r w:rsidRPr="00CD5BC8">
        <w:br w:type="page"/>
      </w:r>
    </w:p>
    <w:sectPr w:rsidR="00DE1C88" w:rsidRPr="00F57B50" w:rsidSect="001E78CD">
      <w:headerReference w:type="default" r:id="rId11"/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091D" w14:textId="77777777" w:rsidR="009F502E" w:rsidRDefault="009F502E" w:rsidP="002E7950">
      <w:r>
        <w:separator/>
      </w:r>
    </w:p>
  </w:endnote>
  <w:endnote w:type="continuationSeparator" w:id="0">
    <w:p w14:paraId="0B7A5CDF" w14:textId="77777777" w:rsidR="009F502E" w:rsidRDefault="009F502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4F7E5BD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7497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7497C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C04B" w14:textId="77777777" w:rsidR="009F502E" w:rsidRDefault="009F502E" w:rsidP="002E7950">
      <w:r>
        <w:separator/>
      </w:r>
    </w:p>
  </w:footnote>
  <w:footnote w:type="continuationSeparator" w:id="0">
    <w:p w14:paraId="3CB0B0D9" w14:textId="77777777" w:rsidR="009F502E" w:rsidRDefault="009F502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B6D9" w14:textId="5CAC8C08" w:rsidR="00CB2A8A" w:rsidRDefault="00CB2A8A" w:rsidP="00CB2A8A">
    <w:pPr>
      <w:pStyle w:val="Header"/>
      <w:tabs>
        <w:tab w:val="clear" w:pos="4680"/>
        <w:tab w:val="clear" w:pos="9360"/>
        <w:tab w:val="left" w:pos="67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5B5F"/>
    <w:multiLevelType w:val="multilevel"/>
    <w:tmpl w:val="89A27C6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E1BEF"/>
    <w:multiLevelType w:val="hybridMultilevel"/>
    <w:tmpl w:val="BD6ED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F04"/>
    <w:multiLevelType w:val="hybridMultilevel"/>
    <w:tmpl w:val="2FDEA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2"/>
  </w:num>
  <w:num w:numId="13">
    <w:abstractNumId w:val="18"/>
  </w:num>
  <w:num w:numId="14">
    <w:abstractNumId w:val="19"/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13"/>
  </w:num>
  <w:num w:numId="21">
    <w:abstractNumId w:val="0"/>
  </w:num>
  <w:num w:numId="22">
    <w:abstractNumId w:val="7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26AB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497C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474C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04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52F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0951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0691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BD2"/>
    <w:rsid w:val="008C59FA"/>
    <w:rsid w:val="008C68AA"/>
    <w:rsid w:val="008C6FE8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5F3F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02E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399"/>
    <w:rsid w:val="00A61904"/>
    <w:rsid w:val="00A62183"/>
    <w:rsid w:val="00A6261E"/>
    <w:rsid w:val="00A62A2F"/>
    <w:rsid w:val="00A6381B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6981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2A8A"/>
    <w:rsid w:val="00CB33D8"/>
    <w:rsid w:val="00CB3902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5BC8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7D3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4F6D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9D11D0B9-91C7-4854-A892-4E2A3CD3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930E9-E326-4444-B067-EE68DC55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2006</cp:revision>
  <cp:lastPrinted>2018-12-25T15:48:00Z</cp:lastPrinted>
  <dcterms:created xsi:type="dcterms:W3CDTF">2018-12-26T16:22:00Z</dcterms:created>
  <dcterms:modified xsi:type="dcterms:W3CDTF">2023-10-01T20:03:00Z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1695928974</vt:lpwstr>
  </property>
  <property fmtid="{D5CDD505-2E9C-101B-9397-08002B2CF9AE}" pid="5" name="DLPManualFileClassificationVersion">
    <vt:lpwstr>11.6.600.21</vt:lpwstr>
  </property>
</Properties>
</file>