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00" w:rsidRPr="007B0071" w:rsidRDefault="00864600" w:rsidP="00864600">
      <w:pPr>
        <w:spacing w:after="0" w:line="360" w:lineRule="auto"/>
        <w:jc w:val="center"/>
        <w:rPr>
          <w:rFonts w:ascii="Sylfaen" w:hAnsi="Sylfaen"/>
          <w:b/>
          <w:lang w:val="ka-GE"/>
        </w:rPr>
      </w:pPr>
    </w:p>
    <w:p w:rsidR="00864600" w:rsidRPr="007B0071" w:rsidRDefault="00864600" w:rsidP="00864600">
      <w:pPr>
        <w:spacing w:after="0" w:line="240" w:lineRule="auto"/>
        <w:jc w:val="center"/>
        <w:rPr>
          <w:rFonts w:ascii="Sylfaen" w:hAnsi="Sylfaen" w:cs="Sylfaen"/>
          <w:b/>
        </w:rPr>
      </w:pPr>
    </w:p>
    <w:p w:rsidR="00864600" w:rsidRPr="007B0071" w:rsidRDefault="00864600" w:rsidP="00864600">
      <w:pPr>
        <w:spacing w:after="0" w:line="240" w:lineRule="auto"/>
        <w:jc w:val="center"/>
        <w:rPr>
          <w:rFonts w:ascii="Sylfaen" w:hAnsi="Sylfaen" w:cs="Sylfaen"/>
          <w:b/>
        </w:rPr>
      </w:pPr>
      <w:r w:rsidRPr="007B0071">
        <w:rPr>
          <w:rFonts w:ascii="Sylfaen" w:hAnsi="Sylfaen" w:cs="Sylfaen"/>
          <w:b/>
          <w:noProof/>
        </w:rPr>
        <w:drawing>
          <wp:inline distT="0" distB="0" distL="0" distR="0" wp14:anchorId="61CA9426" wp14:editId="33A24DC6">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864600" w:rsidRDefault="00E05A9E" w:rsidP="00864600">
      <w:pPr>
        <w:spacing w:after="0" w:line="360" w:lineRule="auto"/>
        <w:ind w:firstLine="360"/>
        <w:jc w:val="center"/>
        <w:rPr>
          <w:rFonts w:ascii="Sylfaen" w:hAnsi="Sylfaen" w:cs="Sylfaen"/>
          <w:b/>
        </w:rPr>
      </w:pPr>
      <w:proofErr w:type="spellStart"/>
      <w:r>
        <w:rPr>
          <w:rFonts w:ascii="Sylfaen" w:hAnsi="Sylfaen" w:cs="Sylfaen"/>
          <w:b/>
        </w:rPr>
        <w:t>E</w:t>
      </w:r>
      <w:r w:rsidR="00F0223B">
        <w:rPr>
          <w:rFonts w:ascii="Sylfaen" w:hAnsi="Sylfaen" w:cs="Sylfaen"/>
          <w:b/>
        </w:rPr>
        <w:t>Tender</w:t>
      </w:r>
      <w:proofErr w:type="spellEnd"/>
      <w:r w:rsidR="00F0223B">
        <w:rPr>
          <w:rFonts w:ascii="Sylfaen" w:hAnsi="Sylfaen" w:cs="Sylfaen"/>
          <w:b/>
        </w:rPr>
        <w:t xml:space="preserve"> </w:t>
      </w:r>
      <w:r w:rsidR="00804F1E">
        <w:rPr>
          <w:rFonts w:ascii="Sylfaen" w:hAnsi="Sylfaen" w:cs="Sylfaen"/>
          <w:b/>
        </w:rPr>
        <w:t>on the purchase</w:t>
      </w:r>
      <w:r w:rsidR="00707A4C">
        <w:rPr>
          <w:rFonts w:ascii="Sylfaen" w:hAnsi="Sylfaen" w:cs="Sylfaen"/>
          <w:b/>
        </w:rPr>
        <w:t xml:space="preserve"> of warehouse racks</w:t>
      </w:r>
    </w:p>
    <w:p w:rsidR="00864600" w:rsidRPr="007B0071" w:rsidRDefault="00864600" w:rsidP="00864600">
      <w:pPr>
        <w:spacing w:after="0" w:line="240" w:lineRule="auto"/>
        <w:jc w:val="center"/>
        <w:rPr>
          <w:rFonts w:ascii="Sylfaen" w:hAnsi="Sylfaen" w:cs="Sylfaen"/>
          <w:b/>
          <w:bCs/>
          <w:lang w:val="ka-GE"/>
        </w:rPr>
      </w:pPr>
    </w:p>
    <w:p w:rsidR="00864600" w:rsidRPr="004E36F2" w:rsidRDefault="00864600" w:rsidP="00864600">
      <w:pPr>
        <w:rPr>
          <w:rFonts w:ascii="Sylfaen" w:hAnsi="Sylfaen"/>
        </w:rPr>
      </w:pPr>
    </w:p>
    <w:p w:rsidR="00864600" w:rsidRPr="007B0071" w:rsidRDefault="00864600" w:rsidP="00864600">
      <w:pPr>
        <w:spacing w:after="0" w:line="360" w:lineRule="auto"/>
        <w:jc w:val="center"/>
        <w:rPr>
          <w:rFonts w:ascii="AcadNusx" w:hAnsi="AcadNusx"/>
          <w:b/>
        </w:rPr>
      </w:pPr>
    </w:p>
    <w:p w:rsidR="00864600" w:rsidRPr="007B0071" w:rsidRDefault="00864600" w:rsidP="00864600">
      <w:pPr>
        <w:spacing w:after="0" w:line="360" w:lineRule="auto"/>
        <w:jc w:val="center"/>
        <w:rPr>
          <w:rFonts w:ascii="AcadNusx" w:hAnsi="AcadNusx"/>
          <w:b/>
        </w:rPr>
      </w:pPr>
    </w:p>
    <w:p w:rsidR="00864600" w:rsidRPr="007B0071" w:rsidRDefault="00864600" w:rsidP="00864600">
      <w:pPr>
        <w:spacing w:after="0" w:line="360" w:lineRule="auto"/>
        <w:jc w:val="center"/>
        <w:rPr>
          <w:rFonts w:ascii="AcadNusx" w:hAnsi="AcadNusx"/>
          <w:b/>
        </w:rPr>
      </w:pPr>
    </w:p>
    <w:p w:rsidR="00864600" w:rsidRPr="007B0071" w:rsidRDefault="00864600" w:rsidP="00864600">
      <w:pPr>
        <w:spacing w:after="0" w:line="360" w:lineRule="auto"/>
        <w:jc w:val="center"/>
        <w:rPr>
          <w:rFonts w:ascii="AcadNusx" w:hAnsi="AcadNusx"/>
          <w:b/>
        </w:rPr>
      </w:pPr>
    </w:p>
    <w:p w:rsidR="00864600" w:rsidRPr="007B0071" w:rsidRDefault="00864600" w:rsidP="00864600">
      <w:pPr>
        <w:spacing w:after="0" w:line="360" w:lineRule="auto"/>
        <w:jc w:val="center"/>
        <w:rPr>
          <w:rFonts w:ascii="AcadNusx" w:hAnsi="AcadNusx"/>
          <w:b/>
        </w:rPr>
      </w:pPr>
    </w:p>
    <w:p w:rsidR="00864600" w:rsidRPr="007B0071" w:rsidRDefault="00864600" w:rsidP="00864600">
      <w:pPr>
        <w:spacing w:after="0" w:line="360" w:lineRule="auto"/>
        <w:jc w:val="center"/>
        <w:rPr>
          <w:rFonts w:ascii="AcadNusx" w:hAnsi="AcadNusx"/>
          <w:b/>
        </w:rPr>
      </w:pPr>
    </w:p>
    <w:p w:rsidR="00864600" w:rsidRPr="007B0071" w:rsidRDefault="00864600" w:rsidP="00864600">
      <w:pPr>
        <w:spacing w:after="0" w:line="360" w:lineRule="auto"/>
        <w:jc w:val="center"/>
        <w:rPr>
          <w:rFonts w:ascii="AcadNusx" w:hAnsi="AcadNusx"/>
          <w:b/>
        </w:rPr>
      </w:pPr>
    </w:p>
    <w:p w:rsidR="00864600" w:rsidRDefault="00864600" w:rsidP="00864600">
      <w:pPr>
        <w:spacing w:after="0" w:line="360" w:lineRule="auto"/>
        <w:jc w:val="center"/>
        <w:rPr>
          <w:rFonts w:ascii="AcadNusx" w:hAnsi="AcadNusx"/>
          <w:b/>
        </w:rPr>
      </w:pPr>
    </w:p>
    <w:p w:rsidR="00864600" w:rsidRDefault="00864600" w:rsidP="00864600">
      <w:pPr>
        <w:spacing w:after="0" w:line="360" w:lineRule="auto"/>
        <w:jc w:val="center"/>
        <w:rPr>
          <w:rFonts w:ascii="AcadNusx" w:hAnsi="AcadNusx"/>
          <w:b/>
        </w:rPr>
      </w:pPr>
    </w:p>
    <w:p w:rsidR="00864600" w:rsidRPr="007B0071" w:rsidRDefault="00864600" w:rsidP="00864600">
      <w:pPr>
        <w:spacing w:after="0" w:line="360" w:lineRule="auto"/>
        <w:jc w:val="center"/>
        <w:rPr>
          <w:rFonts w:ascii="AcadNusx" w:hAnsi="AcadNusx"/>
          <w:b/>
        </w:rPr>
      </w:pPr>
    </w:p>
    <w:p w:rsidR="00864600" w:rsidRPr="007B0071" w:rsidRDefault="00864600" w:rsidP="00864600">
      <w:pPr>
        <w:spacing w:after="0" w:line="360" w:lineRule="auto"/>
        <w:jc w:val="center"/>
        <w:rPr>
          <w:rFonts w:ascii="AcadNusx" w:hAnsi="AcadNusx"/>
          <w:b/>
        </w:rPr>
      </w:pPr>
    </w:p>
    <w:p w:rsidR="00864600" w:rsidRPr="007B0071" w:rsidRDefault="00864600" w:rsidP="00864600">
      <w:pPr>
        <w:spacing w:after="0" w:line="360" w:lineRule="auto"/>
        <w:jc w:val="center"/>
        <w:rPr>
          <w:rFonts w:ascii="AcadNusx" w:hAnsi="AcadNusx"/>
          <w:b/>
        </w:rPr>
      </w:pPr>
    </w:p>
    <w:p w:rsidR="00864600" w:rsidRPr="007B0071" w:rsidRDefault="00864600" w:rsidP="00864600">
      <w:pPr>
        <w:spacing w:after="0" w:line="360" w:lineRule="auto"/>
        <w:rPr>
          <w:rFonts w:ascii="AcadNusx" w:hAnsi="AcadNusx"/>
          <w:b/>
        </w:rPr>
      </w:pPr>
    </w:p>
    <w:p w:rsidR="00864600" w:rsidRDefault="00864600" w:rsidP="00864600">
      <w:pPr>
        <w:spacing w:after="0" w:line="360" w:lineRule="auto"/>
        <w:jc w:val="center"/>
        <w:rPr>
          <w:rFonts w:ascii="AcadNusx" w:hAnsi="AcadNusx"/>
          <w:b/>
        </w:rPr>
      </w:pPr>
    </w:p>
    <w:p w:rsidR="00864600" w:rsidRDefault="00864600" w:rsidP="00864600">
      <w:pPr>
        <w:spacing w:after="0" w:line="360" w:lineRule="auto"/>
        <w:jc w:val="center"/>
        <w:rPr>
          <w:rFonts w:ascii="AcadNusx" w:hAnsi="AcadNusx"/>
          <w:b/>
        </w:rPr>
      </w:pPr>
    </w:p>
    <w:p w:rsidR="00864600" w:rsidRPr="007B0071" w:rsidRDefault="00864600" w:rsidP="00864600">
      <w:pPr>
        <w:spacing w:after="0" w:line="360" w:lineRule="auto"/>
        <w:jc w:val="center"/>
        <w:rPr>
          <w:rFonts w:ascii="AcadNusx" w:hAnsi="AcadNusx"/>
          <w:b/>
        </w:rPr>
      </w:pPr>
    </w:p>
    <w:p w:rsidR="00864600" w:rsidRDefault="00864600" w:rsidP="00864600">
      <w:pPr>
        <w:spacing w:after="0" w:line="360" w:lineRule="auto"/>
        <w:jc w:val="center"/>
        <w:rPr>
          <w:rFonts w:ascii="Sylfaen" w:hAnsi="Sylfaen"/>
          <w:b/>
          <w:lang w:val="ka-GE"/>
        </w:rPr>
      </w:pPr>
    </w:p>
    <w:p w:rsidR="006A63DB" w:rsidRPr="007B0071" w:rsidRDefault="006A63DB" w:rsidP="00864600">
      <w:pPr>
        <w:spacing w:after="0" w:line="360" w:lineRule="auto"/>
        <w:jc w:val="center"/>
        <w:rPr>
          <w:rFonts w:ascii="Sylfaen" w:hAnsi="Sylfaen"/>
          <w:b/>
          <w:lang w:val="ka-GE"/>
        </w:rPr>
      </w:pPr>
    </w:p>
    <w:p w:rsidR="00864600" w:rsidRPr="007B0071" w:rsidRDefault="00864600" w:rsidP="00864600">
      <w:pPr>
        <w:spacing w:after="0" w:line="360" w:lineRule="auto"/>
        <w:jc w:val="center"/>
        <w:rPr>
          <w:rFonts w:ascii="AcadNusx" w:hAnsi="AcadNusx"/>
          <w:b/>
        </w:rPr>
      </w:pPr>
    </w:p>
    <w:p w:rsidR="00864600" w:rsidRPr="00F3725E" w:rsidRDefault="00864600" w:rsidP="00864600">
      <w:pPr>
        <w:spacing w:line="240" w:lineRule="auto"/>
        <w:rPr>
          <w:rFonts w:ascii="Sylfaen" w:hAnsi="Sylfaen"/>
          <w:b/>
        </w:rPr>
      </w:pPr>
      <w:r w:rsidRPr="007B0071">
        <w:rPr>
          <w:rFonts w:ascii="Sylfaen" w:hAnsi="Sylfaen"/>
          <w:b/>
          <w:lang w:val="ka-GE"/>
        </w:rPr>
        <w:lastRenderedPageBreak/>
        <w:t xml:space="preserve">1.1 </w:t>
      </w:r>
      <w:r w:rsidR="00D70F88">
        <w:rPr>
          <w:rFonts w:ascii="Sylfaen" w:hAnsi="Sylfaen"/>
          <w:b/>
        </w:rPr>
        <w:t>Purchase object</w:t>
      </w:r>
    </w:p>
    <w:p w:rsidR="00AB7883" w:rsidRPr="00F3725E" w:rsidRDefault="00AB7883" w:rsidP="00AB7883">
      <w:pPr>
        <w:spacing w:after="0"/>
        <w:rPr>
          <w:rFonts w:ascii="Sylfaen" w:hAnsi="Sylfaen" w:cs="Sylfaen"/>
        </w:rPr>
      </w:pPr>
      <w:r w:rsidRPr="00F3725E">
        <w:rPr>
          <w:rFonts w:ascii="Sylfaen" w:hAnsi="Sylfaen" w:cs="Sylfaen"/>
        </w:rPr>
        <w:t xml:space="preserve">Georgian Water and Power </w:t>
      </w:r>
      <w:proofErr w:type="gramStart"/>
      <w:r w:rsidRPr="00F3725E">
        <w:rPr>
          <w:rFonts w:ascii="Sylfaen" w:hAnsi="Sylfaen" w:cs="Sylfaen"/>
        </w:rPr>
        <w:t>LLC .</w:t>
      </w:r>
      <w:proofErr w:type="gramEnd"/>
      <w:r w:rsidRPr="00F3725E">
        <w:rPr>
          <w:rFonts w:ascii="Sylfaen" w:hAnsi="Sylfaen" w:cs="Sylfaen"/>
        </w:rPr>
        <w:t xml:space="preserve"> </w:t>
      </w:r>
      <w:proofErr w:type="gramStart"/>
      <w:r w:rsidRPr="00F3725E">
        <w:rPr>
          <w:rFonts w:ascii="Sylfaen" w:hAnsi="Sylfaen" w:cs="Sylfaen"/>
        </w:rPr>
        <w:t>announces</w:t>
      </w:r>
      <w:proofErr w:type="gramEnd"/>
      <w:r w:rsidRPr="00F3725E">
        <w:rPr>
          <w:rFonts w:ascii="Sylfaen" w:hAnsi="Sylfaen" w:cs="Sylfaen"/>
        </w:rPr>
        <w:t xml:space="preserve"> the </w:t>
      </w:r>
      <w:proofErr w:type="spellStart"/>
      <w:r w:rsidRPr="00F3725E">
        <w:rPr>
          <w:rFonts w:ascii="Sylfaen" w:hAnsi="Sylfaen" w:cs="Sylfaen"/>
        </w:rPr>
        <w:t>etender</w:t>
      </w:r>
      <w:proofErr w:type="spellEnd"/>
      <w:r w:rsidRPr="00F3725E">
        <w:rPr>
          <w:rFonts w:ascii="Sylfaen" w:hAnsi="Sylfaen" w:cs="Sylfaen"/>
        </w:rPr>
        <w:t xml:space="preserve"> for procurement of warehouse racks </w:t>
      </w:r>
      <w:r w:rsidR="002A0DBF">
        <w:rPr>
          <w:rFonts w:ascii="Sylfaen" w:hAnsi="Sylfaen" w:cs="Sylfaen"/>
        </w:rPr>
        <w:t xml:space="preserve">for three locations. </w:t>
      </w:r>
      <w:r w:rsidRPr="00F3725E">
        <w:rPr>
          <w:rFonts w:ascii="Sylfaen" w:hAnsi="Sylfaen" w:cs="Sylfaen"/>
        </w:rPr>
        <w:t xml:space="preserve"> </w:t>
      </w:r>
    </w:p>
    <w:p w:rsidR="00AB7883" w:rsidRPr="00113418" w:rsidRDefault="00AB7883" w:rsidP="00864600">
      <w:pPr>
        <w:spacing w:after="0" w:line="240" w:lineRule="auto"/>
        <w:rPr>
          <w:rFonts w:ascii="Sylfaen" w:hAnsi="Sylfaen" w:cs="Sylfaen"/>
          <w:lang w:val="ka-GE"/>
        </w:rPr>
      </w:pPr>
    </w:p>
    <w:p w:rsidR="00864600" w:rsidRPr="007B0071" w:rsidRDefault="00864600" w:rsidP="00864600">
      <w:pPr>
        <w:spacing w:after="0" w:line="240" w:lineRule="auto"/>
        <w:jc w:val="both"/>
        <w:rPr>
          <w:rFonts w:ascii="Sylfaen" w:hAnsi="Sylfaen" w:cs="Sylfaen"/>
          <w:b/>
          <w:bCs/>
        </w:rPr>
      </w:pPr>
    </w:p>
    <w:p w:rsidR="00864600" w:rsidRDefault="00864600" w:rsidP="00864600">
      <w:pPr>
        <w:spacing w:after="0" w:line="240" w:lineRule="auto"/>
        <w:jc w:val="both"/>
        <w:rPr>
          <w:rFonts w:ascii="Sylfaen" w:hAnsi="Sylfaen"/>
          <w:b/>
          <w:lang w:val="ka-GE"/>
        </w:rPr>
      </w:pPr>
      <w:r w:rsidRPr="007B0071">
        <w:rPr>
          <w:rFonts w:ascii="Sylfaen" w:hAnsi="Sylfaen"/>
          <w:b/>
          <w:lang w:val="ka-GE"/>
        </w:rPr>
        <w:t xml:space="preserve">1.2 </w:t>
      </w:r>
      <w:r w:rsidR="00D07903">
        <w:rPr>
          <w:rFonts w:ascii="Sylfaen" w:hAnsi="Sylfaen"/>
          <w:b/>
        </w:rPr>
        <w:t>Service description</w:t>
      </w:r>
      <w:r w:rsidRPr="007B0071">
        <w:rPr>
          <w:rFonts w:ascii="Sylfaen" w:hAnsi="Sylfaen"/>
          <w:b/>
          <w:lang w:val="ka-GE"/>
        </w:rPr>
        <w:t xml:space="preserve"> (</w:t>
      </w:r>
      <w:r w:rsidR="00AD5BE1">
        <w:rPr>
          <w:rFonts w:ascii="Sylfaen" w:hAnsi="Sylfaen"/>
          <w:b/>
        </w:rPr>
        <w:t>Technical  Requirements</w:t>
      </w:r>
      <w:r w:rsidRPr="007B0071">
        <w:rPr>
          <w:rFonts w:ascii="Sylfaen" w:hAnsi="Sylfaen"/>
          <w:b/>
          <w:lang w:val="ka-GE"/>
        </w:rPr>
        <w:t>),</w:t>
      </w:r>
      <w:r w:rsidR="00D07903">
        <w:rPr>
          <w:rFonts w:ascii="Sylfaen" w:hAnsi="Sylfaen"/>
          <w:b/>
        </w:rPr>
        <w:t xml:space="preserve"> procurement object quantity/volume</w:t>
      </w:r>
    </w:p>
    <w:p w:rsidR="00341EE4" w:rsidRDefault="00341EE4" w:rsidP="00864600">
      <w:pPr>
        <w:spacing w:after="0" w:line="240" w:lineRule="auto"/>
        <w:jc w:val="both"/>
        <w:rPr>
          <w:rFonts w:ascii="Sylfaen" w:hAnsi="Sylfaen"/>
          <w:b/>
          <w:lang w:val="ka-GE"/>
        </w:rPr>
      </w:pPr>
    </w:p>
    <w:p w:rsidR="002A0DBF" w:rsidRDefault="002A0DBF" w:rsidP="00864600">
      <w:pPr>
        <w:spacing w:after="0" w:line="240" w:lineRule="auto"/>
        <w:jc w:val="both"/>
        <w:rPr>
          <w:rFonts w:ascii="Sylfaen" w:hAnsi="Sylfaen" w:cs="Sylfaen"/>
          <w:b/>
        </w:rPr>
      </w:pPr>
      <w:r>
        <w:rPr>
          <w:rFonts w:ascii="Sylfaen" w:hAnsi="Sylfaen" w:cs="Sylfaen"/>
          <w:b/>
        </w:rPr>
        <w:t xml:space="preserve">For </w:t>
      </w:r>
      <w:proofErr w:type="gramStart"/>
      <w:r>
        <w:rPr>
          <w:rFonts w:ascii="Sylfaen" w:hAnsi="Sylfaen" w:cs="Sylfaen"/>
          <w:b/>
        </w:rPr>
        <w:t>3</w:t>
      </w:r>
      <w:proofErr w:type="gramEnd"/>
      <w:r>
        <w:rPr>
          <w:rFonts w:ascii="Sylfaen" w:hAnsi="Sylfaen" w:cs="Sylfaen"/>
          <w:b/>
        </w:rPr>
        <w:t xml:space="preserve"> locations are needed warehouse racks: </w:t>
      </w:r>
    </w:p>
    <w:p w:rsidR="002A0DBF" w:rsidRDefault="002A0DBF" w:rsidP="00864600">
      <w:pPr>
        <w:spacing w:after="0" w:line="240" w:lineRule="auto"/>
        <w:jc w:val="both"/>
        <w:rPr>
          <w:rFonts w:ascii="Sylfaen" w:hAnsi="Sylfaen" w:cs="Sylfaen"/>
          <w:b/>
        </w:rPr>
      </w:pPr>
    </w:p>
    <w:p w:rsidR="002A0DBF" w:rsidRPr="006A63DB" w:rsidRDefault="002A0DBF" w:rsidP="002A0DBF">
      <w:pPr>
        <w:pStyle w:val="ListParagraph"/>
        <w:numPr>
          <w:ilvl w:val="0"/>
          <w:numId w:val="6"/>
        </w:numPr>
        <w:spacing w:after="0" w:line="240" w:lineRule="auto"/>
        <w:jc w:val="both"/>
        <w:rPr>
          <w:rFonts w:ascii="Sylfaen" w:hAnsi="Sylfaen" w:cs="Sylfaen"/>
        </w:rPr>
      </w:pPr>
      <w:proofErr w:type="spellStart"/>
      <w:r w:rsidRPr="006A63DB">
        <w:rPr>
          <w:rFonts w:ascii="Sylfaen" w:hAnsi="Sylfaen" w:cs="Sylfaen"/>
        </w:rPr>
        <w:t>Vake-Saburtalo</w:t>
      </w:r>
      <w:proofErr w:type="spellEnd"/>
      <w:r w:rsidRPr="006A63DB">
        <w:rPr>
          <w:rFonts w:ascii="Sylfaen" w:hAnsi="Sylfaen" w:cs="Sylfaen"/>
        </w:rPr>
        <w:t xml:space="preserve"> Operation Center – N6 Agmashenebeli Alley, Tbilisi, Georgia – Annex 2;</w:t>
      </w:r>
    </w:p>
    <w:p w:rsidR="002A0DBF" w:rsidRPr="006A63DB" w:rsidRDefault="002A0DBF" w:rsidP="002A0DBF">
      <w:pPr>
        <w:pStyle w:val="ListParagraph"/>
        <w:numPr>
          <w:ilvl w:val="0"/>
          <w:numId w:val="6"/>
        </w:numPr>
        <w:spacing w:after="0" w:line="240" w:lineRule="auto"/>
        <w:jc w:val="both"/>
        <w:rPr>
          <w:rFonts w:ascii="Sylfaen" w:hAnsi="Sylfaen" w:cs="Sylfaen"/>
        </w:rPr>
      </w:pPr>
      <w:proofErr w:type="spellStart"/>
      <w:r w:rsidRPr="006A63DB">
        <w:rPr>
          <w:rFonts w:ascii="Sylfaen" w:hAnsi="Sylfaen" w:cs="Sylfaen"/>
        </w:rPr>
        <w:t>Isani-Samgori</w:t>
      </w:r>
      <w:proofErr w:type="spellEnd"/>
      <w:r w:rsidRPr="006A63DB">
        <w:rPr>
          <w:rFonts w:ascii="Sylfaen" w:hAnsi="Sylfaen" w:cs="Sylfaen"/>
        </w:rPr>
        <w:t xml:space="preserve"> Operation Center – 2 Turn </w:t>
      </w:r>
      <w:proofErr w:type="spellStart"/>
      <w:r w:rsidRPr="006A63DB">
        <w:rPr>
          <w:rFonts w:ascii="Sylfaen" w:hAnsi="Sylfaen" w:cs="Sylfaen"/>
        </w:rPr>
        <w:t>Javakteti</w:t>
      </w:r>
      <w:proofErr w:type="spellEnd"/>
      <w:r w:rsidRPr="006A63DB">
        <w:rPr>
          <w:rFonts w:ascii="Sylfaen" w:hAnsi="Sylfaen" w:cs="Sylfaen"/>
        </w:rPr>
        <w:t xml:space="preserve"> </w:t>
      </w:r>
      <w:proofErr w:type="spellStart"/>
      <w:r w:rsidRPr="006A63DB">
        <w:rPr>
          <w:rFonts w:ascii="Sylfaen" w:hAnsi="Sylfaen" w:cs="Sylfaen"/>
        </w:rPr>
        <w:t>Str</w:t>
      </w:r>
      <w:proofErr w:type="spellEnd"/>
      <w:r w:rsidRPr="006A63DB">
        <w:rPr>
          <w:rFonts w:ascii="Sylfaen" w:hAnsi="Sylfaen" w:cs="Sylfaen"/>
        </w:rPr>
        <w:t xml:space="preserve"> N1a, Tbilisi, Georgia – Annex 3;</w:t>
      </w:r>
    </w:p>
    <w:p w:rsidR="002A0DBF" w:rsidRPr="006A63DB" w:rsidRDefault="002A0DBF" w:rsidP="002A0DBF">
      <w:pPr>
        <w:pStyle w:val="ListParagraph"/>
        <w:numPr>
          <w:ilvl w:val="0"/>
          <w:numId w:val="6"/>
        </w:numPr>
        <w:spacing w:after="0" w:line="240" w:lineRule="auto"/>
        <w:jc w:val="both"/>
        <w:rPr>
          <w:rFonts w:ascii="Sylfaen" w:hAnsi="Sylfaen" w:cs="Sylfaen"/>
        </w:rPr>
      </w:pPr>
      <w:proofErr w:type="spellStart"/>
      <w:r w:rsidRPr="006A63DB">
        <w:rPr>
          <w:rFonts w:ascii="Sylfaen" w:hAnsi="Sylfaen" w:cs="Sylfaen"/>
        </w:rPr>
        <w:t>Emergancy</w:t>
      </w:r>
      <w:proofErr w:type="spellEnd"/>
      <w:r w:rsidRPr="006A63DB">
        <w:rPr>
          <w:rFonts w:ascii="Sylfaen" w:hAnsi="Sylfaen" w:cs="Sylfaen"/>
        </w:rPr>
        <w:t xml:space="preserve"> Warehouse – 14 </w:t>
      </w:r>
      <w:proofErr w:type="spellStart"/>
      <w:r w:rsidR="006A63DB">
        <w:rPr>
          <w:rFonts w:ascii="Sylfaen" w:hAnsi="Sylfaen" w:cs="Sylfaen"/>
        </w:rPr>
        <w:t>Peikrebi</w:t>
      </w:r>
      <w:proofErr w:type="spellEnd"/>
      <w:r w:rsidR="006A63DB">
        <w:rPr>
          <w:rFonts w:ascii="Sylfaen" w:hAnsi="Sylfaen" w:cs="Sylfaen"/>
        </w:rPr>
        <w:t xml:space="preserve"> </w:t>
      </w:r>
      <w:proofErr w:type="spellStart"/>
      <w:proofErr w:type="gramStart"/>
      <w:r w:rsidR="006A63DB">
        <w:rPr>
          <w:rFonts w:ascii="Sylfaen" w:hAnsi="Sylfaen" w:cs="Sylfaen"/>
        </w:rPr>
        <w:t>Str</w:t>
      </w:r>
      <w:proofErr w:type="spellEnd"/>
      <w:proofErr w:type="gramEnd"/>
      <w:r w:rsidR="006A63DB">
        <w:rPr>
          <w:rFonts w:ascii="Sylfaen" w:hAnsi="Sylfaen" w:cs="Sylfaen"/>
        </w:rPr>
        <w:t xml:space="preserve">, Tbilisi, Georgia – Annex 4. </w:t>
      </w:r>
    </w:p>
    <w:p w:rsidR="002A0DBF" w:rsidRDefault="002A0DBF" w:rsidP="00864600">
      <w:pPr>
        <w:spacing w:after="0" w:line="240" w:lineRule="auto"/>
        <w:jc w:val="both"/>
        <w:rPr>
          <w:rFonts w:ascii="Sylfaen" w:hAnsi="Sylfaen" w:cs="Sylfaen"/>
          <w:b/>
        </w:rPr>
      </w:pPr>
    </w:p>
    <w:p w:rsidR="00864600" w:rsidRDefault="00975DFC" w:rsidP="00864600">
      <w:pPr>
        <w:spacing w:after="0" w:line="240" w:lineRule="auto"/>
        <w:jc w:val="both"/>
        <w:rPr>
          <w:rFonts w:ascii="Sylfaen" w:hAnsi="Sylfaen" w:cs="Sylfaen"/>
          <w:lang w:val="ka-GE"/>
        </w:rPr>
      </w:pPr>
      <w:r>
        <w:rPr>
          <w:rFonts w:ascii="Sylfaen" w:hAnsi="Sylfaen" w:cs="Sylfaen"/>
        </w:rPr>
        <w:t xml:space="preserve">For </w:t>
      </w:r>
      <w:r w:rsidR="002A0DBF">
        <w:rPr>
          <w:rFonts w:ascii="Sylfaen" w:hAnsi="Sylfaen" w:cs="Sylfaen"/>
        </w:rPr>
        <w:t xml:space="preserve">each location </w:t>
      </w:r>
      <w:r>
        <w:rPr>
          <w:rFonts w:ascii="Sylfaen" w:hAnsi="Sylfaen" w:cs="Sylfaen"/>
        </w:rPr>
        <w:t xml:space="preserve">technical details of the </w:t>
      </w:r>
      <w:r w:rsidR="002A0DBF">
        <w:rPr>
          <w:rFonts w:ascii="Sylfaen" w:hAnsi="Sylfaen" w:cs="Sylfaen"/>
        </w:rPr>
        <w:t xml:space="preserve">requested goods </w:t>
      </w:r>
      <w:proofErr w:type="gramStart"/>
      <w:r w:rsidR="002A0DBF">
        <w:rPr>
          <w:rFonts w:ascii="Sylfaen" w:hAnsi="Sylfaen" w:cs="Sylfaen"/>
        </w:rPr>
        <w:t>are given</w:t>
      </w:r>
      <w:proofErr w:type="gramEnd"/>
      <w:r w:rsidR="002A0DBF">
        <w:rPr>
          <w:rFonts w:ascii="Sylfaen" w:hAnsi="Sylfaen" w:cs="Sylfaen"/>
        </w:rPr>
        <w:t xml:space="preserve"> in Annex 1</w:t>
      </w:r>
      <w:r>
        <w:rPr>
          <w:rFonts w:ascii="Sylfaen" w:hAnsi="Sylfaen" w:cs="Sylfaen"/>
        </w:rPr>
        <w:t xml:space="preserve"> </w:t>
      </w:r>
      <w:r w:rsidR="00864600">
        <w:rPr>
          <w:rFonts w:ascii="Sylfaen" w:hAnsi="Sylfaen" w:cs="Sylfaen"/>
          <w:lang w:val="ka-GE"/>
        </w:rPr>
        <w:t xml:space="preserve"> </w:t>
      </w:r>
    </w:p>
    <w:p w:rsidR="002A0DBF" w:rsidRDefault="002A0DBF" w:rsidP="00864600">
      <w:pPr>
        <w:spacing w:after="0" w:line="240" w:lineRule="auto"/>
        <w:jc w:val="both"/>
        <w:rPr>
          <w:rFonts w:ascii="Sylfaen" w:hAnsi="Sylfaen" w:cs="Sylfaen"/>
          <w:lang w:val="ka-GE"/>
        </w:rPr>
      </w:pPr>
    </w:p>
    <w:p w:rsidR="002A0DBF" w:rsidRDefault="002A0DBF" w:rsidP="00864600">
      <w:pPr>
        <w:spacing w:after="0" w:line="240" w:lineRule="auto"/>
        <w:jc w:val="both"/>
        <w:rPr>
          <w:rFonts w:ascii="Sylfaen" w:hAnsi="Sylfaen" w:cs="Sylfaen"/>
        </w:rPr>
      </w:pPr>
      <w:r>
        <w:rPr>
          <w:rFonts w:ascii="Sylfaen" w:hAnsi="Sylfaen" w:cs="Sylfaen"/>
        </w:rPr>
        <w:t xml:space="preserve">Note: </w:t>
      </w:r>
    </w:p>
    <w:p w:rsidR="002A0DBF" w:rsidRDefault="002A0DBF" w:rsidP="002A0DBF">
      <w:pPr>
        <w:spacing w:after="0" w:line="240" w:lineRule="auto"/>
        <w:jc w:val="both"/>
        <w:rPr>
          <w:rFonts w:ascii="Sylfaen" w:hAnsi="Sylfaen" w:cs="Sylfaen"/>
        </w:rPr>
      </w:pPr>
      <w:r w:rsidRPr="002A0DBF">
        <w:rPr>
          <w:rFonts w:ascii="Sylfaen" w:hAnsi="Sylfaen" w:cs="Sylfaen"/>
        </w:rPr>
        <w:t xml:space="preserve">Priority </w:t>
      </w:r>
      <w:proofErr w:type="gramStart"/>
      <w:r w:rsidRPr="002A0DBF">
        <w:rPr>
          <w:rFonts w:ascii="Sylfaen" w:hAnsi="Sylfaen" w:cs="Sylfaen"/>
        </w:rPr>
        <w:t>will be given</w:t>
      </w:r>
      <w:proofErr w:type="gramEnd"/>
      <w:r w:rsidRPr="002A0DBF">
        <w:rPr>
          <w:rFonts w:ascii="Sylfaen" w:hAnsi="Sylfaen" w:cs="Sylfaen"/>
        </w:rPr>
        <w:t xml:space="preserve"> to the company that offers on-site racking and installation serv</w:t>
      </w:r>
      <w:r>
        <w:rPr>
          <w:rFonts w:ascii="Sylfaen" w:hAnsi="Sylfaen" w:cs="Sylfaen"/>
        </w:rPr>
        <w:t xml:space="preserve">ices in the shortest time. </w:t>
      </w:r>
    </w:p>
    <w:p w:rsidR="002A0DBF" w:rsidRPr="002A0DBF" w:rsidRDefault="002A0DBF" w:rsidP="002A0DBF">
      <w:pPr>
        <w:spacing w:after="0" w:line="240" w:lineRule="auto"/>
        <w:jc w:val="both"/>
        <w:rPr>
          <w:rFonts w:ascii="Sylfaen" w:hAnsi="Sylfaen" w:cs="Sylfaen"/>
        </w:rPr>
      </w:pPr>
      <w:proofErr w:type="gramStart"/>
      <w:r w:rsidRPr="002A0DBF">
        <w:rPr>
          <w:rFonts w:ascii="Sylfaen" w:hAnsi="Sylfaen" w:cs="Sylfaen"/>
        </w:rPr>
        <w:t>Also</w:t>
      </w:r>
      <w:proofErr w:type="gramEnd"/>
      <w:r w:rsidRPr="002A0DBF">
        <w:rPr>
          <w:rFonts w:ascii="Sylfaen" w:hAnsi="Sylfaen" w:cs="Sylfaen"/>
        </w:rPr>
        <w:t>, the proposal of alternative options of measures is considered.</w:t>
      </w:r>
    </w:p>
    <w:p w:rsidR="002A0DBF" w:rsidRPr="002A0DBF" w:rsidRDefault="002A0DBF" w:rsidP="002A0DBF">
      <w:pPr>
        <w:spacing w:after="0" w:line="240" w:lineRule="auto"/>
        <w:jc w:val="both"/>
        <w:rPr>
          <w:rFonts w:ascii="Sylfaen" w:hAnsi="Sylfaen" w:cs="Sylfaen"/>
        </w:rPr>
      </w:pPr>
      <w:r w:rsidRPr="002A0DBF">
        <w:rPr>
          <w:rFonts w:ascii="Sylfaen" w:hAnsi="Sylfaen" w:cs="Sylfaen"/>
        </w:rPr>
        <w:t>A bidding company can participate for all objects, as well as partially.</w:t>
      </w:r>
    </w:p>
    <w:p w:rsidR="002A0DBF" w:rsidRPr="002A0DBF" w:rsidRDefault="002A0DBF" w:rsidP="002A0DBF">
      <w:pPr>
        <w:spacing w:after="0" w:line="240" w:lineRule="auto"/>
        <w:jc w:val="both"/>
        <w:rPr>
          <w:rFonts w:ascii="Sylfaen" w:hAnsi="Sylfaen" w:cs="Sylfaen"/>
        </w:rPr>
      </w:pPr>
    </w:p>
    <w:p w:rsidR="002A0DBF" w:rsidRPr="002A0DBF" w:rsidRDefault="002A0DBF" w:rsidP="00864600">
      <w:pPr>
        <w:spacing w:after="0" w:line="240" w:lineRule="auto"/>
        <w:jc w:val="both"/>
        <w:rPr>
          <w:rFonts w:ascii="Sylfaen" w:hAnsi="Sylfaen" w:cs="Sylfaen"/>
        </w:rPr>
      </w:pPr>
    </w:p>
    <w:p w:rsidR="00864600" w:rsidRPr="007B0071" w:rsidRDefault="00864600" w:rsidP="00864600">
      <w:pPr>
        <w:spacing w:after="0" w:line="240" w:lineRule="auto"/>
        <w:jc w:val="both"/>
        <w:rPr>
          <w:rFonts w:ascii="Sylfaen" w:hAnsi="Sylfaen"/>
          <w:b/>
          <w:lang w:val="ka-GE"/>
        </w:rPr>
      </w:pPr>
    </w:p>
    <w:p w:rsidR="00864600" w:rsidRDefault="00B73AC9" w:rsidP="00864600">
      <w:pPr>
        <w:rPr>
          <w:rFonts w:ascii="Sylfaen" w:hAnsi="Sylfaen"/>
          <w:b/>
          <w:lang w:val="ka-GE"/>
        </w:rPr>
      </w:pPr>
      <w:r>
        <w:rPr>
          <w:rFonts w:ascii="Sylfaen" w:hAnsi="Sylfaen"/>
          <w:b/>
          <w:lang w:val="ka-GE"/>
        </w:rPr>
        <w:t>Special</w:t>
      </w:r>
      <w:r w:rsidR="00864600" w:rsidRPr="007B0071">
        <w:rPr>
          <w:rFonts w:ascii="Sylfaen" w:hAnsi="Sylfaen"/>
          <w:b/>
          <w:lang w:val="ka-GE"/>
        </w:rPr>
        <w:t xml:space="preserve"> </w:t>
      </w:r>
      <w:r w:rsidR="004D1605">
        <w:rPr>
          <w:rFonts w:ascii="Sylfaen" w:hAnsi="Sylfaen"/>
          <w:b/>
        </w:rPr>
        <w:t>requirements</w:t>
      </w:r>
      <w:r w:rsidR="00864600" w:rsidRPr="007B0071">
        <w:rPr>
          <w:rFonts w:ascii="Sylfaen" w:hAnsi="Sylfaen"/>
          <w:b/>
          <w:lang w:val="ka-GE"/>
        </w:rPr>
        <w:t>:</w:t>
      </w:r>
    </w:p>
    <w:p w:rsidR="002A0DBF" w:rsidRDefault="002A0DBF" w:rsidP="002A0DBF">
      <w:pPr>
        <w:pStyle w:val="ListParagraph"/>
        <w:numPr>
          <w:ilvl w:val="0"/>
          <w:numId w:val="7"/>
        </w:numPr>
        <w:spacing w:after="0" w:line="360" w:lineRule="auto"/>
        <w:jc w:val="both"/>
        <w:rPr>
          <w:rFonts w:ascii="Sylfaen" w:hAnsi="Sylfaen" w:cs="Sylfaen"/>
        </w:rPr>
      </w:pPr>
      <w:r w:rsidRPr="002A0DBF">
        <w:rPr>
          <w:rFonts w:ascii="Sylfaen" w:hAnsi="Sylfaen" w:cs="Sylfaen"/>
        </w:rPr>
        <w:t>The racks must be factory-made (Chinese production is not considered) with its certificate and detailed technical datasheets, including the thickness and weight of the rack stand;</w:t>
      </w:r>
    </w:p>
    <w:p w:rsidR="002A0DBF" w:rsidRPr="002A0DBF" w:rsidRDefault="002A0DBF" w:rsidP="002A0DBF">
      <w:pPr>
        <w:pStyle w:val="ListParagraph"/>
        <w:numPr>
          <w:ilvl w:val="0"/>
          <w:numId w:val="7"/>
        </w:numPr>
        <w:spacing w:after="0" w:line="360" w:lineRule="auto"/>
        <w:jc w:val="both"/>
        <w:rPr>
          <w:rFonts w:ascii="Sylfaen" w:hAnsi="Sylfaen" w:cs="Sylfaen"/>
        </w:rPr>
      </w:pPr>
      <w:r w:rsidRPr="002A0DBF">
        <w:rPr>
          <w:rFonts w:ascii="Sylfaen" w:hAnsi="Sylfaen" w:cs="Sylfaen"/>
        </w:rPr>
        <w:t>The shelves must be made of solid material, adjustable in height, the load capacity of each shelf is 200 kg and 500 kg (in accordance with the instructions in the appendices);</w:t>
      </w:r>
    </w:p>
    <w:p w:rsidR="002A0DBF" w:rsidRPr="002A0DBF" w:rsidRDefault="002A0DBF" w:rsidP="002A0DBF">
      <w:pPr>
        <w:pStyle w:val="ListParagraph"/>
        <w:numPr>
          <w:ilvl w:val="0"/>
          <w:numId w:val="7"/>
        </w:numPr>
        <w:spacing w:after="0" w:line="360" w:lineRule="auto"/>
        <w:jc w:val="both"/>
        <w:rPr>
          <w:rFonts w:ascii="Sylfaen" w:hAnsi="Sylfaen" w:cs="Sylfaen"/>
        </w:rPr>
      </w:pPr>
      <w:r w:rsidRPr="002A0DBF">
        <w:rPr>
          <w:rFonts w:ascii="Sylfaen" w:hAnsi="Sylfaen" w:cs="Sylfaen"/>
        </w:rPr>
        <w:t xml:space="preserve">The </w:t>
      </w:r>
      <w:r w:rsidR="006A63DB">
        <w:rPr>
          <w:rFonts w:ascii="Sylfaen" w:hAnsi="Sylfaen" w:cs="Sylfaen"/>
        </w:rPr>
        <w:t>winner participant</w:t>
      </w:r>
      <w:r w:rsidRPr="002A0DBF">
        <w:rPr>
          <w:rFonts w:ascii="Sylfaen" w:hAnsi="Sylfaen" w:cs="Sylfaen"/>
        </w:rPr>
        <w:t xml:space="preserve"> obliged to ensure the installation of the racks provided by him, including bringing them to accuracy on the uneven surface;</w:t>
      </w:r>
    </w:p>
    <w:p w:rsidR="002A0DBF" w:rsidRPr="002A0DBF" w:rsidRDefault="002A0DBF" w:rsidP="002A0DBF">
      <w:pPr>
        <w:pStyle w:val="ListParagraph"/>
        <w:numPr>
          <w:ilvl w:val="0"/>
          <w:numId w:val="7"/>
        </w:numPr>
        <w:spacing w:after="0" w:line="360" w:lineRule="auto"/>
        <w:jc w:val="both"/>
        <w:rPr>
          <w:rFonts w:ascii="Sylfaen" w:hAnsi="Sylfaen" w:cs="Sylfaen"/>
        </w:rPr>
      </w:pPr>
      <w:r w:rsidRPr="002A0DBF">
        <w:rPr>
          <w:rFonts w:ascii="Sylfaen" w:hAnsi="Sylfaen" w:cs="Sylfaen"/>
        </w:rPr>
        <w:t>The rack offered by the bidder should have the ability to move if necessary (it should be easy to disassemble and assemble);</w:t>
      </w:r>
    </w:p>
    <w:p w:rsidR="002A0DBF" w:rsidRPr="002A0DBF" w:rsidRDefault="002A0DBF" w:rsidP="002A0DBF">
      <w:pPr>
        <w:pStyle w:val="ListParagraph"/>
        <w:numPr>
          <w:ilvl w:val="0"/>
          <w:numId w:val="7"/>
        </w:numPr>
        <w:spacing w:after="0" w:line="360" w:lineRule="auto"/>
        <w:jc w:val="both"/>
        <w:rPr>
          <w:rFonts w:ascii="Sylfaen" w:hAnsi="Sylfaen" w:cs="Sylfaen"/>
        </w:rPr>
      </w:pPr>
      <w:r>
        <w:rPr>
          <w:rFonts w:ascii="Sylfaen" w:hAnsi="Sylfaen" w:cs="Sylfaen"/>
        </w:rPr>
        <w:t xml:space="preserve">Delivery term must be DAP; </w:t>
      </w:r>
    </w:p>
    <w:p w:rsidR="006A63DB" w:rsidRDefault="006A63DB" w:rsidP="00864600">
      <w:pPr>
        <w:rPr>
          <w:rFonts w:ascii="Sylfaen" w:hAnsi="Sylfaen" w:cs="Sylfaen"/>
          <w:b/>
          <w:lang w:val="ka-GE"/>
        </w:rPr>
      </w:pPr>
    </w:p>
    <w:p w:rsidR="00864600" w:rsidRPr="007B0071" w:rsidRDefault="00864600" w:rsidP="00864600">
      <w:pPr>
        <w:rPr>
          <w:rFonts w:ascii="Sylfaen" w:hAnsi="Sylfaen" w:cs="Sylfaen"/>
          <w:b/>
          <w:lang w:val="ka-GE"/>
        </w:rPr>
      </w:pPr>
      <w:r w:rsidRPr="007B0071">
        <w:rPr>
          <w:rFonts w:ascii="Sylfaen" w:hAnsi="Sylfaen" w:cs="Sylfaen"/>
          <w:b/>
          <w:lang w:val="ka-GE"/>
        </w:rPr>
        <w:t>1.3</w:t>
      </w:r>
      <w:r w:rsidR="00D70F88">
        <w:rPr>
          <w:rFonts w:ascii="Sylfaen" w:hAnsi="Sylfaen" w:cs="Sylfaen"/>
          <w:b/>
        </w:rPr>
        <w:t xml:space="preserve"> Pricing</w:t>
      </w:r>
      <w:r w:rsidRPr="007B0071">
        <w:rPr>
          <w:rFonts w:ascii="Sylfaen" w:hAnsi="Sylfaen" w:cs="Sylfaen"/>
          <w:b/>
          <w:lang w:val="ka-GE"/>
        </w:rPr>
        <w:t xml:space="preserve"> </w:t>
      </w:r>
    </w:p>
    <w:p w:rsidR="00864600" w:rsidRPr="005C1E18" w:rsidRDefault="005C1E18" w:rsidP="00864600">
      <w:pPr>
        <w:rPr>
          <w:rFonts w:ascii="Sylfaen" w:hAnsi="Sylfaen" w:cs="Sylfaen"/>
          <w:color w:val="222222"/>
          <w:shd w:val="clear" w:color="auto" w:fill="FFFFFF"/>
        </w:rPr>
      </w:pPr>
      <w:r>
        <w:rPr>
          <w:rFonts w:ascii="Sylfaen" w:hAnsi="Sylfaen" w:cs="Sylfaen"/>
          <w:color w:val="222222"/>
          <w:shd w:val="clear" w:color="auto" w:fill="FFFFFF"/>
        </w:rPr>
        <w:t>P</w:t>
      </w:r>
      <w:r w:rsidR="002F72C0">
        <w:rPr>
          <w:rFonts w:ascii="Sylfaen" w:hAnsi="Sylfaen" w:cs="Sylfaen"/>
          <w:color w:val="222222"/>
          <w:shd w:val="clear" w:color="auto" w:fill="FFFFFF"/>
        </w:rPr>
        <w:t>retender must provide price table</w:t>
      </w:r>
      <w:r>
        <w:rPr>
          <w:rFonts w:ascii="Sylfaen" w:hAnsi="Sylfaen" w:cs="Sylfaen"/>
          <w:color w:val="222222"/>
          <w:shd w:val="clear" w:color="auto" w:fill="FFFFFF"/>
        </w:rPr>
        <w:t xml:space="preserve"> according </w:t>
      </w:r>
      <w:r w:rsidR="002F72C0">
        <w:rPr>
          <w:rFonts w:ascii="Sylfaen" w:hAnsi="Sylfaen" w:cs="Sylfaen"/>
          <w:color w:val="222222"/>
          <w:shd w:val="clear" w:color="auto" w:fill="FFFFFF"/>
        </w:rPr>
        <w:t xml:space="preserve">to </w:t>
      </w:r>
      <w:r>
        <w:rPr>
          <w:rFonts w:ascii="Sylfaen" w:hAnsi="Sylfaen" w:cs="Sylfaen"/>
          <w:color w:val="222222"/>
          <w:shd w:val="clear" w:color="auto" w:fill="FFFFFF"/>
        </w:rPr>
        <w:t>the information</w:t>
      </w:r>
      <w:r w:rsidR="002F72C0">
        <w:rPr>
          <w:rFonts w:ascii="Sylfaen" w:hAnsi="Sylfaen" w:cs="Sylfaen"/>
          <w:color w:val="222222"/>
          <w:shd w:val="clear" w:color="auto" w:fill="FFFFFF"/>
        </w:rPr>
        <w:t xml:space="preserve"> given</w:t>
      </w:r>
      <w:r>
        <w:rPr>
          <w:rFonts w:ascii="Sylfaen" w:hAnsi="Sylfaen" w:cs="Sylfaen"/>
          <w:color w:val="222222"/>
          <w:shd w:val="clear" w:color="auto" w:fill="FFFFFF"/>
        </w:rPr>
        <w:t xml:space="preserve"> in</w:t>
      </w:r>
      <w:r w:rsidR="002F72C0">
        <w:rPr>
          <w:rFonts w:ascii="Sylfaen" w:hAnsi="Sylfaen" w:cs="Sylfaen"/>
          <w:color w:val="222222"/>
          <w:shd w:val="clear" w:color="auto" w:fill="FFFFFF"/>
        </w:rPr>
        <w:t xml:space="preserve"> </w:t>
      </w:r>
      <w:r w:rsidR="006A63DB">
        <w:rPr>
          <w:rFonts w:ascii="Sylfaen" w:hAnsi="Sylfaen" w:cs="Sylfaen"/>
          <w:color w:val="222222"/>
          <w:shd w:val="clear" w:color="auto" w:fill="FFFFFF"/>
        </w:rPr>
        <w:t>Annex N1</w:t>
      </w:r>
      <w:proofErr w:type="gramStart"/>
      <w:r w:rsidR="006A63DB">
        <w:rPr>
          <w:rFonts w:ascii="Sylfaen" w:hAnsi="Sylfaen" w:cs="Sylfaen"/>
          <w:color w:val="222222"/>
          <w:shd w:val="clear" w:color="auto" w:fill="FFFFFF"/>
        </w:rPr>
        <w:t>;</w:t>
      </w:r>
      <w:proofErr w:type="gramEnd"/>
    </w:p>
    <w:p w:rsidR="00864600" w:rsidRPr="00296ADB" w:rsidRDefault="00864600" w:rsidP="00864600">
      <w:pPr>
        <w:rPr>
          <w:rFonts w:ascii="Sylfaen" w:hAnsi="Sylfaen"/>
          <w:b/>
        </w:rPr>
      </w:pPr>
      <w:r w:rsidRPr="00562767">
        <w:rPr>
          <w:rFonts w:ascii="Sylfaen" w:hAnsi="Sylfaen" w:cs="Sylfaen"/>
          <w:b/>
          <w:lang w:val="ka-GE"/>
        </w:rPr>
        <w:t>1.4</w:t>
      </w:r>
      <w:r>
        <w:rPr>
          <w:rFonts w:ascii="Sylfaen" w:hAnsi="Sylfaen" w:cs="Sylfaen"/>
          <w:lang w:val="ka-GE"/>
        </w:rPr>
        <w:t xml:space="preserve"> </w:t>
      </w:r>
      <w:r w:rsidR="003B757F">
        <w:rPr>
          <w:rFonts w:ascii="Sylfaen" w:hAnsi="Sylfaen"/>
          <w:b/>
        </w:rPr>
        <w:t xml:space="preserve"> D</w:t>
      </w:r>
      <w:r w:rsidR="00296ADB">
        <w:rPr>
          <w:rFonts w:ascii="Sylfaen" w:hAnsi="Sylfaen"/>
          <w:b/>
        </w:rPr>
        <w:t>elivery</w:t>
      </w:r>
      <w:r w:rsidR="003B757F">
        <w:rPr>
          <w:rFonts w:ascii="Sylfaen" w:hAnsi="Sylfaen"/>
          <w:b/>
        </w:rPr>
        <w:t xml:space="preserve"> and Installation Terms</w:t>
      </w:r>
    </w:p>
    <w:p w:rsidR="006A63DB" w:rsidRPr="006A63DB" w:rsidRDefault="006A63DB" w:rsidP="006A63DB">
      <w:pPr>
        <w:pStyle w:val="ListParagraph"/>
        <w:numPr>
          <w:ilvl w:val="0"/>
          <w:numId w:val="2"/>
        </w:numPr>
        <w:spacing w:after="0" w:line="240" w:lineRule="auto"/>
        <w:jc w:val="both"/>
        <w:rPr>
          <w:rFonts w:ascii="Sylfaen" w:hAnsi="Sylfaen" w:cs="Sylfaen"/>
        </w:rPr>
      </w:pPr>
      <w:proofErr w:type="spellStart"/>
      <w:r w:rsidRPr="006A63DB">
        <w:rPr>
          <w:rFonts w:ascii="Sylfaen" w:hAnsi="Sylfaen" w:cs="Sylfaen"/>
        </w:rPr>
        <w:lastRenderedPageBreak/>
        <w:t>Vake-Saburtalo</w:t>
      </w:r>
      <w:proofErr w:type="spellEnd"/>
      <w:r w:rsidRPr="006A63DB">
        <w:rPr>
          <w:rFonts w:ascii="Sylfaen" w:hAnsi="Sylfaen" w:cs="Sylfaen"/>
        </w:rPr>
        <w:t xml:space="preserve"> Operation Center – N6 Agmashenebeli Alley, Tbilisi, Georgia </w:t>
      </w:r>
    </w:p>
    <w:p w:rsidR="006A63DB" w:rsidRPr="006A63DB" w:rsidRDefault="006A63DB" w:rsidP="006A63DB">
      <w:pPr>
        <w:pStyle w:val="ListParagraph"/>
        <w:numPr>
          <w:ilvl w:val="0"/>
          <w:numId w:val="2"/>
        </w:numPr>
        <w:spacing w:after="0" w:line="240" w:lineRule="auto"/>
        <w:jc w:val="both"/>
        <w:rPr>
          <w:rFonts w:ascii="Sylfaen" w:hAnsi="Sylfaen" w:cs="Sylfaen"/>
        </w:rPr>
      </w:pPr>
      <w:proofErr w:type="spellStart"/>
      <w:r w:rsidRPr="006A63DB">
        <w:rPr>
          <w:rFonts w:ascii="Sylfaen" w:hAnsi="Sylfaen" w:cs="Sylfaen"/>
        </w:rPr>
        <w:t>Isani-Samgori</w:t>
      </w:r>
      <w:proofErr w:type="spellEnd"/>
      <w:r w:rsidRPr="006A63DB">
        <w:rPr>
          <w:rFonts w:ascii="Sylfaen" w:hAnsi="Sylfaen" w:cs="Sylfaen"/>
        </w:rPr>
        <w:t xml:space="preserve"> Operation Center – 2 Turn </w:t>
      </w:r>
      <w:proofErr w:type="spellStart"/>
      <w:r w:rsidRPr="006A63DB">
        <w:rPr>
          <w:rFonts w:ascii="Sylfaen" w:hAnsi="Sylfaen" w:cs="Sylfaen"/>
        </w:rPr>
        <w:t>Javakteti</w:t>
      </w:r>
      <w:proofErr w:type="spellEnd"/>
      <w:r w:rsidRPr="006A63DB">
        <w:rPr>
          <w:rFonts w:ascii="Sylfaen" w:hAnsi="Sylfaen" w:cs="Sylfaen"/>
        </w:rPr>
        <w:t xml:space="preserve"> </w:t>
      </w:r>
      <w:proofErr w:type="spellStart"/>
      <w:r w:rsidRPr="006A63DB">
        <w:rPr>
          <w:rFonts w:ascii="Sylfaen" w:hAnsi="Sylfaen" w:cs="Sylfaen"/>
        </w:rPr>
        <w:t>Str</w:t>
      </w:r>
      <w:proofErr w:type="spellEnd"/>
      <w:r w:rsidRPr="006A63DB">
        <w:rPr>
          <w:rFonts w:ascii="Sylfaen" w:hAnsi="Sylfaen" w:cs="Sylfaen"/>
        </w:rPr>
        <w:t xml:space="preserve"> N1a, Tbilisi, Georgia </w:t>
      </w:r>
    </w:p>
    <w:p w:rsidR="006A63DB" w:rsidRDefault="006A63DB" w:rsidP="006A63DB">
      <w:pPr>
        <w:pStyle w:val="ListParagraph"/>
        <w:numPr>
          <w:ilvl w:val="0"/>
          <w:numId w:val="2"/>
        </w:numPr>
        <w:spacing w:after="0" w:line="240" w:lineRule="auto"/>
        <w:jc w:val="both"/>
        <w:rPr>
          <w:rFonts w:ascii="Sylfaen" w:hAnsi="Sylfaen" w:cs="Sylfaen"/>
        </w:rPr>
      </w:pPr>
      <w:proofErr w:type="spellStart"/>
      <w:r w:rsidRPr="006A63DB">
        <w:rPr>
          <w:rFonts w:ascii="Sylfaen" w:hAnsi="Sylfaen" w:cs="Sylfaen"/>
        </w:rPr>
        <w:t>Emergancy</w:t>
      </w:r>
      <w:proofErr w:type="spellEnd"/>
      <w:r w:rsidRPr="006A63DB">
        <w:rPr>
          <w:rFonts w:ascii="Sylfaen" w:hAnsi="Sylfaen" w:cs="Sylfaen"/>
        </w:rPr>
        <w:t xml:space="preserve"> Warehouse – 14 </w:t>
      </w:r>
      <w:proofErr w:type="spellStart"/>
      <w:r w:rsidRPr="006A63DB">
        <w:rPr>
          <w:rFonts w:ascii="Sylfaen" w:hAnsi="Sylfaen" w:cs="Sylfaen"/>
        </w:rPr>
        <w:t>Peikrebi</w:t>
      </w:r>
      <w:proofErr w:type="spellEnd"/>
      <w:r w:rsidRPr="006A63DB">
        <w:rPr>
          <w:rFonts w:ascii="Sylfaen" w:hAnsi="Sylfaen" w:cs="Sylfaen"/>
        </w:rPr>
        <w:t xml:space="preserve"> </w:t>
      </w:r>
      <w:proofErr w:type="spellStart"/>
      <w:proofErr w:type="gramStart"/>
      <w:r w:rsidRPr="006A63DB">
        <w:rPr>
          <w:rFonts w:ascii="Sylfaen" w:hAnsi="Sylfaen" w:cs="Sylfaen"/>
        </w:rPr>
        <w:t>Str</w:t>
      </w:r>
      <w:proofErr w:type="spellEnd"/>
      <w:proofErr w:type="gramEnd"/>
      <w:r w:rsidRPr="006A63DB">
        <w:rPr>
          <w:rFonts w:ascii="Sylfaen" w:hAnsi="Sylfaen" w:cs="Sylfaen"/>
        </w:rPr>
        <w:t xml:space="preserve">, Tbilisi, Georgia. </w:t>
      </w:r>
    </w:p>
    <w:p w:rsidR="006A63DB" w:rsidRDefault="006A63DB" w:rsidP="006A63DB">
      <w:pPr>
        <w:pStyle w:val="ListParagraph"/>
        <w:spacing w:after="0" w:line="240" w:lineRule="auto"/>
        <w:ind w:left="360"/>
        <w:jc w:val="both"/>
        <w:rPr>
          <w:rFonts w:ascii="Sylfaen" w:hAnsi="Sylfaen" w:cs="Sylfaen"/>
        </w:rPr>
      </w:pPr>
    </w:p>
    <w:p w:rsidR="006A63DB" w:rsidRPr="006A63DB" w:rsidRDefault="006A63DB" w:rsidP="006A63DB">
      <w:pPr>
        <w:pStyle w:val="ListParagraph"/>
        <w:spacing w:after="0" w:line="240" w:lineRule="auto"/>
        <w:ind w:left="360"/>
        <w:jc w:val="both"/>
        <w:rPr>
          <w:rFonts w:ascii="Sylfaen" w:hAnsi="Sylfaen" w:cs="Sylfaen"/>
        </w:rPr>
      </w:pPr>
    </w:p>
    <w:p w:rsidR="00864600" w:rsidRPr="00084605" w:rsidRDefault="0062426D" w:rsidP="00864600">
      <w:pPr>
        <w:pStyle w:val="ListParagraph"/>
        <w:numPr>
          <w:ilvl w:val="1"/>
          <w:numId w:val="2"/>
        </w:numPr>
        <w:spacing w:after="0" w:line="240" w:lineRule="auto"/>
        <w:jc w:val="both"/>
        <w:rPr>
          <w:rFonts w:ascii="Sylfaen" w:hAnsi="Sylfaen"/>
          <w:b/>
          <w:lang w:val="ka-GE"/>
        </w:rPr>
      </w:pPr>
      <w:r>
        <w:rPr>
          <w:rFonts w:ascii="Sylfaen" w:hAnsi="Sylfaen" w:cs="Sylfaen"/>
          <w:b/>
        </w:rPr>
        <w:t>Warranty period</w:t>
      </w:r>
    </w:p>
    <w:p w:rsidR="00084605" w:rsidRPr="009214A6" w:rsidRDefault="00084605" w:rsidP="00084605">
      <w:pPr>
        <w:pStyle w:val="ListParagraph"/>
        <w:spacing w:after="0" w:line="240" w:lineRule="auto"/>
        <w:ind w:left="360"/>
        <w:jc w:val="both"/>
        <w:rPr>
          <w:rFonts w:ascii="Sylfaen" w:hAnsi="Sylfaen"/>
          <w:b/>
          <w:lang w:val="ka-GE"/>
        </w:rPr>
      </w:pPr>
    </w:p>
    <w:p w:rsidR="00864600" w:rsidRPr="00084605" w:rsidRDefault="00084605" w:rsidP="00864600">
      <w:pPr>
        <w:spacing w:after="0" w:line="360" w:lineRule="auto"/>
        <w:jc w:val="both"/>
        <w:rPr>
          <w:rFonts w:ascii="Sylfaen" w:hAnsi="Sylfaen"/>
        </w:rPr>
      </w:pPr>
      <w:r>
        <w:rPr>
          <w:rFonts w:ascii="Sylfaen" w:hAnsi="Sylfaen"/>
        </w:rPr>
        <w:t xml:space="preserve">Information </w:t>
      </w:r>
      <w:r w:rsidR="00071E2A">
        <w:rPr>
          <w:rFonts w:ascii="Sylfaen" w:hAnsi="Sylfaen"/>
        </w:rPr>
        <w:t>about warranty terms shall</w:t>
      </w:r>
      <w:r>
        <w:rPr>
          <w:rFonts w:ascii="Sylfaen" w:hAnsi="Sylfaen"/>
        </w:rPr>
        <w:t xml:space="preserve"> be provided by the </w:t>
      </w:r>
      <w:r w:rsidR="00071E2A">
        <w:rPr>
          <w:rFonts w:ascii="Sylfaen" w:hAnsi="Sylfaen"/>
        </w:rPr>
        <w:t xml:space="preserve">tender </w:t>
      </w:r>
      <w:r>
        <w:rPr>
          <w:rFonts w:ascii="Sylfaen" w:hAnsi="Sylfaen"/>
        </w:rPr>
        <w:t>participant</w:t>
      </w:r>
    </w:p>
    <w:p w:rsidR="00864600" w:rsidRPr="007B0071" w:rsidRDefault="00864600" w:rsidP="00864600">
      <w:pPr>
        <w:spacing w:after="0" w:line="240" w:lineRule="auto"/>
        <w:jc w:val="both"/>
        <w:rPr>
          <w:rFonts w:ascii="Sylfaen" w:hAnsi="Sylfaen"/>
          <w:b/>
          <w:lang w:val="ka-GE"/>
        </w:rPr>
      </w:pPr>
    </w:p>
    <w:p w:rsidR="00864600" w:rsidRPr="00084605" w:rsidRDefault="00864600" w:rsidP="00864600">
      <w:pPr>
        <w:spacing w:after="0" w:line="240" w:lineRule="auto"/>
        <w:jc w:val="both"/>
        <w:rPr>
          <w:rFonts w:ascii="Sylfaen" w:hAnsi="Sylfaen"/>
          <w:b/>
        </w:rPr>
      </w:pPr>
      <w:r>
        <w:rPr>
          <w:rFonts w:ascii="Sylfaen" w:hAnsi="Sylfaen" w:cs="Sylfaen"/>
          <w:b/>
          <w:lang w:val="ka-GE"/>
        </w:rPr>
        <w:t>1.6</w:t>
      </w:r>
      <w:r w:rsidRPr="007B0071">
        <w:rPr>
          <w:rFonts w:ascii="Sylfaen" w:hAnsi="Sylfaen" w:cs="Sylfaen"/>
          <w:lang w:val="ka-GE"/>
        </w:rPr>
        <w:t xml:space="preserve"> </w:t>
      </w:r>
      <w:r w:rsidR="00084605">
        <w:rPr>
          <w:rFonts w:ascii="Sylfaen" w:hAnsi="Sylfaen"/>
          <w:b/>
        </w:rPr>
        <w:t>Payment terms</w:t>
      </w:r>
    </w:p>
    <w:p w:rsidR="00457808" w:rsidRDefault="00457808" w:rsidP="00864600">
      <w:pPr>
        <w:spacing w:after="0" w:line="240" w:lineRule="auto"/>
        <w:jc w:val="both"/>
        <w:rPr>
          <w:rFonts w:ascii="Sylfaen" w:hAnsi="Sylfaen"/>
          <w:lang w:val="ka-GE"/>
        </w:rPr>
      </w:pPr>
    </w:p>
    <w:p w:rsidR="00864600" w:rsidRPr="007B0071" w:rsidRDefault="008658A9" w:rsidP="00864600">
      <w:pPr>
        <w:spacing w:after="0" w:line="240" w:lineRule="auto"/>
        <w:rPr>
          <w:rFonts w:ascii="Sylfaen" w:hAnsi="Sylfaen" w:cs="Sylfaen"/>
          <w:b/>
          <w:u w:val="single"/>
          <w:lang w:val="ka-GE"/>
        </w:rPr>
      </w:pPr>
      <w:r w:rsidRPr="003E6FDD">
        <w:rPr>
          <w:rFonts w:ascii="Sylfaen" w:hAnsi="Sylfaen"/>
        </w:rPr>
        <w:t xml:space="preserve">Payment </w:t>
      </w:r>
      <w:r w:rsidR="008901FE">
        <w:rPr>
          <w:rFonts w:ascii="Sylfaen" w:hAnsi="Sylfaen"/>
        </w:rPr>
        <w:t>will</w:t>
      </w:r>
      <w:r w:rsidRPr="003E6FDD">
        <w:rPr>
          <w:rFonts w:ascii="Sylfaen" w:hAnsi="Sylfaen"/>
        </w:rPr>
        <w:t xml:space="preserve"> be made by transfer, in the period of 30 (thirty) calendar days from the submission of the delivery-acceptance</w:t>
      </w:r>
      <w:r w:rsidR="0062426D">
        <w:rPr>
          <w:rFonts w:ascii="Sylfaen" w:hAnsi="Sylfaen"/>
        </w:rPr>
        <w:t xml:space="preserve"> documents.</w:t>
      </w:r>
    </w:p>
    <w:p w:rsidR="00EB2D6A" w:rsidRDefault="00EB2D6A" w:rsidP="00864600">
      <w:pPr>
        <w:spacing w:after="0" w:line="240" w:lineRule="auto"/>
        <w:rPr>
          <w:rFonts w:ascii="Sylfaen" w:hAnsi="Sylfaen" w:cs="Sylfaen"/>
          <w:b/>
          <w:lang w:val="ka-GE"/>
        </w:rPr>
      </w:pPr>
    </w:p>
    <w:p w:rsidR="00EB2D6A" w:rsidRDefault="00EB2D6A" w:rsidP="00864600">
      <w:pPr>
        <w:spacing w:after="0" w:line="240" w:lineRule="auto"/>
        <w:rPr>
          <w:rFonts w:ascii="Sylfaen" w:hAnsi="Sylfaen" w:cs="Sylfaen"/>
          <w:b/>
          <w:lang w:val="ka-GE"/>
        </w:rPr>
      </w:pPr>
    </w:p>
    <w:p w:rsidR="00562767" w:rsidRPr="00D21BDC" w:rsidRDefault="00864600" w:rsidP="00864600">
      <w:pPr>
        <w:spacing w:after="0" w:line="240" w:lineRule="auto"/>
        <w:rPr>
          <w:rFonts w:ascii="Sylfaen" w:hAnsi="Sylfaen"/>
          <w:b/>
          <w:highlight w:val="yellow"/>
          <w:lang w:val="ka-GE"/>
        </w:rPr>
      </w:pPr>
      <w:r w:rsidRPr="00711D4B">
        <w:rPr>
          <w:rFonts w:ascii="Sylfaen" w:hAnsi="Sylfaen" w:cs="Sylfaen"/>
          <w:b/>
          <w:lang w:val="ka-GE"/>
        </w:rPr>
        <w:t xml:space="preserve">1.7 </w:t>
      </w:r>
      <w:r w:rsidR="00D00477">
        <w:rPr>
          <w:rFonts w:ascii="Sylfaen" w:hAnsi="Sylfaen"/>
          <w:b/>
        </w:rPr>
        <w:t>Performance Guarantee</w:t>
      </w:r>
    </w:p>
    <w:p w:rsidR="00711D4B" w:rsidRPr="00CB0FA2" w:rsidRDefault="00D00477" w:rsidP="006A63DB">
      <w:pPr>
        <w:pStyle w:val="CommentText"/>
        <w:jc w:val="both"/>
        <w:rPr>
          <w:rFonts w:ascii="Sylfaen" w:hAnsi="Sylfaen"/>
          <w:sz w:val="22"/>
          <w:szCs w:val="22"/>
          <w:lang w:val="ka-GE"/>
        </w:rPr>
      </w:pPr>
      <w:r>
        <w:rPr>
          <w:rFonts w:ascii="Sylfaen" w:hAnsi="Sylfaen"/>
          <w:sz w:val="22"/>
          <w:szCs w:val="22"/>
        </w:rPr>
        <w:t>The Contractor</w:t>
      </w:r>
      <w:r w:rsidR="00711D4B" w:rsidRPr="00562767">
        <w:rPr>
          <w:rFonts w:ascii="Sylfaen" w:hAnsi="Sylfaen"/>
          <w:sz w:val="22"/>
          <w:szCs w:val="22"/>
        </w:rPr>
        <w:t xml:space="preserve"> </w:t>
      </w:r>
      <w:r>
        <w:rPr>
          <w:rFonts w:ascii="Sylfaen" w:hAnsi="Sylfaen"/>
          <w:sz w:val="22"/>
          <w:szCs w:val="22"/>
        </w:rPr>
        <w:t>shall present a performance guarantee</w:t>
      </w:r>
      <w:r w:rsidR="00711D4B" w:rsidRPr="00562767">
        <w:rPr>
          <w:rFonts w:ascii="Sylfaen" w:hAnsi="Sylfaen"/>
          <w:sz w:val="22"/>
          <w:szCs w:val="22"/>
        </w:rPr>
        <w:t xml:space="preserve"> in a form of a bank guarantee in </w:t>
      </w:r>
      <w:r>
        <w:rPr>
          <w:rFonts w:ascii="Sylfaen" w:hAnsi="Sylfaen"/>
          <w:sz w:val="22"/>
          <w:szCs w:val="22"/>
        </w:rPr>
        <w:t xml:space="preserve">the </w:t>
      </w:r>
      <w:r w:rsidR="006A63DB">
        <w:rPr>
          <w:rFonts w:ascii="Sylfaen" w:hAnsi="Sylfaen"/>
          <w:sz w:val="22"/>
          <w:szCs w:val="22"/>
        </w:rPr>
        <w:t>amount no more than 20</w:t>
      </w:r>
      <w:r w:rsidR="00711D4B" w:rsidRPr="00562767">
        <w:rPr>
          <w:rFonts w:ascii="Sylfaen" w:hAnsi="Sylfaen"/>
          <w:sz w:val="22"/>
          <w:szCs w:val="22"/>
        </w:rPr>
        <w:t>% of the proposed price within 7 (seven) calendar days from the signatur</w:t>
      </w:r>
      <w:r>
        <w:rPr>
          <w:rFonts w:ascii="Sylfaen" w:hAnsi="Sylfaen"/>
          <w:sz w:val="22"/>
          <w:szCs w:val="22"/>
        </w:rPr>
        <w:t>e date of the Contract. Aforementioned</w:t>
      </w:r>
      <w:r w:rsidR="00711D4B" w:rsidRPr="00562767">
        <w:rPr>
          <w:rFonts w:ascii="Sylfaen" w:hAnsi="Sylfaen"/>
          <w:sz w:val="22"/>
          <w:szCs w:val="22"/>
        </w:rPr>
        <w:t xml:space="preserve"> bank guarantee shall be issued by a bank licensed in Georgia or being a member state of OECD (Organization of Economic Cooperation and Development)</w:t>
      </w:r>
      <w:proofErr w:type="gramStart"/>
      <w:r w:rsidR="00711D4B" w:rsidRPr="00562767">
        <w:rPr>
          <w:rFonts w:ascii="Sylfaen" w:hAnsi="Sylfaen"/>
          <w:sz w:val="22"/>
          <w:szCs w:val="22"/>
        </w:rPr>
        <w:t>,</w:t>
      </w:r>
      <w:proofErr w:type="gramEnd"/>
      <w:r w:rsidR="00711D4B" w:rsidRPr="00562767">
        <w:rPr>
          <w:rFonts w:ascii="Sylfaen" w:hAnsi="Sylfaen"/>
          <w:sz w:val="22"/>
          <w:szCs w:val="22"/>
        </w:rPr>
        <w:t xml:space="preserve"> the term </w:t>
      </w:r>
      <w:r>
        <w:rPr>
          <w:rFonts w:ascii="Sylfaen" w:hAnsi="Sylfaen"/>
          <w:sz w:val="22"/>
          <w:szCs w:val="22"/>
        </w:rPr>
        <w:t>of su</w:t>
      </w:r>
      <w:r w:rsidR="006A63DB">
        <w:rPr>
          <w:rFonts w:ascii="Sylfaen" w:hAnsi="Sylfaen"/>
          <w:sz w:val="22"/>
          <w:szCs w:val="22"/>
        </w:rPr>
        <w:t>ch bank guarantee shall exceed 3</w:t>
      </w:r>
      <w:r>
        <w:rPr>
          <w:rFonts w:ascii="Sylfaen" w:hAnsi="Sylfaen"/>
          <w:sz w:val="22"/>
          <w:szCs w:val="22"/>
        </w:rPr>
        <w:t>0 days</w:t>
      </w:r>
      <w:r w:rsidR="00711D4B" w:rsidRPr="00562767">
        <w:rPr>
          <w:rFonts w:ascii="Sylfaen" w:hAnsi="Sylfaen"/>
          <w:sz w:val="22"/>
          <w:szCs w:val="22"/>
        </w:rPr>
        <w:t xml:space="preserve"> the term of the contract. In case the Contractor fails to present such bank guarantee within the agreed time, the Client is entitled to terminate the Contract</w:t>
      </w:r>
      <w:r w:rsidR="00CB0FA2">
        <w:rPr>
          <w:rFonts w:ascii="Sylfaen" w:hAnsi="Sylfaen"/>
          <w:sz w:val="22"/>
          <w:szCs w:val="22"/>
        </w:rPr>
        <w:t>.</w:t>
      </w:r>
    </w:p>
    <w:p w:rsidR="00864600" w:rsidRPr="005A3424" w:rsidRDefault="00562767" w:rsidP="00864600">
      <w:pPr>
        <w:spacing w:before="240" w:after="160"/>
        <w:jc w:val="both"/>
        <w:rPr>
          <w:rFonts w:ascii="Sylfaen" w:hAnsi="Sylfaen"/>
          <w:b/>
        </w:rPr>
      </w:pPr>
      <w:r>
        <w:rPr>
          <w:rFonts w:ascii="Sylfaen" w:hAnsi="Sylfaen"/>
          <w:b/>
          <w:lang w:val="ka-GE"/>
        </w:rPr>
        <w:t>1.8</w:t>
      </w:r>
      <w:r w:rsidR="00864600" w:rsidRPr="007B0071">
        <w:rPr>
          <w:rFonts w:ascii="Sylfaen" w:hAnsi="Sylfaen"/>
          <w:b/>
          <w:lang w:val="ka-GE"/>
        </w:rPr>
        <w:t xml:space="preserve"> </w:t>
      </w:r>
      <w:r w:rsidR="00290133">
        <w:rPr>
          <w:rFonts w:ascii="Sylfaen" w:hAnsi="Sylfaen"/>
          <w:b/>
        </w:rPr>
        <w:t xml:space="preserve">Documents to be uploaded </w:t>
      </w:r>
      <w:r w:rsidR="005A3424">
        <w:rPr>
          <w:rFonts w:ascii="Sylfaen" w:hAnsi="Sylfaen"/>
          <w:b/>
        </w:rPr>
        <w:t>by the pretender</w:t>
      </w:r>
      <w:r w:rsidR="00290133">
        <w:rPr>
          <w:rFonts w:ascii="Sylfaen" w:hAnsi="Sylfaen"/>
          <w:b/>
        </w:rPr>
        <w:t xml:space="preserve"> in </w:t>
      </w:r>
      <w:proofErr w:type="spellStart"/>
      <w:r w:rsidR="00290133">
        <w:rPr>
          <w:rFonts w:ascii="Sylfaen" w:hAnsi="Sylfaen"/>
          <w:b/>
        </w:rPr>
        <w:t>Etender</w:t>
      </w:r>
      <w:proofErr w:type="spellEnd"/>
      <w:r w:rsidR="005A3424">
        <w:rPr>
          <w:rFonts w:ascii="Sylfaen" w:hAnsi="Sylfaen"/>
          <w:b/>
        </w:rPr>
        <w:t>:</w:t>
      </w:r>
    </w:p>
    <w:p w:rsidR="00864600" w:rsidRDefault="00864600" w:rsidP="00864600">
      <w:pPr>
        <w:spacing w:before="240" w:after="160"/>
        <w:jc w:val="both"/>
        <w:rPr>
          <w:rFonts w:ascii="Sylfaen" w:hAnsi="Sylfaen"/>
          <w:lang w:val="ka-GE"/>
        </w:rPr>
      </w:pPr>
      <w:r w:rsidRPr="007B0071">
        <w:rPr>
          <w:rFonts w:ascii="Sylfaen" w:hAnsi="Sylfaen"/>
          <w:lang w:val="ka-GE"/>
        </w:rPr>
        <w:t>1.</w:t>
      </w:r>
      <w:r>
        <w:rPr>
          <w:rFonts w:ascii="Sylfaen" w:hAnsi="Sylfaen"/>
          <w:lang w:val="ka-GE"/>
        </w:rPr>
        <w:t xml:space="preserve"> </w:t>
      </w:r>
      <w:r w:rsidR="00D00477">
        <w:rPr>
          <w:rFonts w:ascii="Sylfaen" w:hAnsi="Sylfaen"/>
        </w:rPr>
        <w:t>Pricing table including specific requirements</w:t>
      </w:r>
      <w:r w:rsidRPr="007B0071">
        <w:rPr>
          <w:rFonts w:ascii="Sylfaen" w:hAnsi="Sylfaen"/>
          <w:lang w:val="ka-GE"/>
        </w:rPr>
        <w:t xml:space="preserve"> </w:t>
      </w:r>
      <w:r w:rsidR="006A63DB">
        <w:rPr>
          <w:rFonts w:ascii="Sylfaen" w:hAnsi="Sylfaen"/>
        </w:rPr>
        <w:t xml:space="preserve">given in Annex 1; </w:t>
      </w:r>
      <w:proofErr w:type="gramStart"/>
      <w:r w:rsidR="006A63DB">
        <w:rPr>
          <w:rFonts w:ascii="Sylfaen" w:hAnsi="Sylfaen"/>
        </w:rPr>
        <w:t>The</w:t>
      </w:r>
      <w:proofErr w:type="gramEnd"/>
      <w:r w:rsidR="006A63DB">
        <w:rPr>
          <w:rFonts w:ascii="Sylfaen" w:hAnsi="Sylfaen"/>
        </w:rPr>
        <w:t xml:space="preserve"> prices must be given in GEL Inc. all fees.  </w:t>
      </w:r>
    </w:p>
    <w:p w:rsidR="00864600" w:rsidRPr="00921464" w:rsidRDefault="00864600" w:rsidP="00864600">
      <w:pPr>
        <w:spacing w:before="240" w:after="160"/>
        <w:jc w:val="both"/>
        <w:rPr>
          <w:rFonts w:ascii="Sylfaen" w:hAnsi="Sylfaen"/>
        </w:rPr>
      </w:pPr>
      <w:r>
        <w:rPr>
          <w:rFonts w:ascii="Sylfaen" w:hAnsi="Sylfaen"/>
          <w:lang w:val="ka-GE"/>
        </w:rPr>
        <w:t xml:space="preserve">2. </w:t>
      </w:r>
      <w:r w:rsidR="006A63DB">
        <w:rPr>
          <w:rFonts w:ascii="Sylfaen" w:hAnsi="Sylfaen"/>
        </w:rPr>
        <w:t xml:space="preserve">Provided goods detailed technical datasheets and certifications. </w:t>
      </w:r>
    </w:p>
    <w:p w:rsidR="00864600" w:rsidRDefault="00864600" w:rsidP="006A63DB">
      <w:pPr>
        <w:spacing w:before="240" w:after="160"/>
        <w:jc w:val="both"/>
        <w:rPr>
          <w:rFonts w:ascii="Sylfaen" w:hAnsi="Sylfaen"/>
        </w:rPr>
      </w:pPr>
      <w:r>
        <w:rPr>
          <w:rFonts w:ascii="Sylfaen" w:hAnsi="Sylfaen"/>
          <w:lang w:val="ka-GE"/>
        </w:rPr>
        <w:t xml:space="preserve">3. </w:t>
      </w:r>
      <w:r w:rsidR="00BA7AB8">
        <w:rPr>
          <w:rFonts w:ascii="Sylfaen" w:hAnsi="Sylfaen"/>
        </w:rPr>
        <w:t>Extract from the Registry of entrepreneur</w:t>
      </w:r>
      <w:r w:rsidR="0027193C">
        <w:rPr>
          <w:rFonts w:ascii="Sylfaen" w:hAnsi="Sylfaen"/>
        </w:rPr>
        <w:t xml:space="preserve"> and </w:t>
      </w:r>
      <w:proofErr w:type="gramStart"/>
      <w:r w:rsidR="0027193C">
        <w:rPr>
          <w:rFonts w:ascii="Sylfaen" w:hAnsi="Sylfaen"/>
        </w:rPr>
        <w:t>N</w:t>
      </w:r>
      <w:r w:rsidR="00BA7AB8">
        <w:rPr>
          <w:rFonts w:ascii="Sylfaen" w:hAnsi="Sylfaen"/>
        </w:rPr>
        <w:t>on ent</w:t>
      </w:r>
      <w:r w:rsidR="00A47B43">
        <w:rPr>
          <w:rFonts w:ascii="Sylfaen" w:hAnsi="Sylfaen"/>
        </w:rPr>
        <w:t>repreneur</w:t>
      </w:r>
      <w:proofErr w:type="gramEnd"/>
      <w:r w:rsidR="00A47B43">
        <w:rPr>
          <w:rFonts w:ascii="Sylfaen" w:hAnsi="Sylfaen"/>
        </w:rPr>
        <w:t xml:space="preserve"> legal entities, this document shall be issued </w:t>
      </w:r>
      <w:r w:rsidR="006A63DB">
        <w:rPr>
          <w:rFonts w:ascii="Sylfaen" w:hAnsi="Sylfaen"/>
        </w:rPr>
        <w:t xml:space="preserve">no more </w:t>
      </w:r>
      <w:proofErr w:type="spellStart"/>
      <w:r w:rsidR="006A63DB">
        <w:rPr>
          <w:rFonts w:ascii="Sylfaen" w:hAnsi="Sylfaen"/>
        </w:rPr>
        <w:t>then</w:t>
      </w:r>
      <w:proofErr w:type="spellEnd"/>
      <w:r w:rsidR="006A63DB">
        <w:rPr>
          <w:rFonts w:ascii="Sylfaen" w:hAnsi="Sylfaen"/>
        </w:rPr>
        <w:t xml:space="preserve"> 3 month before tender announcement. </w:t>
      </w:r>
    </w:p>
    <w:p w:rsidR="006A63DB" w:rsidRDefault="006A63DB" w:rsidP="006A63DB">
      <w:pPr>
        <w:spacing w:before="240" w:after="160"/>
        <w:jc w:val="both"/>
        <w:rPr>
          <w:rFonts w:ascii="Sylfaen" w:hAnsi="Sylfaen"/>
        </w:rPr>
      </w:pPr>
    </w:p>
    <w:p w:rsidR="00864600" w:rsidRPr="00820F03" w:rsidRDefault="007257AE" w:rsidP="006A63DB">
      <w:pPr>
        <w:rPr>
          <w:rFonts w:ascii="Sylfaen" w:hAnsi="Sylfaen"/>
          <w:b/>
          <w:lang w:val="ka-GE"/>
        </w:rPr>
      </w:pPr>
      <w:r>
        <w:rPr>
          <w:rFonts w:ascii="Sylfaen" w:hAnsi="Sylfaen"/>
          <w:b/>
        </w:rPr>
        <w:t>Notice</w:t>
      </w:r>
      <w:proofErr w:type="gramStart"/>
      <w:r w:rsidR="00864600" w:rsidRPr="007B0071">
        <w:rPr>
          <w:rFonts w:ascii="Sylfaen" w:hAnsi="Sylfaen"/>
          <w:b/>
          <w:lang w:val="ka-GE"/>
        </w:rPr>
        <w:t>:</w:t>
      </w:r>
      <w:proofErr w:type="gramEnd"/>
      <w:r w:rsidR="00864600" w:rsidRPr="007B0071">
        <w:rPr>
          <w:rFonts w:ascii="Sylfaen" w:hAnsi="Sylfaen"/>
          <w:b/>
          <w:lang w:val="ka-GE"/>
        </w:rPr>
        <w:br/>
      </w:r>
      <w:r w:rsidR="00864600" w:rsidRPr="007B0071">
        <w:rPr>
          <w:rFonts w:ascii="Verdana" w:hAnsi="Verdana"/>
          <w:color w:val="222222"/>
          <w:shd w:val="clear" w:color="auto" w:fill="FFFFFF"/>
        </w:rPr>
        <w:t>1</w:t>
      </w:r>
      <w:r w:rsidR="00864600" w:rsidRPr="007B0071">
        <w:rPr>
          <w:rFonts w:ascii="Sylfaen" w:hAnsi="Sylfaen"/>
          <w:lang w:val="ka-GE"/>
        </w:rPr>
        <w:t xml:space="preserve">) </w:t>
      </w:r>
      <w:r>
        <w:rPr>
          <w:rFonts w:ascii="Sylfaen" w:hAnsi="Sylfaen"/>
        </w:rPr>
        <w:t xml:space="preserve">All uploaded documents or information must be signed by authorized person (if needed also letter of attorney should be provided) </w:t>
      </w:r>
      <w:r w:rsidR="00864600" w:rsidRPr="007B0071">
        <w:rPr>
          <w:rFonts w:ascii="Sylfaen" w:hAnsi="Sylfaen"/>
          <w:lang w:val="ka-GE"/>
        </w:rPr>
        <w:br/>
        <w:t xml:space="preserve">2) </w:t>
      </w:r>
      <w:r>
        <w:rPr>
          <w:rFonts w:ascii="Sylfaen" w:hAnsi="Sylfaen"/>
        </w:rPr>
        <w:t>All documents or information made by pretender should be signed by authorized person using electronic si</w:t>
      </w:r>
      <w:r w:rsidR="00F97C39">
        <w:rPr>
          <w:rFonts w:ascii="Sylfaen" w:hAnsi="Sylfaen"/>
        </w:rPr>
        <w:t>gnature of</w:t>
      </w:r>
      <w:r>
        <w:rPr>
          <w:rFonts w:ascii="Sylfaen" w:hAnsi="Sylfaen"/>
        </w:rPr>
        <w:t xml:space="preserve"> the company</w:t>
      </w:r>
      <w:r w:rsidR="00491B4C">
        <w:rPr>
          <w:rFonts w:ascii="Sylfaen" w:hAnsi="Sylfaen"/>
        </w:rPr>
        <w:t xml:space="preserve"> or by the</w:t>
      </w:r>
      <w:r>
        <w:rPr>
          <w:rFonts w:ascii="Sylfaen" w:hAnsi="Sylfaen"/>
        </w:rPr>
        <w:t xml:space="preserve"> stamp.</w:t>
      </w:r>
    </w:p>
    <w:p w:rsidR="00864600" w:rsidRPr="007B0071" w:rsidRDefault="00864600" w:rsidP="00864600">
      <w:pPr>
        <w:spacing w:after="0" w:line="360" w:lineRule="auto"/>
        <w:jc w:val="both"/>
        <w:rPr>
          <w:rFonts w:ascii="Sylfaen" w:hAnsi="Sylfaen"/>
          <w:lang w:val="ka-GE"/>
        </w:rPr>
      </w:pPr>
    </w:p>
    <w:p w:rsidR="00864600" w:rsidRPr="007B0071" w:rsidRDefault="00864600" w:rsidP="00864600">
      <w:pPr>
        <w:pStyle w:val="ListParagraph"/>
        <w:numPr>
          <w:ilvl w:val="1"/>
          <w:numId w:val="3"/>
        </w:numPr>
        <w:spacing w:after="0" w:line="360" w:lineRule="auto"/>
        <w:jc w:val="both"/>
        <w:rPr>
          <w:rFonts w:ascii="Sylfaen" w:hAnsi="Sylfaen"/>
          <w:b/>
          <w:lang w:val="ka-GE"/>
        </w:rPr>
      </w:pPr>
      <w:r>
        <w:rPr>
          <w:rFonts w:ascii="Sylfaen" w:hAnsi="Sylfaen"/>
          <w:b/>
        </w:rPr>
        <w:t xml:space="preserve">  </w:t>
      </w:r>
      <w:r w:rsidR="00A17DAD">
        <w:rPr>
          <w:rFonts w:ascii="Sylfaen" w:hAnsi="Sylfaen"/>
          <w:b/>
        </w:rPr>
        <w:t xml:space="preserve">Mandatory requirements: </w:t>
      </w:r>
    </w:p>
    <w:p w:rsidR="00864600" w:rsidRPr="00A17DAD" w:rsidRDefault="00864600" w:rsidP="00864600">
      <w:pPr>
        <w:pStyle w:val="ListParagraph"/>
        <w:spacing w:after="0" w:line="360" w:lineRule="auto"/>
        <w:ind w:left="360"/>
        <w:jc w:val="both"/>
        <w:rPr>
          <w:rFonts w:ascii="AcadNusx" w:hAnsi="AcadNusx"/>
        </w:rPr>
      </w:pPr>
      <w:r>
        <w:rPr>
          <w:rFonts w:ascii="Sylfaen" w:hAnsi="Sylfaen"/>
          <w:lang w:val="ka-GE"/>
        </w:rPr>
        <w:t>1.10</w:t>
      </w:r>
      <w:r w:rsidRPr="007B0071">
        <w:rPr>
          <w:rFonts w:ascii="Sylfaen" w:hAnsi="Sylfaen"/>
          <w:lang w:val="ka-GE"/>
        </w:rPr>
        <w:t xml:space="preserve">.1 </w:t>
      </w:r>
      <w:r w:rsidR="00A17DAD">
        <w:rPr>
          <w:rFonts w:ascii="Sylfaen" w:hAnsi="Sylfaen"/>
        </w:rPr>
        <w:t xml:space="preserve">While submitting the bid, participant shall not be: </w:t>
      </w:r>
      <w:r w:rsidRPr="007B0071">
        <w:rPr>
          <w:rFonts w:ascii="Sylfaen" w:hAnsi="Sylfaen"/>
          <w:lang w:val="ka-GE"/>
        </w:rPr>
        <w:t xml:space="preserve"> </w:t>
      </w:r>
    </w:p>
    <w:p w:rsidR="00864600" w:rsidRPr="007B0071" w:rsidRDefault="00A17DAD" w:rsidP="00864600">
      <w:pPr>
        <w:pStyle w:val="ListParagraph"/>
        <w:numPr>
          <w:ilvl w:val="0"/>
          <w:numId w:val="1"/>
        </w:numPr>
        <w:tabs>
          <w:tab w:val="left" w:pos="426"/>
        </w:tabs>
        <w:spacing w:before="120" w:after="0" w:line="360" w:lineRule="auto"/>
        <w:jc w:val="both"/>
        <w:rPr>
          <w:rFonts w:ascii="AcadNusx" w:hAnsi="AcadNusx"/>
          <w:lang w:val="ka-GE"/>
        </w:rPr>
      </w:pPr>
      <w:r>
        <w:rPr>
          <w:rFonts w:ascii="Sylfaen" w:hAnsi="Sylfaen"/>
          <w:lang w:val="ka-GE"/>
        </w:rPr>
        <w:lastRenderedPageBreak/>
        <w:t xml:space="preserve">Under </w:t>
      </w:r>
      <w:r>
        <w:rPr>
          <w:rFonts w:ascii="Sylfaen" w:hAnsi="Sylfaen"/>
        </w:rPr>
        <w:t>bankruptcy</w:t>
      </w:r>
      <w:r w:rsidR="00864600" w:rsidRPr="007B0071">
        <w:rPr>
          <w:rFonts w:ascii="AcadNusx" w:hAnsi="AcadNusx"/>
          <w:lang w:val="ka-GE"/>
        </w:rPr>
        <w:t>;</w:t>
      </w:r>
    </w:p>
    <w:p w:rsidR="00864600" w:rsidRPr="007B0071" w:rsidRDefault="00A17DAD" w:rsidP="00864600">
      <w:pPr>
        <w:pStyle w:val="ListParagraph"/>
        <w:numPr>
          <w:ilvl w:val="0"/>
          <w:numId w:val="1"/>
        </w:numPr>
        <w:tabs>
          <w:tab w:val="left" w:pos="426"/>
        </w:tabs>
        <w:spacing w:before="120" w:after="0" w:line="360" w:lineRule="auto"/>
        <w:jc w:val="both"/>
        <w:rPr>
          <w:rFonts w:ascii="AcadNusx" w:hAnsi="AcadNusx"/>
          <w:lang w:val="ka-GE"/>
        </w:rPr>
      </w:pPr>
      <w:r>
        <w:rPr>
          <w:rFonts w:ascii="Sylfaen" w:hAnsi="Sylfaen"/>
        </w:rPr>
        <w:t>Under liquidation;</w:t>
      </w:r>
    </w:p>
    <w:p w:rsidR="00864600" w:rsidRPr="00D50B27" w:rsidRDefault="00D620E4" w:rsidP="00864600">
      <w:pPr>
        <w:pStyle w:val="ListParagraph"/>
        <w:numPr>
          <w:ilvl w:val="0"/>
          <w:numId w:val="1"/>
        </w:numPr>
        <w:tabs>
          <w:tab w:val="left" w:pos="426"/>
        </w:tabs>
        <w:spacing w:before="120" w:after="0" w:line="360" w:lineRule="auto"/>
        <w:jc w:val="both"/>
        <w:rPr>
          <w:rFonts w:ascii="AcadNusx" w:hAnsi="AcadNusx"/>
          <w:lang w:val="ka-GE"/>
        </w:rPr>
      </w:pPr>
      <w:r>
        <w:rPr>
          <w:rFonts w:ascii="Sylfaen" w:hAnsi="Sylfaen"/>
        </w:rPr>
        <w:t>Under suspension of business work</w:t>
      </w:r>
    </w:p>
    <w:p w:rsidR="00864600" w:rsidRDefault="00864600" w:rsidP="00864600">
      <w:pPr>
        <w:pStyle w:val="ListParagraph"/>
        <w:tabs>
          <w:tab w:val="left" w:pos="426"/>
        </w:tabs>
        <w:spacing w:before="120" w:after="0" w:line="360" w:lineRule="auto"/>
        <w:ind w:left="1181"/>
        <w:jc w:val="both"/>
        <w:rPr>
          <w:rFonts w:ascii="Sylfaen" w:hAnsi="Sylfaen"/>
          <w:lang w:val="ka-GE"/>
        </w:rPr>
      </w:pPr>
    </w:p>
    <w:p w:rsidR="00864600" w:rsidRPr="00D50B27" w:rsidRDefault="0033220C" w:rsidP="00864600">
      <w:pPr>
        <w:pStyle w:val="ListParagraph"/>
        <w:numPr>
          <w:ilvl w:val="2"/>
          <w:numId w:val="4"/>
        </w:numPr>
        <w:tabs>
          <w:tab w:val="left" w:pos="426"/>
        </w:tabs>
        <w:spacing w:before="120" w:after="0" w:line="360" w:lineRule="auto"/>
        <w:jc w:val="both"/>
        <w:rPr>
          <w:rFonts w:ascii="AcadNusx" w:hAnsi="AcadNusx"/>
          <w:lang w:val="ka-GE"/>
        </w:rPr>
      </w:pPr>
      <w:r>
        <w:rPr>
          <w:rFonts w:ascii="Sylfaen" w:hAnsi="Sylfaen"/>
        </w:rPr>
        <w:t>Price list must be in Georgian national currency (GEL)</w:t>
      </w:r>
      <w:r w:rsidR="007A356E">
        <w:rPr>
          <w:rFonts w:ascii="Sylfaen" w:hAnsi="Sylfaen"/>
        </w:rPr>
        <w:t>. Prices must contain all expenses</w:t>
      </w:r>
      <w:r w:rsidR="003F1A80">
        <w:rPr>
          <w:rFonts w:ascii="Sylfaen" w:hAnsi="Sylfaen"/>
        </w:rPr>
        <w:t xml:space="preserve"> </w:t>
      </w:r>
      <w:r w:rsidR="007A356E" w:rsidRPr="003E6FDD">
        <w:rPr>
          <w:rFonts w:ascii="Sylfaen" w:hAnsi="Sylfaen" w:cs="Sylfaen"/>
        </w:rPr>
        <w:t>by the Georgian legislation</w:t>
      </w:r>
      <w:r w:rsidR="00854B19">
        <w:rPr>
          <w:rFonts w:ascii="Sylfaen" w:hAnsi="Sylfaen" w:cs="Sylfaen"/>
        </w:rPr>
        <w:t>;</w:t>
      </w:r>
    </w:p>
    <w:p w:rsidR="00CE675A" w:rsidRPr="00C03C59" w:rsidRDefault="00CE675A" w:rsidP="00CE675A">
      <w:pPr>
        <w:pStyle w:val="ListParagraph"/>
        <w:numPr>
          <w:ilvl w:val="2"/>
          <w:numId w:val="4"/>
        </w:numPr>
        <w:tabs>
          <w:tab w:val="left" w:pos="426"/>
        </w:tabs>
        <w:spacing w:before="120" w:after="0" w:line="360" w:lineRule="auto"/>
        <w:jc w:val="both"/>
        <w:rPr>
          <w:rFonts w:ascii="AcadNusx" w:hAnsi="AcadNusx"/>
          <w:lang w:val="ka-GE"/>
        </w:rPr>
      </w:pPr>
      <w:r>
        <w:rPr>
          <w:rFonts w:ascii="Sylfaen" w:hAnsi="Sylfaen"/>
        </w:rPr>
        <w:t xml:space="preserve">Offer form the pretender shall be valid for </w:t>
      </w:r>
      <w:r w:rsidR="006A63DB">
        <w:rPr>
          <w:rFonts w:ascii="Sylfaen" w:hAnsi="Sylfaen"/>
        </w:rPr>
        <w:t>6</w:t>
      </w:r>
      <w:r>
        <w:rPr>
          <w:rFonts w:ascii="Sylfaen" w:hAnsi="Sylfaen"/>
        </w:rPr>
        <w:t>0 (</w:t>
      </w:r>
      <w:r w:rsidR="006A63DB">
        <w:rPr>
          <w:rFonts w:ascii="Sylfaen" w:hAnsi="Sylfaen"/>
        </w:rPr>
        <w:t>sixty</w:t>
      </w:r>
      <w:r>
        <w:rPr>
          <w:rFonts w:ascii="Sylfaen" w:hAnsi="Sylfaen"/>
        </w:rPr>
        <w:t>) calendar days,</w:t>
      </w:r>
    </w:p>
    <w:p w:rsidR="00571D2A" w:rsidRPr="00571D2A" w:rsidRDefault="008A5D79" w:rsidP="00571D2A">
      <w:pPr>
        <w:pStyle w:val="ListParagraph"/>
        <w:numPr>
          <w:ilvl w:val="2"/>
          <w:numId w:val="4"/>
        </w:numPr>
        <w:tabs>
          <w:tab w:val="left" w:pos="426"/>
        </w:tabs>
        <w:spacing w:before="120" w:after="0" w:line="360" w:lineRule="auto"/>
        <w:jc w:val="both"/>
        <w:rPr>
          <w:rFonts w:ascii="AcadNusx" w:hAnsi="AcadNusx"/>
          <w:lang w:val="ka-GE"/>
        </w:rPr>
      </w:pPr>
      <w:r w:rsidRPr="003E6FDD">
        <w:rPr>
          <w:rFonts w:ascii="Sylfaen" w:hAnsi="Sylfaen"/>
        </w:rPr>
        <w:t>Georgian Water and Power LLC reserves the right to determine</w:t>
      </w:r>
      <w:r>
        <w:rPr>
          <w:rFonts w:ascii="Sylfaen" w:hAnsi="Sylfaen"/>
        </w:rPr>
        <w:t xml:space="preserve"> </w:t>
      </w:r>
      <w:r w:rsidRPr="003E6FDD">
        <w:rPr>
          <w:rFonts w:ascii="Sylfaen" w:hAnsi="Sylfaen"/>
        </w:rPr>
        <w:t>by itself  the tender  completion term, to change the tender terms under the notification timely given to the bidders, or to terminate the tender  at an</w:t>
      </w:r>
      <w:r>
        <w:rPr>
          <w:rFonts w:ascii="Sylfaen" w:hAnsi="Sylfaen"/>
        </w:rPr>
        <w:t>y</w:t>
      </w:r>
      <w:r w:rsidRPr="003E6FDD">
        <w:rPr>
          <w:rFonts w:ascii="Sylfaen" w:hAnsi="Sylfaen"/>
        </w:rPr>
        <w:t xml:space="preserve">  stage of its progress.</w:t>
      </w:r>
      <w:r w:rsidRPr="003E6FDD">
        <w:rPr>
          <w:rFonts w:ascii="Sylfaen" w:hAnsi="Sylfaen"/>
        </w:rPr>
        <w:cr/>
      </w:r>
      <w:r w:rsidR="00571D2A" w:rsidRPr="00571D2A">
        <w:rPr>
          <w:rFonts w:ascii="Sylfaen" w:hAnsi="Sylfaen"/>
        </w:rPr>
        <w:t xml:space="preserve">Georgian Water and Power </w:t>
      </w:r>
      <w:proofErr w:type="gramStart"/>
      <w:r w:rsidR="00571D2A" w:rsidRPr="00571D2A">
        <w:rPr>
          <w:rFonts w:ascii="Sylfaen" w:hAnsi="Sylfaen"/>
        </w:rPr>
        <w:t>LLC  will</w:t>
      </w:r>
      <w:proofErr w:type="gramEnd"/>
      <w:r w:rsidR="00571D2A" w:rsidRPr="00571D2A">
        <w:rPr>
          <w:rFonts w:ascii="Sylfaen" w:hAnsi="Sylfaen"/>
        </w:rPr>
        <w:t xml:space="preserve"> identify the winner on the tender commission and inform all participating companies thereof.  Georgian Water and Power LLC is not obliged to give a verbal or written explanation to any </w:t>
      </w:r>
      <w:proofErr w:type="gramStart"/>
      <w:r w:rsidR="00571D2A" w:rsidRPr="00571D2A">
        <w:rPr>
          <w:rFonts w:ascii="Sylfaen" w:hAnsi="Sylfaen"/>
        </w:rPr>
        <w:t>bidder  on</w:t>
      </w:r>
      <w:proofErr w:type="gramEnd"/>
      <w:r w:rsidR="00571D2A" w:rsidRPr="00571D2A">
        <w:rPr>
          <w:rFonts w:ascii="Sylfaen" w:hAnsi="Sylfaen"/>
        </w:rPr>
        <w:t xml:space="preserve"> any decision made related to the tender.</w:t>
      </w:r>
      <w:r w:rsidR="00571D2A">
        <w:rPr>
          <w:rFonts w:ascii="Sylfaen" w:hAnsi="Sylfaen"/>
        </w:rPr>
        <w:t xml:space="preserve"> </w:t>
      </w:r>
      <w:r w:rsidR="00571D2A" w:rsidRPr="00571D2A">
        <w:rPr>
          <w:rFonts w:ascii="Sylfaen" w:hAnsi="Sylfaen"/>
        </w:rPr>
        <w:t xml:space="preserve">Georgian Water and Power LLC reserves the right to verify any information received from the bidders as well as to find information about the company or its activities. If the information provided by a bidder is not true or false, the </w:t>
      </w:r>
      <w:proofErr w:type="gramStart"/>
      <w:r w:rsidR="00571D2A" w:rsidRPr="00571D2A">
        <w:rPr>
          <w:rFonts w:ascii="Sylfaen" w:hAnsi="Sylfaen"/>
        </w:rPr>
        <w:t>bidder  will</w:t>
      </w:r>
      <w:proofErr w:type="gramEnd"/>
      <w:r w:rsidR="00571D2A" w:rsidRPr="00571D2A">
        <w:rPr>
          <w:rFonts w:ascii="Sylfaen" w:hAnsi="Sylfaen"/>
        </w:rPr>
        <w:t xml:space="preserve"> be disqualified.</w:t>
      </w:r>
      <w:r w:rsidR="00571D2A">
        <w:rPr>
          <w:rFonts w:ascii="Sylfaen" w:hAnsi="Sylfaen"/>
        </w:rPr>
        <w:t xml:space="preserve"> </w:t>
      </w:r>
      <w:r w:rsidR="00571D2A" w:rsidRPr="00571D2A">
        <w:rPr>
          <w:rFonts w:ascii="Sylfaen" w:hAnsi="Sylfaen"/>
        </w:rPr>
        <w:t>Please</w:t>
      </w:r>
      <w:proofErr w:type="gramStart"/>
      <w:r w:rsidR="00571D2A" w:rsidRPr="00571D2A">
        <w:rPr>
          <w:rFonts w:ascii="Sylfaen" w:hAnsi="Sylfaen"/>
        </w:rPr>
        <w:t>,  note</w:t>
      </w:r>
      <w:proofErr w:type="gramEnd"/>
      <w:r w:rsidR="00571D2A" w:rsidRPr="00571D2A">
        <w:rPr>
          <w:rFonts w:ascii="Sylfaen" w:hAnsi="Sylfaen"/>
        </w:rPr>
        <w:t xml:space="preserve"> that Georgian Water and Power LLC will not get any oral question regarding additional information. Exceptionally, questions will </w:t>
      </w:r>
      <w:proofErr w:type="gramStart"/>
      <w:r w:rsidR="00571D2A" w:rsidRPr="00571D2A">
        <w:rPr>
          <w:rFonts w:ascii="Sylfaen" w:hAnsi="Sylfaen"/>
        </w:rPr>
        <w:t>be  received</w:t>
      </w:r>
      <w:proofErr w:type="gramEnd"/>
      <w:r w:rsidR="00571D2A" w:rsidRPr="00571D2A">
        <w:rPr>
          <w:rFonts w:ascii="Sylfaen" w:hAnsi="Sylfaen"/>
        </w:rPr>
        <w:t xml:space="preserve"> by phone.</w:t>
      </w:r>
    </w:p>
    <w:p w:rsidR="00864600" w:rsidRPr="00571D2A" w:rsidRDefault="00864600" w:rsidP="00864600">
      <w:pPr>
        <w:spacing w:after="0" w:line="360" w:lineRule="auto"/>
        <w:ind w:firstLine="426"/>
        <w:jc w:val="both"/>
        <w:rPr>
          <w:rFonts w:ascii="Sylfaen" w:hAnsi="Sylfaen"/>
        </w:rPr>
      </w:pPr>
    </w:p>
    <w:p w:rsidR="00864600" w:rsidRPr="007B0071" w:rsidRDefault="00864600" w:rsidP="00864600">
      <w:pPr>
        <w:spacing w:after="0" w:line="360" w:lineRule="auto"/>
        <w:ind w:firstLine="426"/>
        <w:jc w:val="both"/>
        <w:rPr>
          <w:rFonts w:ascii="Sylfaen" w:hAnsi="Sylfaen"/>
          <w:b/>
          <w:i/>
          <w:lang w:val="ka-GE"/>
        </w:rPr>
      </w:pPr>
    </w:p>
    <w:p w:rsidR="002B412E" w:rsidRPr="003E6FDD" w:rsidRDefault="002B412E" w:rsidP="002B412E">
      <w:pPr>
        <w:spacing w:after="0" w:line="360" w:lineRule="auto"/>
        <w:ind w:left="360"/>
        <w:jc w:val="both"/>
        <w:rPr>
          <w:rFonts w:ascii="Sylfaen" w:hAnsi="Sylfaen"/>
          <w:b/>
          <w:i/>
        </w:rPr>
      </w:pPr>
      <w:r w:rsidRPr="003E6FDD">
        <w:rPr>
          <w:rFonts w:ascii="Sylfaen" w:hAnsi="Sylfaen"/>
          <w:b/>
          <w:i/>
        </w:rPr>
        <w:t>Note: Any other information obtained in any other way will not be considered as official and does not generate any obligation from Georgian Water and Power LLC.</w:t>
      </w:r>
    </w:p>
    <w:p w:rsidR="00864600" w:rsidRPr="00F27D00" w:rsidRDefault="00864600" w:rsidP="00864600">
      <w:pPr>
        <w:spacing w:after="0" w:line="360" w:lineRule="auto"/>
        <w:ind w:firstLine="426"/>
        <w:jc w:val="both"/>
        <w:rPr>
          <w:rFonts w:ascii="Sylfaen" w:hAnsi="Sylfaen"/>
          <w:lang w:val="ka-GE"/>
        </w:rPr>
      </w:pPr>
      <w:r w:rsidRPr="007B0071">
        <w:rPr>
          <w:rFonts w:ascii="Sylfaen" w:hAnsi="Sylfaen"/>
          <w:lang w:val="ka-GE"/>
        </w:rPr>
        <w:t xml:space="preserve"> </w:t>
      </w:r>
    </w:p>
    <w:p w:rsidR="00864600" w:rsidRPr="00570483" w:rsidRDefault="00ED7CBE" w:rsidP="00864600">
      <w:pPr>
        <w:pStyle w:val="ListParagraph"/>
        <w:numPr>
          <w:ilvl w:val="1"/>
          <w:numId w:val="4"/>
        </w:numPr>
        <w:spacing w:after="0" w:line="360" w:lineRule="auto"/>
        <w:jc w:val="both"/>
        <w:rPr>
          <w:rFonts w:ascii="Sylfaen" w:hAnsi="Sylfaen"/>
          <w:b/>
          <w:lang w:val="ka-GE"/>
        </w:rPr>
      </w:pPr>
      <w:r>
        <w:rPr>
          <w:rFonts w:ascii="Sylfaen" w:hAnsi="Sylfaen" w:cs="Sylfaen"/>
          <w:b/>
        </w:rPr>
        <w:t xml:space="preserve">Information participating in the </w:t>
      </w:r>
      <w:proofErr w:type="spellStart"/>
      <w:r>
        <w:rPr>
          <w:rFonts w:ascii="Sylfaen" w:hAnsi="Sylfaen" w:cs="Sylfaen"/>
          <w:b/>
        </w:rPr>
        <w:t>Etender</w:t>
      </w:r>
      <w:proofErr w:type="spellEnd"/>
      <w:r>
        <w:rPr>
          <w:rFonts w:ascii="Sylfaen" w:hAnsi="Sylfaen" w:cs="Sylfaen"/>
          <w:b/>
        </w:rPr>
        <w:t>:</w:t>
      </w:r>
    </w:p>
    <w:p w:rsidR="00864600" w:rsidRPr="00570483" w:rsidRDefault="00AA77EF" w:rsidP="00864600">
      <w:pPr>
        <w:pStyle w:val="ListParagraph"/>
        <w:numPr>
          <w:ilvl w:val="2"/>
          <w:numId w:val="5"/>
        </w:numPr>
        <w:spacing w:after="0" w:line="360" w:lineRule="auto"/>
        <w:jc w:val="both"/>
        <w:rPr>
          <w:rFonts w:ascii="Sylfaen" w:hAnsi="Sylfaen"/>
          <w:b/>
          <w:lang w:val="ka-GE"/>
        </w:rPr>
      </w:pPr>
      <w:r>
        <w:rPr>
          <w:rFonts w:ascii="Sylfaen" w:hAnsi="Sylfaen"/>
        </w:rPr>
        <w:t xml:space="preserve">Any question during the </w:t>
      </w:r>
      <w:proofErr w:type="spellStart"/>
      <w:r>
        <w:rPr>
          <w:rFonts w:ascii="Sylfaen" w:hAnsi="Sylfaen"/>
        </w:rPr>
        <w:t>Etender</w:t>
      </w:r>
      <w:proofErr w:type="spellEnd"/>
      <w:r>
        <w:rPr>
          <w:rFonts w:ascii="Sylfaen" w:hAnsi="Sylfaen"/>
        </w:rPr>
        <w:t xml:space="preserve"> process shall be notified on tenders.ge website, using online question platfor</w:t>
      </w:r>
      <w:r w:rsidR="0024464D">
        <w:rPr>
          <w:rFonts w:ascii="Sylfaen" w:hAnsi="Sylfaen"/>
        </w:rPr>
        <w:t>m;</w:t>
      </w:r>
    </w:p>
    <w:p w:rsidR="00864600" w:rsidRPr="00323509" w:rsidRDefault="00AA77EF" w:rsidP="00101097">
      <w:pPr>
        <w:pStyle w:val="ListParagraph"/>
        <w:numPr>
          <w:ilvl w:val="2"/>
          <w:numId w:val="5"/>
        </w:numPr>
        <w:spacing w:after="0" w:line="360" w:lineRule="auto"/>
        <w:jc w:val="both"/>
        <w:rPr>
          <w:rStyle w:val="Hyperlink"/>
          <w:rFonts w:ascii="Sylfaen" w:hAnsi="Sylfaen"/>
          <w:b/>
          <w:color w:val="000000" w:themeColor="text1"/>
          <w:lang w:val="ka-GE"/>
        </w:rPr>
      </w:pPr>
      <w:r>
        <w:rPr>
          <w:rFonts w:ascii="Sylfaen" w:hAnsi="Sylfaen"/>
        </w:rPr>
        <w:t>To participate in the online tender, the company must be registered on</w:t>
      </w:r>
      <w:r w:rsidR="00864600" w:rsidRPr="00570483">
        <w:rPr>
          <w:rFonts w:ascii="Sylfaen" w:hAnsi="Sylfaen"/>
          <w:lang w:val="ka-GE"/>
        </w:rPr>
        <w:t xml:space="preserve"> </w:t>
      </w:r>
      <w:hyperlink r:id="rId8" w:history="1">
        <w:r w:rsidR="00864600" w:rsidRPr="00570483">
          <w:rPr>
            <w:rStyle w:val="Hyperlink"/>
            <w:rFonts w:ascii="Sylfaen" w:hAnsi="Sylfaen"/>
            <w:lang w:val="ka-GE"/>
          </w:rPr>
          <w:t>www.tenders.ge</w:t>
        </w:r>
      </w:hyperlink>
      <w:r w:rsidR="00B76545">
        <w:rPr>
          <w:rStyle w:val="Hyperlink"/>
          <w:rFonts w:ascii="Sylfaen" w:hAnsi="Sylfaen"/>
        </w:rPr>
        <w:t xml:space="preserve">, </w:t>
      </w:r>
      <w:r w:rsidR="00B76545" w:rsidRPr="00101097">
        <w:rPr>
          <w:rStyle w:val="Hyperlink"/>
          <w:rFonts w:ascii="Sylfaen" w:hAnsi="Sylfaen"/>
          <w:color w:val="000000" w:themeColor="text1"/>
        </w:rPr>
        <w:t xml:space="preserve">in case of </w:t>
      </w:r>
      <w:r w:rsidR="00101097">
        <w:rPr>
          <w:rStyle w:val="Hyperlink"/>
          <w:rFonts w:ascii="Sylfaen" w:hAnsi="Sylfaen"/>
          <w:color w:val="000000" w:themeColor="text1"/>
        </w:rPr>
        <w:t xml:space="preserve">registration </w:t>
      </w:r>
      <w:r w:rsidR="00B76545" w:rsidRPr="00101097">
        <w:rPr>
          <w:rStyle w:val="Hyperlink"/>
          <w:rFonts w:ascii="Sylfaen" w:hAnsi="Sylfaen"/>
          <w:color w:val="000000" w:themeColor="text1"/>
        </w:rPr>
        <w:t>questio</w:t>
      </w:r>
      <w:r w:rsidR="00101097">
        <w:rPr>
          <w:rStyle w:val="Hyperlink"/>
          <w:rFonts w:ascii="Sylfaen" w:hAnsi="Sylfaen"/>
          <w:color w:val="000000" w:themeColor="text1"/>
        </w:rPr>
        <w:t>ns please contact Kakha Kapanadze, +995 595 383 635</w:t>
      </w:r>
      <w:r w:rsidRPr="00101097">
        <w:rPr>
          <w:rStyle w:val="Hyperlink"/>
          <w:rFonts w:ascii="Sylfaen" w:hAnsi="Sylfaen"/>
          <w:color w:val="000000" w:themeColor="text1"/>
        </w:rPr>
        <w:t xml:space="preserve"> </w:t>
      </w:r>
    </w:p>
    <w:p w:rsidR="00323509" w:rsidRPr="00101097" w:rsidRDefault="00323509" w:rsidP="00101097">
      <w:pPr>
        <w:pStyle w:val="ListParagraph"/>
        <w:numPr>
          <w:ilvl w:val="2"/>
          <w:numId w:val="5"/>
        </w:numPr>
        <w:spacing w:after="0" w:line="360" w:lineRule="auto"/>
        <w:jc w:val="both"/>
        <w:rPr>
          <w:rStyle w:val="Hyperlink"/>
          <w:rFonts w:ascii="Sylfaen" w:hAnsi="Sylfaen"/>
          <w:b/>
          <w:color w:val="000000" w:themeColor="text1"/>
          <w:lang w:val="ka-GE"/>
        </w:rPr>
      </w:pPr>
      <w:r>
        <w:rPr>
          <w:rFonts w:ascii="Sylfaen" w:hAnsi="Sylfaen"/>
        </w:rPr>
        <w:t xml:space="preserve">Participation in E-tender is free of charge. </w:t>
      </w:r>
    </w:p>
    <w:p w:rsidR="00864600" w:rsidRPr="007B0071" w:rsidRDefault="00864600" w:rsidP="00864600">
      <w:pPr>
        <w:spacing w:after="0" w:line="360" w:lineRule="auto"/>
        <w:jc w:val="both"/>
        <w:rPr>
          <w:rFonts w:ascii="Sylfaen" w:hAnsi="Sylfaen"/>
        </w:rPr>
      </w:pPr>
    </w:p>
    <w:p w:rsidR="006C4D8F" w:rsidRDefault="006C4D8F" w:rsidP="00CC249C">
      <w:pPr>
        <w:spacing w:after="0"/>
        <w:jc w:val="both"/>
        <w:rPr>
          <w:rFonts w:ascii="Sylfaen" w:hAnsi="Sylfaen" w:cs="Sylfaen"/>
          <w:b/>
        </w:rPr>
      </w:pPr>
    </w:p>
    <w:p w:rsidR="006C4D8F" w:rsidRDefault="006C4D8F" w:rsidP="00CC249C">
      <w:pPr>
        <w:spacing w:after="0"/>
        <w:jc w:val="both"/>
        <w:rPr>
          <w:rFonts w:ascii="Sylfaen" w:hAnsi="Sylfaen" w:cs="Sylfaen"/>
          <w:b/>
        </w:rPr>
      </w:pPr>
    </w:p>
    <w:p w:rsidR="006C4D8F" w:rsidRDefault="006C4D8F" w:rsidP="00CC249C">
      <w:pPr>
        <w:spacing w:after="0"/>
        <w:jc w:val="both"/>
        <w:rPr>
          <w:rFonts w:ascii="Sylfaen" w:hAnsi="Sylfaen" w:cs="Sylfaen"/>
          <w:b/>
        </w:rPr>
      </w:pPr>
    </w:p>
    <w:p w:rsidR="00CC249C" w:rsidRPr="00B502B5" w:rsidRDefault="00CC249C" w:rsidP="00CC249C">
      <w:pPr>
        <w:spacing w:after="0"/>
        <w:jc w:val="both"/>
        <w:rPr>
          <w:rFonts w:ascii="Sylfaen" w:hAnsi="Sylfaen" w:cs="Sylfaen"/>
        </w:rPr>
      </w:pPr>
      <w:r w:rsidRPr="00E43830">
        <w:rPr>
          <w:rFonts w:ascii="Sylfaen" w:hAnsi="Sylfaen" w:cs="Sylfaen"/>
          <w:b/>
        </w:rPr>
        <w:t>Contact information</w:t>
      </w:r>
      <w:r w:rsidRPr="00B502B5">
        <w:rPr>
          <w:rFonts w:ascii="Sylfaen" w:hAnsi="Sylfaen" w:cs="Sylfaen"/>
        </w:rPr>
        <w:t>:</w:t>
      </w:r>
    </w:p>
    <w:p w:rsidR="00CC249C" w:rsidRPr="00B502B5" w:rsidRDefault="00CC249C" w:rsidP="00CC249C">
      <w:pPr>
        <w:spacing w:after="0"/>
        <w:jc w:val="both"/>
        <w:rPr>
          <w:rFonts w:ascii="Sylfaen" w:hAnsi="Sylfaen" w:cs="Sylfaen"/>
        </w:rPr>
      </w:pPr>
      <w:r>
        <w:rPr>
          <w:rFonts w:ascii="Sylfaen" w:hAnsi="Sylfaen" w:cs="Sylfaen"/>
        </w:rPr>
        <w:t>The co</w:t>
      </w:r>
      <w:r w:rsidRPr="00B502B5">
        <w:rPr>
          <w:rFonts w:ascii="Sylfaen" w:hAnsi="Sylfaen" w:cs="Sylfaen"/>
        </w:rPr>
        <w:t xml:space="preserve">ntact person </w:t>
      </w:r>
      <w:r>
        <w:rPr>
          <w:rFonts w:ascii="Sylfaen" w:hAnsi="Sylfaen" w:cs="Sylfaen"/>
        </w:rPr>
        <w:t>on technical issued and object survey</w:t>
      </w:r>
      <w:r w:rsidRPr="00B502B5">
        <w:rPr>
          <w:rFonts w:ascii="Sylfaen" w:hAnsi="Sylfaen" w:cs="Sylfaen"/>
        </w:rPr>
        <w:t>:</w:t>
      </w:r>
    </w:p>
    <w:p w:rsidR="00CC249C" w:rsidRPr="00B502B5" w:rsidRDefault="00CC249C" w:rsidP="00CC249C">
      <w:pPr>
        <w:spacing w:after="0"/>
        <w:jc w:val="both"/>
        <w:rPr>
          <w:rFonts w:ascii="Sylfaen" w:hAnsi="Sylfaen" w:cs="Sylfaen"/>
        </w:rPr>
      </w:pPr>
      <w:r>
        <w:rPr>
          <w:rFonts w:ascii="Sylfaen" w:hAnsi="Sylfaen" w:cs="Sylfaen"/>
        </w:rPr>
        <w:t xml:space="preserve">Contact person: </w:t>
      </w:r>
      <w:r w:rsidR="00323509">
        <w:rPr>
          <w:rFonts w:ascii="Sylfaen" w:hAnsi="Sylfaen" w:cs="Sylfaen"/>
        </w:rPr>
        <w:t xml:space="preserve">Ketevan Kandelaki </w:t>
      </w:r>
    </w:p>
    <w:p w:rsidR="00CC249C" w:rsidRPr="00B502B5" w:rsidRDefault="00CC249C" w:rsidP="00CC249C">
      <w:pPr>
        <w:spacing w:after="0"/>
        <w:jc w:val="both"/>
        <w:rPr>
          <w:rFonts w:ascii="Sylfaen" w:hAnsi="Sylfaen" w:cs="Sylfaen"/>
        </w:rPr>
      </w:pPr>
      <w:r w:rsidRPr="00B502B5">
        <w:rPr>
          <w:rFonts w:ascii="Sylfaen" w:hAnsi="Sylfaen" w:cs="Sylfaen"/>
        </w:rPr>
        <w:t xml:space="preserve">Georgian Water and Power </w:t>
      </w:r>
      <w:r>
        <w:rPr>
          <w:rFonts w:ascii="Sylfaen" w:hAnsi="Sylfaen" w:cs="Sylfaen"/>
        </w:rPr>
        <w:t>LLC</w:t>
      </w:r>
    </w:p>
    <w:p w:rsidR="00CC249C" w:rsidRPr="00B502B5" w:rsidRDefault="00CC249C" w:rsidP="00CC249C">
      <w:pPr>
        <w:spacing w:after="0"/>
        <w:jc w:val="both"/>
        <w:rPr>
          <w:rFonts w:ascii="Sylfaen" w:hAnsi="Sylfaen" w:cs="Sylfaen"/>
        </w:rPr>
      </w:pPr>
      <w:r w:rsidRPr="00B502B5">
        <w:rPr>
          <w:rFonts w:ascii="Sylfaen" w:hAnsi="Sylfaen" w:cs="Sylfaen"/>
        </w:rPr>
        <w:t xml:space="preserve">Email: </w:t>
      </w:r>
      <w:hyperlink r:id="rId9" w:history="1">
        <w:r w:rsidR="00323509" w:rsidRPr="00587A0A">
          <w:rPr>
            <w:rStyle w:val="Hyperlink"/>
          </w:rPr>
          <w:t>kekandelaki@gwp.ge</w:t>
        </w:r>
      </w:hyperlink>
      <w:r w:rsidR="00323509">
        <w:t xml:space="preserve"> </w:t>
      </w:r>
    </w:p>
    <w:p w:rsidR="00CC249C" w:rsidRPr="00B502B5" w:rsidRDefault="00CC249C" w:rsidP="00CC249C">
      <w:pPr>
        <w:spacing w:after="0"/>
        <w:jc w:val="both"/>
        <w:rPr>
          <w:rFonts w:ascii="Sylfaen" w:hAnsi="Sylfaen" w:cs="Sylfaen"/>
        </w:rPr>
      </w:pPr>
      <w:r w:rsidRPr="00B502B5">
        <w:rPr>
          <w:rFonts w:ascii="Sylfaen" w:hAnsi="Sylfaen" w:cs="Sylfaen"/>
        </w:rPr>
        <w:t>Tel: +995 322</w:t>
      </w:r>
      <w:r w:rsidR="00323509">
        <w:rPr>
          <w:rFonts w:ascii="Sylfaen" w:hAnsi="Sylfaen" w:cs="Sylfaen"/>
        </w:rPr>
        <w:t xml:space="preserve"> 931111 (1456</w:t>
      </w:r>
      <w:r w:rsidRPr="00B502B5">
        <w:rPr>
          <w:rFonts w:ascii="Sylfaen" w:hAnsi="Sylfaen" w:cs="Sylfaen"/>
        </w:rPr>
        <w:t>);</w:t>
      </w:r>
      <w:r w:rsidR="00323509">
        <w:rPr>
          <w:rFonts w:ascii="Sylfaen" w:hAnsi="Sylfaen" w:cs="Sylfaen"/>
        </w:rPr>
        <w:t xml:space="preserve"> +995</w:t>
      </w:r>
      <w:r w:rsidRPr="00B502B5">
        <w:rPr>
          <w:rFonts w:ascii="Sylfaen" w:hAnsi="Sylfaen" w:cs="Sylfaen"/>
        </w:rPr>
        <w:t xml:space="preserve"> </w:t>
      </w:r>
      <w:r w:rsidR="00B76545" w:rsidRPr="00B76545">
        <w:rPr>
          <w:rFonts w:ascii="Sylfaen" w:hAnsi="Sylfaen" w:cs="Sylfaen"/>
        </w:rPr>
        <w:t xml:space="preserve">599 </w:t>
      </w:r>
      <w:r w:rsidR="00323509">
        <w:rPr>
          <w:rFonts w:ascii="Sylfaen" w:hAnsi="Sylfaen" w:cs="Sylfaen"/>
        </w:rPr>
        <w:t>192500</w:t>
      </w:r>
    </w:p>
    <w:p w:rsidR="00CC249C" w:rsidRPr="00B502B5" w:rsidRDefault="00CC249C" w:rsidP="00CC249C">
      <w:pPr>
        <w:spacing w:after="0"/>
        <w:jc w:val="both"/>
        <w:rPr>
          <w:rFonts w:ascii="Sylfaen" w:hAnsi="Sylfaen" w:cs="Sylfaen"/>
        </w:rPr>
      </w:pPr>
    </w:p>
    <w:p w:rsidR="00CC249C" w:rsidRPr="00B502B5" w:rsidRDefault="00CC249C" w:rsidP="00CC249C">
      <w:pPr>
        <w:spacing w:after="0"/>
        <w:rPr>
          <w:rFonts w:ascii="Sylfaen" w:hAnsi="Sylfaen" w:cs="Sylfaen"/>
        </w:rPr>
      </w:pPr>
    </w:p>
    <w:p w:rsidR="00CC249C" w:rsidRPr="00B502B5" w:rsidRDefault="00CC249C" w:rsidP="00CC249C">
      <w:pPr>
        <w:spacing w:after="0"/>
        <w:rPr>
          <w:rFonts w:ascii="Sylfaen" w:hAnsi="Sylfaen" w:cs="Sylfaen"/>
        </w:rPr>
      </w:pPr>
      <w:r w:rsidRPr="00B502B5">
        <w:rPr>
          <w:rFonts w:ascii="Sylfaen" w:hAnsi="Sylfaen" w:cs="Sylfaen"/>
        </w:rPr>
        <w:t xml:space="preserve">Contact person: </w:t>
      </w:r>
      <w:r w:rsidR="00323509">
        <w:rPr>
          <w:rFonts w:ascii="Sylfaen" w:hAnsi="Sylfaen" w:cs="Sylfaen"/>
        </w:rPr>
        <w:t>Davit Sulava</w:t>
      </w:r>
    </w:p>
    <w:p w:rsidR="00CC249C" w:rsidRPr="00B502B5" w:rsidRDefault="00CC249C" w:rsidP="00CC249C">
      <w:pPr>
        <w:spacing w:after="0"/>
        <w:rPr>
          <w:rFonts w:ascii="Sylfaen" w:hAnsi="Sylfaen" w:cs="Sylfaen"/>
        </w:rPr>
      </w:pPr>
      <w:r w:rsidRPr="00B502B5">
        <w:rPr>
          <w:rFonts w:ascii="Sylfaen" w:hAnsi="Sylfaen" w:cs="Sylfaen"/>
        </w:rPr>
        <w:t xml:space="preserve">Georgian Water and Power </w:t>
      </w:r>
      <w:r>
        <w:rPr>
          <w:rFonts w:ascii="Sylfaen" w:hAnsi="Sylfaen" w:cs="Sylfaen"/>
        </w:rPr>
        <w:t>LLC</w:t>
      </w:r>
    </w:p>
    <w:p w:rsidR="00CC249C" w:rsidRPr="00B502B5" w:rsidRDefault="00CC249C" w:rsidP="00CC249C">
      <w:pPr>
        <w:spacing w:after="0"/>
        <w:rPr>
          <w:rFonts w:ascii="Sylfaen" w:hAnsi="Sylfaen" w:cs="Sylfaen"/>
        </w:rPr>
      </w:pPr>
      <w:r w:rsidRPr="00B502B5">
        <w:rPr>
          <w:rFonts w:ascii="Sylfaen" w:hAnsi="Sylfaen" w:cs="Sylfaen"/>
        </w:rPr>
        <w:t xml:space="preserve">Email: </w:t>
      </w:r>
      <w:hyperlink r:id="rId10" w:history="1">
        <w:r w:rsidR="00323509" w:rsidRPr="00587A0A">
          <w:rPr>
            <w:rStyle w:val="Hyperlink"/>
            <w:rFonts w:ascii="Sylfaen" w:hAnsi="Sylfaen" w:cstheme="minorHAnsi"/>
          </w:rPr>
          <w:t>dsulava@gwp.ge</w:t>
        </w:r>
      </w:hyperlink>
      <w:r>
        <w:rPr>
          <w:rFonts w:ascii="Sylfaen" w:hAnsi="Sylfaen" w:cs="Sylfaen"/>
        </w:rPr>
        <w:t xml:space="preserve"> </w:t>
      </w:r>
    </w:p>
    <w:p w:rsidR="00CC249C" w:rsidRPr="00B502B5" w:rsidRDefault="00E6403C" w:rsidP="00CC249C">
      <w:pPr>
        <w:spacing w:after="0"/>
        <w:rPr>
          <w:rFonts w:ascii="Sylfaen" w:hAnsi="Sylfaen"/>
        </w:rPr>
      </w:pPr>
      <w:r>
        <w:rPr>
          <w:rFonts w:ascii="Sylfaen" w:hAnsi="Sylfaen" w:cs="Sylfaen"/>
        </w:rPr>
        <w:t xml:space="preserve">Tel: +995 </w:t>
      </w:r>
      <w:r w:rsidR="00323509" w:rsidRPr="00323509">
        <w:rPr>
          <w:rFonts w:ascii="Sylfaen" w:hAnsi="Sylfaen" w:cs="Sylfaen"/>
        </w:rPr>
        <w:t>577 10 30 55</w:t>
      </w:r>
    </w:p>
    <w:p w:rsidR="00864600" w:rsidRDefault="00864600" w:rsidP="00864600">
      <w:pPr>
        <w:spacing w:after="0" w:line="360" w:lineRule="auto"/>
        <w:jc w:val="both"/>
        <w:rPr>
          <w:rFonts w:ascii="Sylfaen" w:hAnsi="Sylfaen" w:cstheme="minorHAnsi"/>
          <w:lang w:val="ka-GE"/>
        </w:rPr>
      </w:pPr>
    </w:p>
    <w:p w:rsidR="00607F6C" w:rsidRDefault="00694A1B">
      <w:bookmarkStart w:id="0" w:name="_GoBack"/>
      <w:bookmarkEnd w:id="0"/>
    </w:p>
    <w:sectPr w:rsidR="00607F6C"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A1B" w:rsidRDefault="00694A1B">
      <w:pPr>
        <w:spacing w:after="0" w:line="240" w:lineRule="auto"/>
      </w:pPr>
      <w:r>
        <w:separator/>
      </w:r>
    </w:p>
  </w:endnote>
  <w:endnote w:type="continuationSeparator" w:id="0">
    <w:p w:rsidR="00694A1B" w:rsidRDefault="0069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6C4D8F">
        <w:pPr>
          <w:pStyle w:val="Footer"/>
          <w:jc w:val="right"/>
        </w:pPr>
        <w:r>
          <w:fldChar w:fldCharType="begin"/>
        </w:r>
        <w:r>
          <w:instrText xml:space="preserve"> PAGE   \* MERGEFORMAT </w:instrText>
        </w:r>
        <w:r>
          <w:fldChar w:fldCharType="separate"/>
        </w:r>
        <w:r w:rsidR="00323509">
          <w:rPr>
            <w:noProof/>
          </w:rPr>
          <w:t>2</w:t>
        </w:r>
        <w:r>
          <w:rPr>
            <w:noProof/>
          </w:rPr>
          <w:fldChar w:fldCharType="end"/>
        </w:r>
      </w:p>
    </w:sdtContent>
  </w:sdt>
  <w:p w:rsidR="004A3BD8" w:rsidRDefault="00694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A1B" w:rsidRDefault="00694A1B">
      <w:pPr>
        <w:spacing w:after="0" w:line="240" w:lineRule="auto"/>
      </w:pPr>
      <w:r>
        <w:separator/>
      </w:r>
    </w:p>
  </w:footnote>
  <w:footnote w:type="continuationSeparator" w:id="0">
    <w:p w:rsidR="00694A1B" w:rsidRDefault="00694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694A1B" w:rsidP="00A74B75">
    <w:pPr>
      <w:spacing w:after="0" w:line="360" w:lineRule="auto"/>
      <w:jc w:val="right"/>
      <w:rPr>
        <w:rFonts w:ascii="Sylfaen" w:hAnsi="Sylfaen"/>
        <w:b/>
        <w:sz w:val="18"/>
        <w:szCs w:val="18"/>
        <w:lang w:val="ka-GE"/>
      </w:rPr>
    </w:pPr>
  </w:p>
  <w:p w:rsidR="004A3BD8" w:rsidRDefault="00694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 w15:restartNumberingAfterBreak="0">
    <w:nsid w:val="2C4045E3"/>
    <w:multiLevelType w:val="multilevel"/>
    <w:tmpl w:val="54D265C8"/>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50" w:hanging="720"/>
      </w:pPr>
      <w:rPr>
        <w:rFonts w:cs="Sylfaen" w:hint="default"/>
        <w:b w:val="0"/>
        <w:color w:val="000000" w:themeColor="text1"/>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2" w15:restartNumberingAfterBreak="0">
    <w:nsid w:val="2E2A3E47"/>
    <w:multiLevelType w:val="hybridMultilevel"/>
    <w:tmpl w:val="17E88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4" w15:restartNumberingAfterBreak="0">
    <w:nsid w:val="5F005CF9"/>
    <w:multiLevelType w:val="hybridMultilevel"/>
    <w:tmpl w:val="FB020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00"/>
    <w:rsid w:val="00054A18"/>
    <w:rsid w:val="00071E2A"/>
    <w:rsid w:val="00084605"/>
    <w:rsid w:val="00101097"/>
    <w:rsid w:val="00107353"/>
    <w:rsid w:val="001C1F29"/>
    <w:rsid w:val="00244189"/>
    <w:rsid w:val="0024464D"/>
    <w:rsid w:val="0027193C"/>
    <w:rsid w:val="00284249"/>
    <w:rsid w:val="00290133"/>
    <w:rsid w:val="00296ADB"/>
    <w:rsid w:val="002A0DBF"/>
    <w:rsid w:val="002B412E"/>
    <w:rsid w:val="002D616E"/>
    <w:rsid w:val="002F72C0"/>
    <w:rsid w:val="00301D88"/>
    <w:rsid w:val="00323509"/>
    <w:rsid w:val="00326286"/>
    <w:rsid w:val="0033220C"/>
    <w:rsid w:val="00341EE4"/>
    <w:rsid w:val="003438B5"/>
    <w:rsid w:val="003868B7"/>
    <w:rsid w:val="003B757F"/>
    <w:rsid w:val="003F1A80"/>
    <w:rsid w:val="00457808"/>
    <w:rsid w:val="00485B08"/>
    <w:rsid w:val="00491B4C"/>
    <w:rsid w:val="004D1605"/>
    <w:rsid w:val="004D6A14"/>
    <w:rsid w:val="0050126C"/>
    <w:rsid w:val="00562767"/>
    <w:rsid w:val="00571D2A"/>
    <w:rsid w:val="00577137"/>
    <w:rsid w:val="0058201B"/>
    <w:rsid w:val="00582EB6"/>
    <w:rsid w:val="005A3424"/>
    <w:rsid w:val="005C1E18"/>
    <w:rsid w:val="005C24C4"/>
    <w:rsid w:val="005D6BD1"/>
    <w:rsid w:val="0062426D"/>
    <w:rsid w:val="00694A1B"/>
    <w:rsid w:val="006A63DB"/>
    <w:rsid w:val="006C4D8F"/>
    <w:rsid w:val="00707A4C"/>
    <w:rsid w:val="00711D4B"/>
    <w:rsid w:val="007257AE"/>
    <w:rsid w:val="00730C9D"/>
    <w:rsid w:val="007A356E"/>
    <w:rsid w:val="00804F1E"/>
    <w:rsid w:val="00820F03"/>
    <w:rsid w:val="00834334"/>
    <w:rsid w:val="00854B19"/>
    <w:rsid w:val="00864600"/>
    <w:rsid w:val="008658A9"/>
    <w:rsid w:val="00890160"/>
    <w:rsid w:val="008901FE"/>
    <w:rsid w:val="008A30B0"/>
    <w:rsid w:val="008A5D79"/>
    <w:rsid w:val="008A73AF"/>
    <w:rsid w:val="008D33B7"/>
    <w:rsid w:val="008E35BA"/>
    <w:rsid w:val="00921464"/>
    <w:rsid w:val="00947B32"/>
    <w:rsid w:val="00952219"/>
    <w:rsid w:val="00975DFC"/>
    <w:rsid w:val="00A17DAD"/>
    <w:rsid w:val="00A47B43"/>
    <w:rsid w:val="00AA77EF"/>
    <w:rsid w:val="00AB7883"/>
    <w:rsid w:val="00AD5BE1"/>
    <w:rsid w:val="00AF089A"/>
    <w:rsid w:val="00B50B41"/>
    <w:rsid w:val="00B73AC9"/>
    <w:rsid w:val="00B76545"/>
    <w:rsid w:val="00BA7AB8"/>
    <w:rsid w:val="00BC401F"/>
    <w:rsid w:val="00C03C59"/>
    <w:rsid w:val="00CB0FA2"/>
    <w:rsid w:val="00CC249C"/>
    <w:rsid w:val="00CE38C2"/>
    <w:rsid w:val="00CE675A"/>
    <w:rsid w:val="00D00477"/>
    <w:rsid w:val="00D07903"/>
    <w:rsid w:val="00D15383"/>
    <w:rsid w:val="00D21BDC"/>
    <w:rsid w:val="00D620E4"/>
    <w:rsid w:val="00D70F88"/>
    <w:rsid w:val="00D779F5"/>
    <w:rsid w:val="00DB7558"/>
    <w:rsid w:val="00DC07EA"/>
    <w:rsid w:val="00DD0BDE"/>
    <w:rsid w:val="00E05A9E"/>
    <w:rsid w:val="00E239B4"/>
    <w:rsid w:val="00E6403C"/>
    <w:rsid w:val="00E96CF8"/>
    <w:rsid w:val="00EB2D6A"/>
    <w:rsid w:val="00ED7CBE"/>
    <w:rsid w:val="00F0223B"/>
    <w:rsid w:val="00F3725E"/>
    <w:rsid w:val="00F97C39"/>
    <w:rsid w:val="00FD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ED5B"/>
  <w15:chartTrackingRefBased/>
  <w15:docId w15:val="{5F9DF0F6-CD0F-4F03-BB7C-0D3518A0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60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4600"/>
    <w:pPr>
      <w:ind w:left="720"/>
      <w:contextualSpacing/>
    </w:pPr>
  </w:style>
  <w:style w:type="character" w:styleId="Hyperlink">
    <w:name w:val="Hyperlink"/>
    <w:basedOn w:val="DefaultParagraphFont"/>
    <w:uiPriority w:val="99"/>
    <w:rsid w:val="00864600"/>
    <w:rPr>
      <w:rFonts w:cs="Times New Roman"/>
      <w:color w:val="0000FF"/>
      <w:u w:val="single"/>
    </w:rPr>
  </w:style>
  <w:style w:type="paragraph" w:styleId="Header">
    <w:name w:val="header"/>
    <w:basedOn w:val="Normal"/>
    <w:link w:val="HeaderChar"/>
    <w:uiPriority w:val="99"/>
    <w:unhideWhenUsed/>
    <w:rsid w:val="00864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600"/>
    <w:rPr>
      <w:rFonts w:ascii="Calibri" w:eastAsia="Times New Roman" w:hAnsi="Calibri" w:cs="Times New Roman"/>
    </w:rPr>
  </w:style>
  <w:style w:type="paragraph" w:styleId="Footer">
    <w:name w:val="footer"/>
    <w:basedOn w:val="Normal"/>
    <w:link w:val="FooterChar"/>
    <w:uiPriority w:val="99"/>
    <w:unhideWhenUsed/>
    <w:rsid w:val="00864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600"/>
    <w:rPr>
      <w:rFonts w:ascii="Calibri" w:eastAsia="Times New Roman" w:hAnsi="Calibri" w:cs="Times New Roman"/>
    </w:rPr>
  </w:style>
  <w:style w:type="paragraph" w:styleId="CommentText">
    <w:name w:val="annotation text"/>
    <w:basedOn w:val="Normal"/>
    <w:link w:val="CommentTextChar"/>
    <w:uiPriority w:val="99"/>
    <w:semiHidden/>
    <w:unhideWhenUsed/>
    <w:rsid w:val="00864600"/>
    <w:pPr>
      <w:spacing w:line="240" w:lineRule="auto"/>
    </w:pPr>
    <w:rPr>
      <w:sz w:val="20"/>
      <w:szCs w:val="20"/>
    </w:rPr>
  </w:style>
  <w:style w:type="character" w:customStyle="1" w:styleId="CommentTextChar">
    <w:name w:val="Comment Text Char"/>
    <w:basedOn w:val="DefaultParagraphFont"/>
    <w:link w:val="CommentText"/>
    <w:uiPriority w:val="99"/>
    <w:semiHidden/>
    <w:rsid w:val="00864600"/>
    <w:rPr>
      <w:rFonts w:ascii="Calibri" w:eastAsia="Times New Roman" w:hAnsi="Calibri" w:cs="Times New Roman"/>
      <w:sz w:val="20"/>
      <w:szCs w:val="20"/>
    </w:rPr>
  </w:style>
  <w:style w:type="character" w:customStyle="1" w:styleId="ListParagraphChar">
    <w:name w:val="List Paragraph Char"/>
    <w:link w:val="ListParagraph"/>
    <w:uiPriority w:val="34"/>
    <w:locked/>
    <w:rsid w:val="00864600"/>
    <w:rPr>
      <w:rFonts w:ascii="Calibri" w:eastAsia="Times New Roman" w:hAnsi="Calibri" w:cs="Times New Roman"/>
    </w:rPr>
  </w:style>
  <w:style w:type="paragraph" w:styleId="HTMLPreformatted">
    <w:name w:val="HTML Preformatted"/>
    <w:basedOn w:val="Normal"/>
    <w:link w:val="HTMLPreformattedChar"/>
    <w:uiPriority w:val="99"/>
    <w:semiHidden/>
    <w:unhideWhenUsed/>
    <w:rsid w:val="002A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A0DBF"/>
    <w:rPr>
      <w:rFonts w:ascii="Courier New" w:eastAsia="Times New Roman" w:hAnsi="Courier New" w:cs="Courier New"/>
      <w:sz w:val="20"/>
      <w:szCs w:val="20"/>
    </w:rPr>
  </w:style>
  <w:style w:type="character" w:customStyle="1" w:styleId="y2iqfc">
    <w:name w:val="y2iqfc"/>
    <w:basedOn w:val="DefaultParagraphFont"/>
    <w:rsid w:val="002A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4245">
      <w:bodyDiv w:val="1"/>
      <w:marLeft w:val="0"/>
      <w:marRight w:val="0"/>
      <w:marTop w:val="0"/>
      <w:marBottom w:val="0"/>
      <w:divBdr>
        <w:top w:val="none" w:sz="0" w:space="0" w:color="auto"/>
        <w:left w:val="none" w:sz="0" w:space="0" w:color="auto"/>
        <w:bottom w:val="none" w:sz="0" w:space="0" w:color="auto"/>
        <w:right w:val="none" w:sz="0" w:space="0" w:color="auto"/>
      </w:divBdr>
    </w:div>
    <w:div w:id="623269568">
      <w:bodyDiv w:val="1"/>
      <w:marLeft w:val="0"/>
      <w:marRight w:val="0"/>
      <w:marTop w:val="0"/>
      <w:marBottom w:val="0"/>
      <w:divBdr>
        <w:top w:val="none" w:sz="0" w:space="0" w:color="auto"/>
        <w:left w:val="none" w:sz="0" w:space="0" w:color="auto"/>
        <w:bottom w:val="none" w:sz="0" w:space="0" w:color="auto"/>
        <w:right w:val="none" w:sz="0" w:space="0" w:color="auto"/>
      </w:divBdr>
    </w:div>
    <w:div w:id="809596888">
      <w:bodyDiv w:val="1"/>
      <w:marLeft w:val="0"/>
      <w:marRight w:val="0"/>
      <w:marTop w:val="0"/>
      <w:marBottom w:val="0"/>
      <w:divBdr>
        <w:top w:val="none" w:sz="0" w:space="0" w:color="auto"/>
        <w:left w:val="none" w:sz="0" w:space="0" w:color="auto"/>
        <w:bottom w:val="none" w:sz="0" w:space="0" w:color="auto"/>
        <w:right w:val="none" w:sz="0" w:space="0" w:color="auto"/>
      </w:divBdr>
    </w:div>
    <w:div w:id="1008361376">
      <w:bodyDiv w:val="1"/>
      <w:marLeft w:val="0"/>
      <w:marRight w:val="0"/>
      <w:marTop w:val="0"/>
      <w:marBottom w:val="0"/>
      <w:divBdr>
        <w:top w:val="none" w:sz="0" w:space="0" w:color="auto"/>
        <w:left w:val="none" w:sz="0" w:space="0" w:color="auto"/>
        <w:bottom w:val="none" w:sz="0" w:space="0" w:color="auto"/>
        <w:right w:val="none" w:sz="0" w:space="0" w:color="auto"/>
      </w:divBdr>
    </w:div>
    <w:div w:id="1558979873">
      <w:bodyDiv w:val="1"/>
      <w:marLeft w:val="0"/>
      <w:marRight w:val="0"/>
      <w:marTop w:val="0"/>
      <w:marBottom w:val="0"/>
      <w:divBdr>
        <w:top w:val="none" w:sz="0" w:space="0" w:color="auto"/>
        <w:left w:val="none" w:sz="0" w:space="0" w:color="auto"/>
        <w:bottom w:val="none" w:sz="0" w:space="0" w:color="auto"/>
        <w:right w:val="none" w:sz="0" w:space="0" w:color="auto"/>
      </w:divBdr>
    </w:div>
    <w:div w:id="1703899868">
      <w:bodyDiv w:val="1"/>
      <w:marLeft w:val="0"/>
      <w:marRight w:val="0"/>
      <w:marTop w:val="0"/>
      <w:marBottom w:val="0"/>
      <w:divBdr>
        <w:top w:val="none" w:sz="0" w:space="0" w:color="auto"/>
        <w:left w:val="none" w:sz="0" w:space="0" w:color="auto"/>
        <w:bottom w:val="none" w:sz="0" w:space="0" w:color="auto"/>
        <w:right w:val="none" w:sz="0" w:space="0" w:color="auto"/>
      </w:divBdr>
    </w:div>
    <w:div w:id="187769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sulava@gwp.ge" TargetMode="External"/><Relationship Id="rId4" Type="http://schemas.openxmlformats.org/officeDocument/2006/relationships/webSettings" Target="webSettings.xml"/><Relationship Id="rId9" Type="http://schemas.openxmlformats.org/officeDocument/2006/relationships/hyperlink" Target="mailto:kekandelaki@gwp.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Asatiani</dc:creator>
  <cp:keywords/>
  <dc:description/>
  <cp:lastModifiedBy>Ketevan Kandelaki</cp:lastModifiedBy>
  <cp:revision>89</cp:revision>
  <dcterms:created xsi:type="dcterms:W3CDTF">2019-11-28T06:16:00Z</dcterms:created>
  <dcterms:modified xsi:type="dcterms:W3CDTF">2023-10-18T10:12:00Z</dcterms:modified>
</cp:coreProperties>
</file>