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408A" w14:textId="77777777" w:rsidR="00793713" w:rsidRPr="00A90470" w:rsidRDefault="00793713" w:rsidP="00793713">
      <w:pPr>
        <w:tabs>
          <w:tab w:val="center" w:pos="4844"/>
        </w:tabs>
        <w:spacing w:after="0" w:line="240" w:lineRule="auto"/>
        <w:jc w:val="both"/>
        <w:rPr>
          <w:rFonts w:ascii="Sylfaen" w:hAnsi="Sylfaen"/>
          <w:b/>
          <w:bCs/>
          <w:sz w:val="24"/>
          <w:szCs w:val="24"/>
          <w:lang w:val="ru-RU"/>
        </w:rPr>
      </w:pPr>
    </w:p>
    <w:p w14:paraId="635BC247" w14:textId="77777777" w:rsidR="00793713" w:rsidRPr="00A8376B" w:rsidRDefault="00793713" w:rsidP="00793713">
      <w:pPr>
        <w:tabs>
          <w:tab w:val="center" w:pos="4844"/>
        </w:tabs>
        <w:spacing w:after="0" w:line="240" w:lineRule="auto"/>
        <w:jc w:val="both"/>
        <w:rPr>
          <w:b/>
          <w:bCs/>
          <w:sz w:val="24"/>
          <w:szCs w:val="24"/>
          <w:lang w:val="ru-RU"/>
        </w:rPr>
      </w:pPr>
      <w:r w:rsidRPr="00A8376B">
        <w:rPr>
          <w:b/>
          <w:bCs/>
          <w:sz w:val="24"/>
          <w:szCs w:val="24"/>
          <w:lang w:val="ru-RU"/>
        </w:rPr>
        <w:tab/>
      </w:r>
      <w:r>
        <w:rPr>
          <w:rFonts w:ascii="Sylfaen" w:hAnsi="Sylfaen"/>
          <w:b/>
          <w:bCs/>
          <w:sz w:val="24"/>
          <w:szCs w:val="24"/>
          <w:lang w:val="ka-GE"/>
        </w:rPr>
        <w:t>ტექნიკური დავალება</w:t>
      </w:r>
    </w:p>
    <w:p w14:paraId="5238F6F5" w14:textId="77777777" w:rsidR="00793713" w:rsidRPr="00A8376B" w:rsidRDefault="00793713" w:rsidP="00793713">
      <w:pPr>
        <w:tabs>
          <w:tab w:val="center" w:pos="4844"/>
        </w:tabs>
        <w:spacing w:after="0" w:line="240" w:lineRule="auto"/>
        <w:jc w:val="both"/>
        <w:rPr>
          <w:b/>
          <w:bCs/>
          <w:sz w:val="24"/>
          <w:szCs w:val="24"/>
          <w:lang w:val="ru-RU"/>
        </w:rPr>
      </w:pPr>
    </w:p>
    <w:p w14:paraId="6E66F4AF" w14:textId="77777777" w:rsidR="00793713" w:rsidRDefault="00793713" w:rsidP="00793713">
      <w:pPr>
        <w:pStyle w:val="ListParagraph"/>
        <w:tabs>
          <w:tab w:val="left" w:pos="-360"/>
          <w:tab w:val="left" w:pos="0"/>
        </w:tabs>
        <w:ind w:left="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მომსახურების შესყიდვის შესახებ </w:t>
      </w:r>
    </w:p>
    <w:p w14:paraId="7EC5DC0D" w14:textId="0FCFC743" w:rsidR="00793713" w:rsidRPr="00A90470" w:rsidRDefault="00793713" w:rsidP="00793713">
      <w:pPr>
        <w:pStyle w:val="ListParagraph"/>
        <w:tabs>
          <w:tab w:val="left" w:pos="-360"/>
          <w:tab w:val="left" w:pos="0"/>
        </w:tabs>
        <w:ind w:left="0"/>
        <w:jc w:val="center"/>
        <w:rPr>
          <w:rFonts w:asciiTheme="minorHAnsi" w:hAnsiTheme="minorHAnsi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ადმინისტრაციული და ცენტრალური ოფისის  დამხმარე ნაგებობების, </w:t>
      </w:r>
      <w:r w:rsidR="00A71589">
        <w:rPr>
          <w:rFonts w:ascii="Sylfaen" w:hAnsi="Sylfaen"/>
          <w:b/>
          <w:lang w:val="ka-GE"/>
        </w:rPr>
        <w:t>საწარმოსა</w:t>
      </w:r>
      <w:r>
        <w:rPr>
          <w:rFonts w:ascii="Sylfaen" w:hAnsi="Sylfaen"/>
          <w:b/>
          <w:lang w:val="ka-GE"/>
        </w:rPr>
        <w:t xml:space="preserve"> და მიმდებარე ტერიტორიების დალაგება - დასუფთავება </w:t>
      </w:r>
    </w:p>
    <w:p w14:paraId="0797CFF1" w14:textId="77777777" w:rsidR="00793713" w:rsidRPr="00A90470" w:rsidRDefault="00793713" w:rsidP="00793713">
      <w:pPr>
        <w:pStyle w:val="ListParagraph"/>
        <w:tabs>
          <w:tab w:val="left" w:pos="720"/>
        </w:tabs>
        <w:ind w:left="705"/>
        <w:jc w:val="both"/>
        <w:rPr>
          <w:rFonts w:asciiTheme="minorHAnsi" w:hAnsiTheme="minorHAnsi"/>
          <w:lang w:val="ka-GE"/>
        </w:rPr>
      </w:pPr>
    </w:p>
    <w:p w14:paraId="661115B5" w14:textId="66EB4B7D" w:rsidR="00793713" w:rsidRPr="009956F8" w:rsidRDefault="00793713" w:rsidP="00793713">
      <w:pPr>
        <w:pStyle w:val="ListParagraph"/>
        <w:tabs>
          <w:tab w:val="left" w:pos="360"/>
        </w:tabs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მომსახურების გაწევის ადგილი - ქ. თბილისი და მიმდებარე ტერიტორია  ოფისების დეტალური მისამართები და ფართობი წარმოდგენილია </w:t>
      </w:r>
      <w:r w:rsidRPr="009956F8">
        <w:rPr>
          <w:rFonts w:ascii="Sylfaen" w:hAnsi="Sylfaen"/>
          <w:lang w:val="ka-GE"/>
        </w:rPr>
        <w:t>№1 დანართში.</w:t>
      </w:r>
    </w:p>
    <w:p w14:paraId="387AB3B2" w14:textId="77777777" w:rsidR="00793713" w:rsidRPr="009956F8" w:rsidRDefault="00793713" w:rsidP="00793713">
      <w:pPr>
        <w:pStyle w:val="ListParagraph"/>
        <w:tabs>
          <w:tab w:val="left" w:pos="360"/>
        </w:tabs>
        <w:ind w:left="0"/>
        <w:jc w:val="both"/>
        <w:rPr>
          <w:rFonts w:ascii="Sylfaen" w:hAnsi="Sylfaen"/>
          <w:lang w:val="ka-GE"/>
        </w:rPr>
      </w:pPr>
    </w:p>
    <w:p w14:paraId="564C7F91" w14:textId="77777777" w:rsidR="00793713" w:rsidRPr="002976ED" w:rsidRDefault="00793713" w:rsidP="00793713">
      <w:pPr>
        <w:pStyle w:val="ListParagraph"/>
        <w:tabs>
          <w:tab w:val="left" w:pos="360"/>
        </w:tabs>
        <w:ind w:left="0"/>
        <w:jc w:val="both"/>
        <w:rPr>
          <w:rFonts w:ascii="Sylfaen" w:hAnsi="Sylfaen"/>
          <w:lang w:val="ka-GE"/>
        </w:rPr>
      </w:pPr>
    </w:p>
    <w:p w14:paraId="4FC6B797" w14:textId="77777777" w:rsidR="00793713" w:rsidRPr="002976ED" w:rsidRDefault="00793713" w:rsidP="00793713">
      <w:pPr>
        <w:pStyle w:val="ListParagraph"/>
        <w:numPr>
          <w:ilvl w:val="0"/>
          <w:numId w:val="1"/>
        </w:numPr>
        <w:tabs>
          <w:tab w:val="left" w:pos="720"/>
        </w:tabs>
        <w:ind w:left="0" w:firstLine="0"/>
        <w:jc w:val="both"/>
        <w:rPr>
          <w:rFonts w:ascii="Sylfaen" w:hAnsi="Sylfaen"/>
          <w:b/>
          <w:lang w:val="ru-RU"/>
        </w:rPr>
      </w:pPr>
      <w:r>
        <w:rPr>
          <w:rFonts w:ascii="Sylfaen" w:hAnsi="Sylfaen"/>
          <w:b/>
          <w:lang w:val="ka-GE"/>
        </w:rPr>
        <w:t>მომსახურების შინაარსი</w:t>
      </w:r>
    </w:p>
    <w:p w14:paraId="157DF480" w14:textId="030F3D16" w:rsidR="00793713" w:rsidRPr="00594C39" w:rsidRDefault="00793713" w:rsidP="00793713">
      <w:pPr>
        <w:pStyle w:val="ListParagraph"/>
        <w:numPr>
          <w:ilvl w:val="1"/>
          <w:numId w:val="1"/>
        </w:numPr>
        <w:tabs>
          <w:tab w:val="left" w:pos="540"/>
        </w:tabs>
        <w:jc w:val="both"/>
        <w:rPr>
          <w:rFonts w:ascii="Sylfaen" w:hAnsi="Sylfaen"/>
          <w:lang w:val="ru-RU"/>
        </w:rPr>
      </w:pPr>
      <w:r w:rsidRPr="00594C39">
        <w:rPr>
          <w:rFonts w:ascii="Sylfaen" w:hAnsi="Sylfaen"/>
          <w:lang w:val="ka-GE"/>
        </w:rPr>
        <w:t>ადმინისტრაციული, დამხმარე შენობების</w:t>
      </w:r>
      <w:r w:rsidR="00F71F13">
        <w:rPr>
          <w:rFonts w:ascii="Sylfaen" w:hAnsi="Sylfaen"/>
          <w:lang w:val="ka-GE"/>
        </w:rPr>
        <w:t>, საწყობების, საწარმოსა</w:t>
      </w:r>
      <w:r w:rsidRPr="00594C39">
        <w:rPr>
          <w:rFonts w:ascii="Sylfaen" w:hAnsi="Sylfaen"/>
          <w:lang w:val="ka-GE"/>
        </w:rPr>
        <w:t xml:space="preserve"> და მიმდებარე ტერიტორიების ყოველდღიური დალაგება - დასუფთავება ხორციელდება სამუშაო დღის დაწყებამდე</w:t>
      </w:r>
      <w:r w:rsidRPr="00594C39">
        <w:rPr>
          <w:rFonts w:ascii="Sylfaen" w:hAnsi="Sylfaen"/>
          <w:lang w:val="ru-RU"/>
        </w:rPr>
        <w:t xml:space="preserve">, </w:t>
      </w:r>
      <w:r w:rsidR="00A71589">
        <w:rPr>
          <w:rFonts w:ascii="Sylfaen" w:hAnsi="Sylfaen"/>
          <w:lang w:val="ka-GE"/>
        </w:rPr>
        <w:t>9</w:t>
      </w:r>
      <w:r w:rsidRPr="00594C39">
        <w:rPr>
          <w:rFonts w:ascii="Sylfaen" w:hAnsi="Sylfaen"/>
          <w:lang w:val="ru-RU"/>
        </w:rPr>
        <w:t>:30</w:t>
      </w:r>
      <w:r>
        <w:rPr>
          <w:rFonts w:ascii="Sylfaen" w:hAnsi="Sylfaen"/>
          <w:lang w:val="ka-GE"/>
        </w:rPr>
        <w:t xml:space="preserve"> წუთამდე</w:t>
      </w:r>
      <w:r w:rsidRPr="00594C39">
        <w:rPr>
          <w:rFonts w:ascii="Sylfaen" w:hAnsi="Sylfaen"/>
          <w:lang w:val="ru-RU"/>
        </w:rPr>
        <w:t xml:space="preserve">, </w:t>
      </w:r>
      <w:r>
        <w:rPr>
          <w:rFonts w:ascii="Sylfaen" w:hAnsi="Sylfaen"/>
          <w:lang w:val="ka-GE"/>
        </w:rPr>
        <w:t>ასევე დღის განმავლობაში საჭირო ინტენსივობით. დალაგება - დასუფთავება მთელი მოცულობით და ხარისხიანად ხორციელდება კაბინეტებში (სამუშაო ოთახებში), კორიდორებში, ფოიეებში, „სველ წერტილებში“, კიბეებზე და კიბის უჯრედების ტერიტორიაზე</w:t>
      </w:r>
      <w:r w:rsidRPr="00594C39">
        <w:rPr>
          <w:rFonts w:ascii="Sylfaen" w:hAnsi="Sylfaen"/>
          <w:lang w:val="ru-RU"/>
        </w:rPr>
        <w:t>;</w:t>
      </w:r>
      <w:r>
        <w:rPr>
          <w:rFonts w:ascii="Sylfaen" w:hAnsi="Sylfaen"/>
          <w:lang w:val="ka-GE"/>
        </w:rPr>
        <w:t>ასევე ყოველდღიურად უნდა გაიწმინდოს ფანჯრის მინები (ჩარჩოები, მინები), კარები, (კედლები და ჭერი საჭიროების მიხედვით)</w:t>
      </w:r>
      <w:r w:rsidRPr="00594C39">
        <w:rPr>
          <w:rFonts w:ascii="Sylfaen" w:hAnsi="Sylfaen"/>
          <w:lang w:val="ru-RU"/>
        </w:rPr>
        <w:t>.</w:t>
      </w:r>
    </w:p>
    <w:p w14:paraId="1C198168" w14:textId="77777777" w:rsidR="00793713" w:rsidRPr="002976ED" w:rsidRDefault="00793713" w:rsidP="00793713">
      <w:pPr>
        <w:pStyle w:val="ListParagraph"/>
        <w:numPr>
          <w:ilvl w:val="1"/>
          <w:numId w:val="1"/>
        </w:numPr>
        <w:tabs>
          <w:tab w:val="left" w:pos="540"/>
        </w:tabs>
        <w:ind w:left="0" w:firstLine="0"/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ka-GE"/>
        </w:rPr>
        <w:t>მომსახურებას ახორციელებს პერსონალი კონტრაქტორის ტექნიკური საშუალებებით და სახარჯო მასალებით.</w:t>
      </w:r>
    </w:p>
    <w:p w14:paraId="19864162" w14:textId="77777777" w:rsidR="00793713" w:rsidRPr="001473FA" w:rsidRDefault="00793713" w:rsidP="00793713">
      <w:pPr>
        <w:pStyle w:val="ListParagraph"/>
        <w:numPr>
          <w:ilvl w:val="1"/>
          <w:numId w:val="1"/>
        </w:numPr>
        <w:tabs>
          <w:tab w:val="left" w:pos="540"/>
        </w:tabs>
        <w:ind w:left="0" w:firstLine="0"/>
        <w:jc w:val="both"/>
        <w:rPr>
          <w:rFonts w:ascii="Sylfaen" w:hAnsi="Sylfaen"/>
          <w:lang w:val="ru-RU"/>
        </w:rPr>
      </w:pPr>
      <w:r w:rsidRPr="001473FA">
        <w:rPr>
          <w:rFonts w:ascii="Sylfaen" w:hAnsi="Sylfaen"/>
          <w:lang w:val="ka-GE"/>
        </w:rPr>
        <w:t>შემინული ფასადის მქონე შენობების შიდა და გარე დასუფთავება ხორციელდება</w:t>
      </w:r>
      <w:r w:rsidRPr="001473FA">
        <w:rPr>
          <w:rFonts w:ascii="Sylfaen" w:hAnsi="Sylfaen"/>
        </w:rPr>
        <w:t xml:space="preserve"> </w:t>
      </w:r>
      <w:r w:rsidRPr="001473FA">
        <w:rPr>
          <w:rFonts w:ascii="Sylfaen" w:hAnsi="Sylfaen"/>
          <w:lang w:val="ka-GE"/>
        </w:rPr>
        <w:t>,სულ მცირე, თვეში ერთხელ საჭიროების მიხედვით, დამკვეთის მოთხოვნის მიხედვით</w:t>
      </w:r>
    </w:p>
    <w:p w14:paraId="4E8714D5" w14:textId="7415CE34" w:rsidR="00793713" w:rsidRPr="002976ED" w:rsidRDefault="00793713" w:rsidP="00793713">
      <w:pPr>
        <w:pStyle w:val="ListParagraph"/>
        <w:numPr>
          <w:ilvl w:val="1"/>
          <w:numId w:val="1"/>
        </w:numPr>
        <w:tabs>
          <w:tab w:val="left" w:pos="540"/>
        </w:tabs>
        <w:ind w:left="0" w:firstLine="0"/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ka-GE"/>
        </w:rPr>
        <w:t>გრანიტის და კაფელის დასუფთავება აპარატით თვეში ერთხელ</w:t>
      </w:r>
      <w:r w:rsidRPr="002976ED">
        <w:rPr>
          <w:rFonts w:ascii="Sylfaen" w:hAnsi="Sylfaen"/>
          <w:lang w:val="ru-RU"/>
        </w:rPr>
        <w:t>;</w:t>
      </w:r>
      <w:r>
        <w:rPr>
          <w:rFonts w:ascii="Sylfaen" w:hAnsi="Sylfaen"/>
          <w:lang w:val="ka-GE"/>
        </w:rPr>
        <w:t>იატაკის მშრალი გაპრიალება თვეში ერთხელ</w:t>
      </w:r>
      <w:r w:rsidR="00A71589">
        <w:rPr>
          <w:rFonts w:ascii="Sylfaen" w:hAnsi="Sylfaen"/>
          <w:lang w:val="ka-GE"/>
        </w:rPr>
        <w:t>.</w:t>
      </w:r>
    </w:p>
    <w:p w14:paraId="2F370D1E" w14:textId="6458B087" w:rsidR="00793713" w:rsidRPr="002976ED" w:rsidRDefault="00793713" w:rsidP="00793713">
      <w:pPr>
        <w:pStyle w:val="ListParagraph"/>
        <w:numPr>
          <w:ilvl w:val="1"/>
          <w:numId w:val="1"/>
        </w:numPr>
        <w:tabs>
          <w:tab w:val="left" w:pos="540"/>
        </w:tabs>
        <w:ind w:left="0" w:firstLine="0"/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ka-GE"/>
        </w:rPr>
        <w:t>შენობებში კედლების და ჭერ</w:t>
      </w:r>
      <w:r w:rsidR="00A71589">
        <w:rPr>
          <w:rFonts w:ascii="Sylfaen" w:hAnsi="Sylfaen"/>
          <w:lang w:val="ka-GE"/>
        </w:rPr>
        <w:t>ის</w:t>
      </w:r>
      <w:r>
        <w:rPr>
          <w:rFonts w:ascii="Sylfaen" w:hAnsi="Sylfaen"/>
          <w:lang w:val="ka-GE"/>
        </w:rPr>
        <w:t xml:space="preserve"> გენერალური გაწმენდა 2-3 თვეში ერთხელ; სავენტილაციო გისოსების და ჟალუზების გაწმენდა თვეში ერთხელ</w:t>
      </w:r>
      <w:r w:rsidRPr="002976ED">
        <w:rPr>
          <w:rFonts w:ascii="Sylfaen" w:hAnsi="Sylfaen"/>
          <w:lang w:val="ru-RU"/>
        </w:rPr>
        <w:t>;</w:t>
      </w:r>
      <w:r>
        <w:rPr>
          <w:rFonts w:ascii="Sylfaen" w:hAnsi="Sylfaen"/>
          <w:lang w:val="ka-GE"/>
        </w:rPr>
        <w:t>რბილი ავეჯის ქიმიური წმენდა თვეში ერთხელ, შენობაში არსებული ფარდა-ჟალუზების გაწმენდა მოთხოვნების შესაბამისად</w:t>
      </w:r>
      <w:r w:rsidR="00A71589">
        <w:rPr>
          <w:rFonts w:ascii="Sylfaen" w:hAnsi="Sylfaen"/>
          <w:lang w:val="ka-GE"/>
        </w:rPr>
        <w:t xml:space="preserve">, </w:t>
      </w:r>
      <w:r w:rsidR="00A71589" w:rsidRPr="00A71589">
        <w:rPr>
          <w:rFonts w:ascii="Sylfaen" w:hAnsi="Sylfaen"/>
          <w:lang w:val="ka-GE"/>
        </w:rPr>
        <w:t>გარე ფასადის რეცხვა წელიწადში ორჯერ.</w:t>
      </w:r>
    </w:p>
    <w:p w14:paraId="6DFEF44A" w14:textId="53B0F56A" w:rsidR="00793713" w:rsidRPr="002976ED" w:rsidRDefault="00793713" w:rsidP="00793713">
      <w:pPr>
        <w:pStyle w:val="ListParagraph"/>
        <w:numPr>
          <w:ilvl w:val="1"/>
          <w:numId w:val="1"/>
        </w:numPr>
        <w:tabs>
          <w:tab w:val="left" w:pos="540"/>
        </w:tabs>
        <w:ind w:left="0" w:firstLine="0"/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ka-GE"/>
        </w:rPr>
        <w:t>ადმინისტრაციულ შენობასთან არსებული მიმდებარე ტერიტორიის (შიდა ეზო და შესასვლელი) ყოველდღიური დასუფთავება,</w:t>
      </w:r>
    </w:p>
    <w:p w14:paraId="68EEA428" w14:textId="77777777" w:rsidR="00793713" w:rsidRPr="002976ED" w:rsidRDefault="00793713" w:rsidP="00793713">
      <w:pPr>
        <w:pStyle w:val="ListParagraph"/>
        <w:numPr>
          <w:ilvl w:val="1"/>
          <w:numId w:val="1"/>
        </w:numPr>
        <w:tabs>
          <w:tab w:val="left" w:pos="540"/>
        </w:tabs>
        <w:ind w:left="0" w:firstLine="0"/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ka-GE"/>
        </w:rPr>
        <w:t>ადმინისტრაციულ შენობაში არსებული ლიფტის ყოველდღიური დასუფთავება/დალაგება</w:t>
      </w:r>
      <w:r w:rsidRPr="002976ED">
        <w:rPr>
          <w:rFonts w:ascii="Sylfaen" w:hAnsi="Sylfaen"/>
          <w:lang w:val="ru-RU"/>
        </w:rPr>
        <w:t>.</w:t>
      </w:r>
    </w:p>
    <w:p w14:paraId="261C7451" w14:textId="77777777" w:rsidR="00793713" w:rsidRPr="002976ED" w:rsidRDefault="00793713" w:rsidP="00793713">
      <w:pPr>
        <w:pStyle w:val="ListParagraph"/>
        <w:numPr>
          <w:ilvl w:val="1"/>
          <w:numId w:val="1"/>
        </w:numPr>
        <w:tabs>
          <w:tab w:val="left" w:pos="540"/>
        </w:tabs>
        <w:ind w:left="0" w:firstLine="0"/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ka-GE"/>
        </w:rPr>
        <w:t>„სველი წერტილების“ დეზინფექცია, სულ მცირე, კვირაში ერთხელ, დამკვეთის მოთხოვნის შესაბამისად.</w:t>
      </w:r>
    </w:p>
    <w:p w14:paraId="1EDFD4CC" w14:textId="77777777" w:rsidR="00A71589" w:rsidRPr="00A71589" w:rsidRDefault="00793713" w:rsidP="00793713">
      <w:pPr>
        <w:pStyle w:val="ListParagraph"/>
        <w:numPr>
          <w:ilvl w:val="1"/>
          <w:numId w:val="1"/>
        </w:numPr>
        <w:tabs>
          <w:tab w:val="left" w:pos="540"/>
        </w:tabs>
        <w:ind w:left="0" w:firstLine="0"/>
        <w:jc w:val="both"/>
        <w:rPr>
          <w:rFonts w:ascii="Sylfaen" w:hAnsi="Sylfaen"/>
          <w:lang w:val="ru-RU"/>
        </w:rPr>
      </w:pPr>
      <w:r>
        <w:rPr>
          <w:rFonts w:ascii="Sylfaen" w:hAnsi="Sylfaen" w:cs="Sylfaen"/>
          <w:lang w:val="ka-GE"/>
        </w:rPr>
        <w:t>ადმინისტრაციული შენობის მიმდებარე ტერიტორიაზე დაცვის პოსტის დასუფთავება</w:t>
      </w:r>
      <w:r w:rsidRPr="002976ED">
        <w:rPr>
          <w:rFonts w:ascii="Sylfaen" w:hAnsi="Sylfaen" w:cs="Sylfaen"/>
          <w:lang w:val="ru-RU"/>
        </w:rPr>
        <w:t xml:space="preserve">. </w:t>
      </w:r>
      <w:r>
        <w:rPr>
          <w:rFonts w:ascii="Sylfaen" w:hAnsi="Sylfaen" w:cs="Sylfaen"/>
          <w:lang w:val="ka-GE"/>
        </w:rPr>
        <w:t xml:space="preserve">                                                                                                                                               </w:t>
      </w:r>
    </w:p>
    <w:p w14:paraId="2CA6FC7A" w14:textId="4BE4AD79" w:rsidR="00793713" w:rsidRPr="002976ED" w:rsidRDefault="00793713" w:rsidP="00793713">
      <w:pPr>
        <w:pStyle w:val="ListParagraph"/>
        <w:numPr>
          <w:ilvl w:val="1"/>
          <w:numId w:val="1"/>
        </w:numPr>
        <w:tabs>
          <w:tab w:val="left" w:pos="540"/>
        </w:tabs>
        <w:ind w:left="0" w:firstLine="0"/>
        <w:jc w:val="both"/>
        <w:rPr>
          <w:rFonts w:ascii="Sylfaen" w:hAnsi="Sylfaen"/>
          <w:lang w:val="ru-RU"/>
        </w:rPr>
      </w:pPr>
      <w:r w:rsidRPr="002976ED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ka-GE"/>
        </w:rPr>
        <w:t xml:space="preserve">1.9.1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>ოფისების სარემონტო სამუშაოების დასრულების შემდგომ დალაგება-დასუფთავება.</w:t>
      </w:r>
    </w:p>
    <w:p w14:paraId="1D309EE0" w14:textId="032F1D40" w:rsidR="00793713" w:rsidRPr="002976ED" w:rsidRDefault="00793713" w:rsidP="00793713">
      <w:pPr>
        <w:pStyle w:val="ListParagraph"/>
        <w:numPr>
          <w:ilvl w:val="1"/>
          <w:numId w:val="1"/>
        </w:numPr>
        <w:tabs>
          <w:tab w:val="left" w:pos="540"/>
        </w:tabs>
        <w:ind w:left="0" w:firstLine="0"/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ka-GE"/>
        </w:rPr>
        <w:lastRenderedPageBreak/>
        <w:t>შენობის  საინფორმაციო ბანერების და აბრების გაწმენდა კვირაში ერთხელ</w:t>
      </w:r>
      <w:r w:rsidRPr="002976ED">
        <w:rPr>
          <w:rFonts w:ascii="Sylfaen" w:hAnsi="Sylfaen"/>
          <w:lang w:val="ru-RU"/>
        </w:rPr>
        <w:t>.</w:t>
      </w:r>
    </w:p>
    <w:p w14:paraId="6D4BC6F2" w14:textId="4BC03B38" w:rsidR="00793713" w:rsidRPr="002976ED" w:rsidRDefault="00793713" w:rsidP="00793713">
      <w:pPr>
        <w:pStyle w:val="ListParagraph"/>
        <w:numPr>
          <w:ilvl w:val="1"/>
          <w:numId w:val="1"/>
        </w:numPr>
        <w:tabs>
          <w:tab w:val="left" w:pos="540"/>
        </w:tabs>
        <w:ind w:left="0" w:firstLine="0"/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ka-GE"/>
        </w:rPr>
        <w:t>შენობებში არსებული ტუალეტების დასუფთავება ხორციელდება ყოველდღიურად</w:t>
      </w:r>
      <w:r w:rsidRPr="002976ED">
        <w:rPr>
          <w:rFonts w:ascii="Sylfaen" w:hAnsi="Sylfaen"/>
          <w:lang w:val="ru-RU"/>
        </w:rPr>
        <w:t xml:space="preserve">, </w:t>
      </w:r>
      <w:r>
        <w:rPr>
          <w:rFonts w:ascii="Sylfaen" w:hAnsi="Sylfaen"/>
          <w:lang w:val="ka-GE"/>
        </w:rPr>
        <w:t>დღის განმავლობაში რამდენჯერმე</w:t>
      </w:r>
      <w:r w:rsidRPr="002976ED">
        <w:rPr>
          <w:rFonts w:ascii="Sylfaen" w:hAnsi="Sylfaen"/>
          <w:lang w:val="ru-RU"/>
        </w:rPr>
        <w:t>;</w:t>
      </w:r>
      <w:r>
        <w:rPr>
          <w:rFonts w:ascii="Sylfaen" w:hAnsi="Sylfaen"/>
          <w:lang w:val="ka-GE"/>
        </w:rPr>
        <w:t>ტუალეტების მდგომარეობის შემოწმება უნდა ხდებოდეს საათში ერთხელ</w:t>
      </w:r>
      <w:r w:rsidRPr="002976ED">
        <w:rPr>
          <w:rFonts w:ascii="Sylfaen" w:hAnsi="Sylfaen"/>
          <w:lang w:val="ru-RU"/>
        </w:rPr>
        <w:t xml:space="preserve">, </w:t>
      </w:r>
      <w:r>
        <w:rPr>
          <w:rFonts w:ascii="Sylfaen" w:hAnsi="Sylfaen"/>
          <w:lang w:val="ka-GE"/>
        </w:rPr>
        <w:t xml:space="preserve">საჭიროების შემთხვევაში, დალაგება-დასუფთავებით. </w:t>
      </w:r>
      <w:r w:rsidRPr="001473FA">
        <w:rPr>
          <w:rFonts w:ascii="Sylfaen" w:hAnsi="Sylfaen"/>
          <w:lang w:val="ka-GE"/>
        </w:rPr>
        <w:t xml:space="preserve">ხელსაბანების გვერდით ჩამოკიდებული უნდა იქნეს კარგი ხარისხის სასაპნეები და </w:t>
      </w:r>
      <w:proofErr w:type="spellStart"/>
      <w:r w:rsidRPr="001473FA">
        <w:rPr>
          <w:rFonts w:ascii="Sylfaen" w:hAnsi="Sylfaen"/>
          <w:lang w:val="ka-GE"/>
        </w:rPr>
        <w:t>დისპენსერები,ქაღალდის</w:t>
      </w:r>
      <w:proofErr w:type="spellEnd"/>
      <w:r w:rsidRPr="001473FA">
        <w:rPr>
          <w:rFonts w:ascii="Sylfaen" w:hAnsi="Sylfaen"/>
          <w:lang w:val="ka-GE"/>
        </w:rPr>
        <w:t xml:space="preserve"> </w:t>
      </w:r>
      <w:proofErr w:type="spellStart"/>
      <w:r w:rsidRPr="001473FA">
        <w:rPr>
          <w:rFonts w:ascii="Sylfaen" w:hAnsi="Sylfaen"/>
          <w:lang w:val="ka-GE"/>
        </w:rPr>
        <w:t>პირსახოცებისათვის</w:t>
      </w:r>
      <w:proofErr w:type="spellEnd"/>
      <w:r w:rsidRPr="001473FA">
        <w:rPr>
          <w:rFonts w:ascii="Sylfaen" w:hAnsi="Sylfaen"/>
          <w:lang w:val="ru-RU"/>
        </w:rPr>
        <w:t>;</w:t>
      </w:r>
      <w:r w:rsidRPr="002976ED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ka-GE"/>
        </w:rPr>
        <w:t>მათში სისტემატურად (იმის მიხედვით, როცა დაიცლება) უნდა შეიცვალოს თხევადი საპონი  და ქაღალდი</w:t>
      </w:r>
      <w:r w:rsidRPr="002976ED">
        <w:rPr>
          <w:rFonts w:ascii="Sylfaen" w:hAnsi="Sylfaen"/>
          <w:lang w:val="ru-RU"/>
        </w:rPr>
        <w:t xml:space="preserve">. </w:t>
      </w:r>
      <w:r>
        <w:rPr>
          <w:rFonts w:ascii="Sylfaen" w:hAnsi="Sylfaen"/>
          <w:lang w:val="ka-GE"/>
        </w:rPr>
        <w:t>კაბინებში დამონტაჟებული უნდა იქნეს საქაღალდეები, სადაც სისტემატურად უნდა შეიცვალოს ხარისხიანი ტუალეტის ქაღალდი</w:t>
      </w:r>
      <w:r w:rsidRPr="002976ED">
        <w:rPr>
          <w:rFonts w:ascii="Sylfaen" w:hAnsi="Sylfaen"/>
          <w:lang w:val="ru-RU"/>
        </w:rPr>
        <w:t xml:space="preserve">. </w:t>
      </w:r>
      <w:r>
        <w:rPr>
          <w:rFonts w:ascii="Sylfaen" w:hAnsi="Sylfaen"/>
          <w:lang w:val="ka-GE"/>
        </w:rPr>
        <w:t xml:space="preserve"> </w:t>
      </w:r>
      <w:proofErr w:type="spellStart"/>
      <w:r w:rsidRPr="001473FA">
        <w:rPr>
          <w:rFonts w:ascii="Sylfaen" w:hAnsi="Sylfaen"/>
          <w:lang w:val="ka-GE"/>
        </w:rPr>
        <w:t>დისპენსერები</w:t>
      </w:r>
      <w:proofErr w:type="spellEnd"/>
      <w:r w:rsidRPr="001473FA">
        <w:rPr>
          <w:rFonts w:ascii="Sylfaen" w:hAnsi="Sylfaen"/>
          <w:lang w:val="ka-GE"/>
        </w:rPr>
        <w:t xml:space="preserve"> თითოეულ შენობაში ერთნაირი დიზაინის უნდა იყოს და შეთანხმებული იქნეს დამკვეთთან</w:t>
      </w:r>
      <w:r w:rsidRPr="001473FA">
        <w:rPr>
          <w:rFonts w:ascii="Sylfaen" w:hAnsi="Sylfaen"/>
          <w:lang w:val="ru-RU"/>
        </w:rPr>
        <w:t>.</w:t>
      </w:r>
      <w:r w:rsidRPr="002976ED">
        <w:rPr>
          <w:rFonts w:ascii="Sylfaen" w:hAnsi="Sylfaen"/>
          <w:lang w:val="ru-RU"/>
        </w:rPr>
        <w:t xml:space="preserve">    </w:t>
      </w:r>
    </w:p>
    <w:p w14:paraId="0F1C2E60" w14:textId="77777777" w:rsidR="00793713" w:rsidRPr="002976ED" w:rsidRDefault="00793713" w:rsidP="00793713">
      <w:pPr>
        <w:pStyle w:val="ListParagraph"/>
        <w:numPr>
          <w:ilvl w:val="1"/>
          <w:numId w:val="1"/>
        </w:numPr>
        <w:tabs>
          <w:tab w:val="left" w:pos="540"/>
        </w:tabs>
        <w:ind w:left="0" w:firstLine="0"/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ka-GE"/>
        </w:rPr>
        <w:t xml:space="preserve">კონტრაქტორის პერსონალი აღჭურვილი უნდა იყოს მომსახურებისათვის საჭირო ყველა მატერიალურ-ტექნიკური საშუალებებით და უნიფორმით. </w:t>
      </w:r>
    </w:p>
    <w:p w14:paraId="472BC11D" w14:textId="77777777" w:rsidR="00793713" w:rsidRPr="002976ED" w:rsidRDefault="00793713" w:rsidP="00793713">
      <w:pPr>
        <w:pStyle w:val="ListParagraph"/>
        <w:numPr>
          <w:ilvl w:val="1"/>
          <w:numId w:val="1"/>
        </w:numPr>
        <w:tabs>
          <w:tab w:val="left" w:pos="540"/>
        </w:tabs>
        <w:ind w:left="0" w:firstLine="0"/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ka-GE"/>
        </w:rPr>
        <w:t>ავეჯი თანამშრომლების სამუშაო ოთახებში უნდა გაიწმინდოს ყოველდღიურად, ხოლო კვირის განმავლობაში, სულ მცირე, ერთხელ - ავეჯის საწმენდი კარგი ხარისხის სპეციალური საშუალებებით (სასიამოვნო სურნელით)</w:t>
      </w:r>
      <w:r w:rsidRPr="002976ED">
        <w:rPr>
          <w:rFonts w:ascii="Sylfaen" w:hAnsi="Sylfaen"/>
          <w:lang w:val="ru-RU"/>
        </w:rPr>
        <w:t>.</w:t>
      </w:r>
    </w:p>
    <w:p w14:paraId="749C3DC3" w14:textId="77777777" w:rsidR="00793713" w:rsidRPr="002976ED" w:rsidRDefault="00793713" w:rsidP="00793713">
      <w:pPr>
        <w:pStyle w:val="ListParagraph"/>
        <w:numPr>
          <w:ilvl w:val="1"/>
          <w:numId w:val="1"/>
        </w:numPr>
        <w:tabs>
          <w:tab w:val="left" w:pos="540"/>
        </w:tabs>
        <w:ind w:left="0" w:firstLine="0"/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ka-GE"/>
        </w:rPr>
        <w:t>უმაღლესი რანგის ხელმძღვანელი პირების კაბინეტების დასუფთავება უნდა ხდებოდეს ყოველდღიურად ავეჯის საწმენდი კარგი ხარისხის, სპეციალური საშუალებებით (კარგი სურნელით)</w:t>
      </w:r>
      <w:r w:rsidRPr="002976ED">
        <w:rPr>
          <w:rFonts w:ascii="Sylfaen" w:hAnsi="Sylfaen"/>
          <w:lang w:val="ru-RU"/>
        </w:rPr>
        <w:t xml:space="preserve">.   </w:t>
      </w:r>
    </w:p>
    <w:p w14:paraId="28FA65F1" w14:textId="77777777" w:rsidR="00793713" w:rsidRPr="002976ED" w:rsidRDefault="00793713" w:rsidP="00793713">
      <w:pPr>
        <w:pStyle w:val="ListParagraph"/>
        <w:numPr>
          <w:ilvl w:val="1"/>
          <w:numId w:val="1"/>
        </w:numPr>
        <w:tabs>
          <w:tab w:val="left" w:pos="540"/>
        </w:tabs>
        <w:ind w:left="0" w:firstLine="0"/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ka-GE"/>
        </w:rPr>
        <w:t>ნებისმიერი ტიპის ზედაპირის დასუფთავება (ტერიტორიის ეზოს გარდა) უნდა განხორციელდეს მაღალი ხარისხის სპეციალური ქიმიური საშუალებებით.</w:t>
      </w:r>
    </w:p>
    <w:p w14:paraId="57093BB1" w14:textId="09BEB2F8" w:rsidR="00793713" w:rsidRDefault="00793713" w:rsidP="00F71F13">
      <w:pPr>
        <w:pStyle w:val="ListParagraph"/>
        <w:numPr>
          <w:ilvl w:val="1"/>
          <w:numId w:val="1"/>
        </w:numPr>
        <w:tabs>
          <w:tab w:val="left" w:pos="540"/>
        </w:tabs>
        <w:jc w:val="both"/>
        <w:rPr>
          <w:rFonts w:ascii="Sylfaen" w:hAnsi="Sylfaen"/>
          <w:lang w:val="ka-GE"/>
        </w:rPr>
      </w:pPr>
      <w:r w:rsidRPr="00F71F13">
        <w:rPr>
          <w:rFonts w:ascii="Sylfaen" w:hAnsi="Sylfaen" w:cstheme="minorHAnsi"/>
          <w:lang w:val="ka-GE"/>
        </w:rPr>
        <w:t xml:space="preserve">ძირითადი ადმინისტრაციული შენობის ყველა სართულზე (სულ 6 სართული) დალაგება - დასუფთავება უნდა განხორციელდეს, მინიმუმ 2 დამლაგებლით, </w:t>
      </w:r>
    </w:p>
    <w:p w14:paraId="1843D656" w14:textId="77777777" w:rsidR="00793713" w:rsidRPr="002976ED" w:rsidRDefault="00793713" w:rsidP="00793713">
      <w:pPr>
        <w:pStyle w:val="ListParagraph"/>
        <w:tabs>
          <w:tab w:val="left" w:pos="540"/>
        </w:tabs>
        <w:ind w:left="0"/>
        <w:jc w:val="both"/>
        <w:rPr>
          <w:rFonts w:ascii="Sylfaen" w:hAnsi="Sylfaen"/>
          <w:lang w:val="ka-GE"/>
        </w:rPr>
      </w:pPr>
    </w:p>
    <w:p w14:paraId="1B87E1CB" w14:textId="77777777" w:rsidR="00793713" w:rsidRPr="001C3C39" w:rsidRDefault="00793713" w:rsidP="00793713">
      <w:pPr>
        <w:pStyle w:val="ListParagraph"/>
        <w:tabs>
          <w:tab w:val="left" w:pos="0"/>
        </w:tabs>
        <w:ind w:left="0"/>
        <w:rPr>
          <w:rFonts w:ascii="Sylfaen" w:hAnsi="Sylfaen" w:cs="Sylfaen"/>
          <w:lang w:val="ru-RU"/>
        </w:rPr>
      </w:pPr>
    </w:p>
    <w:p w14:paraId="46EDF759" w14:textId="77777777" w:rsidR="00793713" w:rsidRPr="001C3C39" w:rsidRDefault="00793713" w:rsidP="00793713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rPr>
          <w:rFonts w:ascii="Sylfaen" w:hAnsi="Sylfaen" w:cs="Sylfaen"/>
          <w:b/>
          <w:lang w:val="ru-RU"/>
        </w:rPr>
      </w:pPr>
      <w:r>
        <w:rPr>
          <w:rFonts w:ascii="Sylfaen" w:hAnsi="Sylfaen" w:cs="Sylfaen"/>
          <w:b/>
          <w:lang w:val="ka-GE"/>
        </w:rPr>
        <w:t>კონტროლი</w:t>
      </w:r>
    </w:p>
    <w:p w14:paraId="3236D990" w14:textId="77777777" w:rsidR="00793713" w:rsidRPr="001C3C39" w:rsidRDefault="00793713" w:rsidP="00793713">
      <w:pPr>
        <w:pStyle w:val="ListParagraph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ka-GE"/>
        </w:rPr>
        <w:t xml:space="preserve">დამლაგებლების, მეეზოვეების და სხვა მომსახურე პერსონალის საქმიანობის ყოველდღიურ ზედამხედველობას და კონტროლს ახორციელებს კონტრაქტორის მიერ გამოყოფილი ერთი, ან მეტი </w:t>
      </w:r>
      <w:r w:rsidRPr="001C3C39">
        <w:rPr>
          <w:rFonts w:ascii="Sylfaen" w:hAnsi="Sylfaen"/>
          <w:lang w:val="ru-RU"/>
        </w:rPr>
        <w:t>(</w:t>
      </w:r>
      <w:proofErr w:type="spellStart"/>
      <w:r>
        <w:rPr>
          <w:rFonts w:ascii="Sylfaen" w:hAnsi="Sylfaen"/>
          <w:lang w:val="ka-GE"/>
        </w:rPr>
        <w:t>საჭირობის</w:t>
      </w:r>
      <w:proofErr w:type="spellEnd"/>
      <w:r>
        <w:rPr>
          <w:rFonts w:ascii="Sylfaen" w:hAnsi="Sylfaen"/>
          <w:lang w:val="ka-GE"/>
        </w:rPr>
        <w:t xml:space="preserve"> მიხედვით)ზედამხედველი</w:t>
      </w:r>
      <w:r w:rsidRPr="001C3C39">
        <w:rPr>
          <w:rFonts w:ascii="Sylfaen" w:hAnsi="Sylfaen"/>
          <w:lang w:val="ru-RU"/>
        </w:rPr>
        <w:t xml:space="preserve">. </w:t>
      </w:r>
    </w:p>
    <w:p w14:paraId="7D45470B" w14:textId="77777777" w:rsidR="00793713" w:rsidRPr="001C3C39" w:rsidRDefault="00793713" w:rsidP="00793713">
      <w:pPr>
        <w:pStyle w:val="ListParagraph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ka-GE"/>
        </w:rPr>
        <w:t>ზედამხედველი, მომსახურების ხარისხის კონტროლის მიზნით, ვალდებულია ყოველდღიურად განახორციელოს შენობების და ტერიტორიების შემოვლა</w:t>
      </w:r>
      <w:r w:rsidRPr="001C3C39">
        <w:rPr>
          <w:rFonts w:ascii="Sylfaen" w:hAnsi="Sylfaen"/>
          <w:lang w:val="ru-RU"/>
        </w:rPr>
        <w:t xml:space="preserve">, </w:t>
      </w:r>
      <w:r>
        <w:rPr>
          <w:rFonts w:ascii="Sylfaen" w:hAnsi="Sylfaen"/>
          <w:lang w:val="ka-GE"/>
        </w:rPr>
        <w:t>დაუყოვნებლივ განახორციელოს შესაბამისი რეაგირება დამკვეთის წარმომადგენლის და/ან თანამშრომლების მიერ წარმოდგენილ გამოვლენილ ხარვეზზე, სატელეფონო შეტყობინებაზე და ინფორმაციაზე</w:t>
      </w:r>
      <w:r w:rsidRPr="001C3C39">
        <w:rPr>
          <w:rFonts w:ascii="Sylfaen" w:hAnsi="Sylfaen"/>
          <w:lang w:val="ru-RU"/>
        </w:rPr>
        <w:t xml:space="preserve">.  </w:t>
      </w:r>
    </w:p>
    <w:p w14:paraId="65C37A1D" w14:textId="77777777" w:rsidR="00793713" w:rsidRPr="001C3C39" w:rsidRDefault="00793713" w:rsidP="00793713">
      <w:pPr>
        <w:pStyle w:val="ListParagraph"/>
        <w:numPr>
          <w:ilvl w:val="1"/>
          <w:numId w:val="1"/>
        </w:numPr>
        <w:tabs>
          <w:tab w:val="left" w:pos="0"/>
          <w:tab w:val="left" w:pos="90"/>
        </w:tabs>
        <w:ind w:left="0" w:firstLine="0"/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ka-GE"/>
        </w:rPr>
        <w:t xml:space="preserve">დამკვეთის მიერ ზედამხედველისათვის წარდგენილი შენიშვნის </w:t>
      </w:r>
      <w:proofErr w:type="spellStart"/>
      <w:r>
        <w:rPr>
          <w:rFonts w:ascii="Sylfaen" w:hAnsi="Sylfaen"/>
          <w:lang w:val="ka-GE"/>
        </w:rPr>
        <w:t>აღმოხვრა</w:t>
      </w:r>
      <w:proofErr w:type="spellEnd"/>
      <w:r w:rsidRPr="001C3C39">
        <w:rPr>
          <w:rFonts w:ascii="Sylfaen" w:hAnsi="Sylfaen"/>
          <w:lang w:val="ru-RU"/>
        </w:rPr>
        <w:t>,</w:t>
      </w:r>
      <w:r>
        <w:rPr>
          <w:rFonts w:ascii="Sylfaen" w:hAnsi="Sylfaen"/>
          <w:lang w:val="ka-GE"/>
        </w:rPr>
        <w:t>ან დავალების შესრულება</w:t>
      </w:r>
      <w:r w:rsidRPr="001C3C39">
        <w:rPr>
          <w:rFonts w:ascii="Sylfaen" w:hAnsi="Sylfaen"/>
          <w:lang w:val="ru-RU"/>
        </w:rPr>
        <w:t xml:space="preserve">, </w:t>
      </w:r>
      <w:r>
        <w:rPr>
          <w:rFonts w:ascii="Sylfaen" w:hAnsi="Sylfaen"/>
          <w:lang w:val="ka-GE"/>
        </w:rPr>
        <w:t>ასევე დაფიქსირებული ნაკლის გამოსწორება უნდა განხორციელდეს დაუყოვნებლივ, ვადების გათვალისწინებით, რომლებიც საჭიროა ხარვეზების გამოსასწორებლად (შესასრულებელი სამუშაოების სირთულიდან გამომდინარე)</w:t>
      </w:r>
      <w:r w:rsidRPr="001C3C39">
        <w:rPr>
          <w:rFonts w:ascii="Sylfaen" w:hAnsi="Sylfaen"/>
          <w:lang w:val="ru-RU"/>
        </w:rPr>
        <w:t xml:space="preserve">. </w:t>
      </w:r>
    </w:p>
    <w:p w14:paraId="173093F6" w14:textId="77777777" w:rsidR="00793713" w:rsidRPr="001C3C39" w:rsidRDefault="00793713" w:rsidP="00793713">
      <w:pPr>
        <w:pStyle w:val="ListParagraph"/>
        <w:numPr>
          <w:ilvl w:val="1"/>
          <w:numId w:val="1"/>
        </w:numPr>
        <w:tabs>
          <w:tab w:val="left" w:pos="0"/>
          <w:tab w:val="left" w:pos="90"/>
        </w:tabs>
        <w:ind w:left="0" w:firstLine="0"/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ka-GE"/>
        </w:rPr>
        <w:t>მორიგე დამლაგებლებმა უნდა იმორიგეონ ყოველდღე, საჭიროების შემთხვევაში, არასამუშაო დღეებშიც, რის შესახებ წინასწარ იქნება ინფორმირებული კონტრაქტორის წარმომადგენელი (ზედამხედველი)</w:t>
      </w:r>
      <w:r w:rsidRPr="001C3C39">
        <w:rPr>
          <w:rFonts w:ascii="Sylfaen" w:hAnsi="Sylfaen"/>
          <w:lang w:val="ru-RU"/>
        </w:rPr>
        <w:t>.</w:t>
      </w:r>
    </w:p>
    <w:p w14:paraId="3DA90DA6" w14:textId="77777777" w:rsidR="00793713" w:rsidRPr="001C3C39" w:rsidRDefault="00793713" w:rsidP="00793713">
      <w:pPr>
        <w:pStyle w:val="ListParagraph"/>
        <w:numPr>
          <w:ilvl w:val="1"/>
          <w:numId w:val="1"/>
        </w:numPr>
        <w:tabs>
          <w:tab w:val="left" w:pos="0"/>
          <w:tab w:val="left" w:pos="90"/>
        </w:tabs>
        <w:ind w:left="0" w:firstLine="0"/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ka-GE"/>
        </w:rPr>
        <w:lastRenderedPageBreak/>
        <w:t>დამკვეთის სამეურნეო უზრუნველყოფის სამსახურმა უნდა განახორციელოს კონტრაქტორის  კოორდინაცია და მიწოდებული მომსახურების კონტროლი</w:t>
      </w:r>
      <w:r w:rsidRPr="001C3C39">
        <w:rPr>
          <w:rFonts w:ascii="Sylfaen" w:hAnsi="Sylfaen"/>
          <w:lang w:val="ru-RU"/>
        </w:rPr>
        <w:t xml:space="preserve">. </w:t>
      </w:r>
    </w:p>
    <w:p w14:paraId="197D6582" w14:textId="77777777" w:rsidR="00793713" w:rsidRPr="001C3C39" w:rsidRDefault="00793713" w:rsidP="00793713">
      <w:pPr>
        <w:pStyle w:val="ListParagraph"/>
        <w:numPr>
          <w:ilvl w:val="1"/>
          <w:numId w:val="1"/>
        </w:numPr>
        <w:tabs>
          <w:tab w:val="left" w:pos="0"/>
          <w:tab w:val="left" w:pos="90"/>
        </w:tabs>
        <w:ind w:left="0" w:firstLine="0"/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ka-GE"/>
        </w:rPr>
        <w:t>კონტრაქტორის თანამშრომლების დაუდევრობით დამკვეთის ინვენტარისათვის, ან სხვა საკუთრებისათვის მიყენებული ზარალის შემთხვევაში</w:t>
      </w:r>
      <w:r w:rsidRPr="001C3C39">
        <w:rPr>
          <w:rFonts w:ascii="Sylfaen" w:hAnsi="Sylfaen"/>
          <w:lang w:val="ru-RU"/>
        </w:rPr>
        <w:t xml:space="preserve">, </w:t>
      </w:r>
      <w:r>
        <w:rPr>
          <w:rFonts w:ascii="Sylfaen" w:hAnsi="Sylfaen"/>
          <w:lang w:val="ka-GE"/>
        </w:rPr>
        <w:t>მიყენებული ზარალის ანაზღაურების ვალდებულება დაეკისრება კონტრაქტორს.</w:t>
      </w:r>
    </w:p>
    <w:p w14:paraId="7AABFBA6" w14:textId="77777777" w:rsidR="00793713" w:rsidRPr="001C3C39" w:rsidRDefault="00793713" w:rsidP="00793713">
      <w:pPr>
        <w:pStyle w:val="ListParagraph"/>
        <w:tabs>
          <w:tab w:val="left" w:pos="0"/>
          <w:tab w:val="left" w:pos="90"/>
        </w:tabs>
        <w:ind w:left="0"/>
        <w:jc w:val="both"/>
        <w:rPr>
          <w:rFonts w:ascii="Sylfaen" w:hAnsi="Sylfaen"/>
          <w:lang w:val="ru-RU"/>
        </w:rPr>
      </w:pPr>
    </w:p>
    <w:p w14:paraId="32E1FDD3" w14:textId="77777777" w:rsidR="00793713" w:rsidRPr="001E2A52" w:rsidRDefault="00793713" w:rsidP="00793713">
      <w:pPr>
        <w:pStyle w:val="ListParagraph"/>
        <w:numPr>
          <w:ilvl w:val="0"/>
          <w:numId w:val="1"/>
        </w:numPr>
        <w:tabs>
          <w:tab w:val="left" w:pos="0"/>
          <w:tab w:val="left" w:pos="90"/>
        </w:tabs>
        <w:jc w:val="both"/>
        <w:rPr>
          <w:rFonts w:ascii="Sylfaen" w:hAnsi="Sylfaen"/>
          <w:b/>
          <w:lang w:val="ru-RU"/>
        </w:rPr>
      </w:pPr>
      <w:r>
        <w:rPr>
          <w:rFonts w:ascii="Sylfaen" w:hAnsi="Sylfaen" w:cs="Sylfaen"/>
          <w:b/>
          <w:lang w:val="ka-GE"/>
        </w:rPr>
        <w:t>დამატებითი პირობები</w:t>
      </w:r>
    </w:p>
    <w:p w14:paraId="22D35E7F" w14:textId="77777777" w:rsidR="00793713" w:rsidRPr="001E2A52" w:rsidRDefault="00793713" w:rsidP="00793713">
      <w:pPr>
        <w:pStyle w:val="ListParagraph"/>
        <w:tabs>
          <w:tab w:val="left" w:pos="0"/>
          <w:tab w:val="left" w:pos="90"/>
        </w:tabs>
        <w:ind w:left="360"/>
        <w:jc w:val="both"/>
        <w:rPr>
          <w:rFonts w:ascii="Sylfaen" w:hAnsi="Sylfaen"/>
          <w:b/>
          <w:lang w:val="ru-RU"/>
        </w:rPr>
      </w:pPr>
    </w:p>
    <w:p w14:paraId="21DCF59F" w14:textId="77777777" w:rsidR="00793713" w:rsidRPr="001E2A52" w:rsidRDefault="00793713" w:rsidP="00793713">
      <w:pPr>
        <w:pStyle w:val="ListParagraph"/>
        <w:numPr>
          <w:ilvl w:val="1"/>
          <w:numId w:val="1"/>
        </w:numPr>
        <w:tabs>
          <w:tab w:val="left" w:pos="0"/>
          <w:tab w:val="left" w:pos="90"/>
        </w:tabs>
        <w:ind w:left="0" w:firstLine="0"/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ka-GE"/>
        </w:rPr>
        <w:t>სავალდებულოა მომსახურების გაწევა ტექნიკური დავალების მოთხოვნების შესაბამისად, მაღალ დონეზე</w:t>
      </w:r>
      <w:r w:rsidRPr="001E2A52">
        <w:rPr>
          <w:rFonts w:ascii="Sylfaen" w:hAnsi="Sylfaen"/>
          <w:lang w:val="ru-RU"/>
        </w:rPr>
        <w:t xml:space="preserve">.  </w:t>
      </w:r>
    </w:p>
    <w:p w14:paraId="34C7932E" w14:textId="77777777" w:rsidR="00793713" w:rsidRPr="001E2A52" w:rsidRDefault="00793713" w:rsidP="00793713">
      <w:pPr>
        <w:pStyle w:val="ListParagraph"/>
        <w:numPr>
          <w:ilvl w:val="1"/>
          <w:numId w:val="1"/>
        </w:numPr>
        <w:tabs>
          <w:tab w:val="left" w:pos="0"/>
          <w:tab w:val="left" w:pos="90"/>
        </w:tabs>
        <w:ind w:left="0" w:firstLine="0"/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ka-GE"/>
        </w:rPr>
        <w:t>პრეტენდენტს უნდა ჰქონდეს მსგავსი სამუშაოს განხორციელების, მინიმუმ 2 წლიანი გამოცდილება, მატერიალურ-ტექნიკური ბაზა</w:t>
      </w:r>
      <w:r w:rsidRPr="001E2A52">
        <w:rPr>
          <w:rFonts w:ascii="Sylfaen" w:hAnsi="Sylfaen"/>
          <w:lang w:val="ru-RU"/>
        </w:rPr>
        <w:t xml:space="preserve">. </w:t>
      </w:r>
    </w:p>
    <w:p w14:paraId="67660AF3" w14:textId="77777777" w:rsidR="00793713" w:rsidRPr="001E2A52" w:rsidRDefault="00793713" w:rsidP="00793713">
      <w:pPr>
        <w:pStyle w:val="ListParagraph"/>
        <w:numPr>
          <w:ilvl w:val="1"/>
          <w:numId w:val="1"/>
        </w:numPr>
        <w:tabs>
          <w:tab w:val="left" w:pos="0"/>
          <w:tab w:val="left" w:pos="90"/>
        </w:tabs>
        <w:ind w:left="0" w:firstLine="0"/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ka-GE"/>
        </w:rPr>
        <w:t>პრეტენდენტმა, მომსახურების ღირებულებასთან დაკავშირებულ ინფორმაციასთან ერთად, უნდა წარმოადგინოს ინფორმაცია გამოცდილების შესახებ, ასევე წარმოადგინოს ობიექტების (დაწესებულებების) ჩამონათვალი, რომლებშიც ის მსგავს მომსახურებას ახორციელებს და აღნიშნულ ორგანიზაციებთან გაფორმებული მოქმედი ხელშეკრულებების ასლები.</w:t>
      </w:r>
    </w:p>
    <w:p w14:paraId="50BEF1CE" w14:textId="73E49CC5" w:rsidR="00793713" w:rsidRPr="001E2A52" w:rsidRDefault="00793713" w:rsidP="00793713">
      <w:pPr>
        <w:pStyle w:val="ListParagraph"/>
        <w:numPr>
          <w:ilvl w:val="1"/>
          <w:numId w:val="1"/>
        </w:numPr>
        <w:tabs>
          <w:tab w:val="left" w:pos="0"/>
          <w:tab w:val="left" w:pos="90"/>
        </w:tabs>
        <w:ind w:left="0" w:firstLine="0"/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ka-GE"/>
        </w:rPr>
        <w:t>პრეტენდენტი ვალდებულია წარმოადგინოს სარეკომენდაციო წერილი</w:t>
      </w:r>
      <w:r w:rsidRPr="001E2A52">
        <w:rPr>
          <w:rFonts w:ascii="Sylfaen" w:hAnsi="Sylfaen"/>
          <w:lang w:val="ru-RU"/>
        </w:rPr>
        <w:t xml:space="preserve">. </w:t>
      </w:r>
    </w:p>
    <w:p w14:paraId="484F4A65" w14:textId="77777777" w:rsidR="00793713" w:rsidRPr="001473FA" w:rsidRDefault="00793713" w:rsidP="00793713">
      <w:pPr>
        <w:pStyle w:val="ListParagraph"/>
        <w:numPr>
          <w:ilvl w:val="1"/>
          <w:numId w:val="1"/>
        </w:numPr>
        <w:tabs>
          <w:tab w:val="left" w:pos="0"/>
          <w:tab w:val="left" w:pos="90"/>
        </w:tabs>
        <w:ind w:left="0" w:firstLine="0"/>
        <w:jc w:val="both"/>
        <w:rPr>
          <w:rFonts w:ascii="Sylfaen" w:hAnsi="Sylfaen"/>
          <w:lang w:val="ru-RU"/>
        </w:rPr>
      </w:pPr>
      <w:r w:rsidRPr="001473FA">
        <w:rPr>
          <w:rFonts w:ascii="Sylfaen" w:eastAsia="Calibri" w:hAnsi="Sylfaen"/>
          <w:lang w:val="ka-GE"/>
        </w:rPr>
        <w:t>სახსრების ბრუნვის, საბანკო გარანტიის წარმოდგენის მოთხოვნები.</w:t>
      </w:r>
    </w:p>
    <w:p w14:paraId="24E5E760" w14:textId="20DB32DC" w:rsidR="00793713" w:rsidRPr="001473FA" w:rsidRDefault="00793713" w:rsidP="00793713">
      <w:pPr>
        <w:pStyle w:val="ListParagraph"/>
        <w:numPr>
          <w:ilvl w:val="1"/>
          <w:numId w:val="1"/>
        </w:numPr>
        <w:tabs>
          <w:tab w:val="left" w:pos="0"/>
          <w:tab w:val="left" w:pos="90"/>
        </w:tabs>
        <w:jc w:val="both"/>
        <w:rPr>
          <w:rFonts w:ascii="Sylfaen" w:hAnsi="Sylfaen"/>
          <w:lang w:val="ru-RU"/>
        </w:rPr>
      </w:pPr>
      <w:r w:rsidRPr="001473FA">
        <w:rPr>
          <w:rFonts w:ascii="Sylfaen" w:hAnsi="Sylfaen"/>
          <w:lang w:val="ka-GE"/>
        </w:rPr>
        <w:t xml:space="preserve">მომსახურების პერიოდი (გაფორმებული კონტრაქტის ხანგრძლივობა) განისაზღვრება მინიმუმ 1 წლით </w:t>
      </w:r>
      <w:r w:rsidRPr="001473FA">
        <w:rPr>
          <w:rFonts w:ascii="Sylfaen" w:hAnsi="Sylfaen"/>
          <w:lang w:val="ru-RU"/>
        </w:rPr>
        <w:t>(</w:t>
      </w:r>
      <w:r w:rsidRPr="001473FA">
        <w:rPr>
          <w:rFonts w:ascii="Sylfaen" w:hAnsi="Sylfaen"/>
          <w:lang w:val="ka-GE"/>
        </w:rPr>
        <w:t>202</w:t>
      </w:r>
      <w:r w:rsidR="001473FA" w:rsidRPr="001473FA">
        <w:rPr>
          <w:rFonts w:ascii="Sylfaen" w:hAnsi="Sylfaen"/>
        </w:rPr>
        <w:t>4</w:t>
      </w:r>
      <w:r w:rsidRPr="001473FA">
        <w:rPr>
          <w:rFonts w:ascii="Sylfaen" w:hAnsi="Sylfaen"/>
          <w:lang w:val="ka-GE"/>
        </w:rPr>
        <w:t xml:space="preserve"> წლის 1 </w:t>
      </w:r>
      <w:r w:rsidR="001473FA" w:rsidRPr="001473FA">
        <w:rPr>
          <w:rFonts w:ascii="Sylfaen" w:hAnsi="Sylfaen"/>
          <w:lang w:val="ka-GE"/>
        </w:rPr>
        <w:t>იანვრიდან</w:t>
      </w:r>
      <w:r w:rsidRPr="001473FA">
        <w:rPr>
          <w:rFonts w:ascii="Sylfaen" w:hAnsi="Sylfaen"/>
          <w:lang w:val="ka-GE"/>
        </w:rPr>
        <w:t xml:space="preserve"> 202</w:t>
      </w:r>
      <w:r w:rsidR="001473FA" w:rsidRPr="001473FA">
        <w:rPr>
          <w:rFonts w:ascii="Sylfaen" w:hAnsi="Sylfaen"/>
          <w:lang w:val="ka-GE"/>
        </w:rPr>
        <w:t>5</w:t>
      </w:r>
      <w:r w:rsidRPr="001473FA">
        <w:rPr>
          <w:rFonts w:ascii="Sylfaen" w:hAnsi="Sylfaen"/>
          <w:lang w:val="ka-GE"/>
        </w:rPr>
        <w:t xml:space="preserve"> წლის 1 </w:t>
      </w:r>
      <w:r w:rsidR="001473FA" w:rsidRPr="001473FA">
        <w:rPr>
          <w:rFonts w:ascii="Sylfaen" w:hAnsi="Sylfaen"/>
          <w:lang w:val="ka-GE"/>
        </w:rPr>
        <w:t>იანვრამდე</w:t>
      </w:r>
      <w:r w:rsidRPr="001473FA">
        <w:rPr>
          <w:rFonts w:ascii="Sylfaen" w:hAnsi="Sylfaen"/>
          <w:lang w:val="ka-GE"/>
        </w:rPr>
        <w:t>)</w:t>
      </w:r>
    </w:p>
    <w:p w14:paraId="73C9CC2E" w14:textId="77777777" w:rsidR="00793713" w:rsidRPr="001E2A52" w:rsidRDefault="00793713" w:rsidP="00793713">
      <w:pPr>
        <w:autoSpaceDE w:val="0"/>
        <w:autoSpaceDN w:val="0"/>
        <w:adjustRightInd w:val="0"/>
        <w:jc w:val="both"/>
        <w:rPr>
          <w:rFonts w:ascii="Sylfaen" w:hAnsi="Sylfaen"/>
          <w:b/>
          <w:lang w:val="ru-RU"/>
        </w:rPr>
      </w:pPr>
    </w:p>
    <w:p w14:paraId="1FAAF946" w14:textId="77777777" w:rsidR="00793713" w:rsidRPr="00240A79" w:rsidRDefault="00793713" w:rsidP="00793713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Sylfaen" w:hAnsi="Sylfaen"/>
          <w:lang w:val="ru-RU"/>
        </w:rPr>
      </w:pPr>
      <w:proofErr w:type="spellStart"/>
      <w:r>
        <w:rPr>
          <w:rFonts w:ascii="Sylfaen" w:hAnsi="Sylfaen"/>
          <w:b/>
          <w:lang w:val="ka-GE"/>
        </w:rPr>
        <w:t>სატენდერო</w:t>
      </w:r>
      <w:proofErr w:type="spellEnd"/>
      <w:r>
        <w:rPr>
          <w:rFonts w:ascii="Sylfaen" w:hAnsi="Sylfaen"/>
          <w:b/>
          <w:lang w:val="ka-GE"/>
        </w:rPr>
        <w:t xml:space="preserve"> მასალებში წარმოდგენილი უნდა იქნეს:</w:t>
      </w:r>
    </w:p>
    <w:p w14:paraId="7D29AFF1" w14:textId="77777777" w:rsidR="00793713" w:rsidRPr="00967588" w:rsidRDefault="00793713" w:rsidP="00793713">
      <w:pPr>
        <w:pStyle w:val="ListParagraph"/>
        <w:tabs>
          <w:tab w:val="left" w:pos="810"/>
        </w:tabs>
        <w:ind w:left="360"/>
        <w:rPr>
          <w:rFonts w:ascii="Sylfaen" w:hAnsi="Sylfaen"/>
          <w:lang w:val="ru-RU"/>
        </w:rPr>
      </w:pPr>
    </w:p>
    <w:p w14:paraId="434FB5A0" w14:textId="77777777" w:rsidR="00793713" w:rsidRPr="00434180" w:rsidRDefault="00793713" w:rsidP="00793713">
      <w:pPr>
        <w:pStyle w:val="ListParagraph"/>
        <w:numPr>
          <w:ilvl w:val="1"/>
          <w:numId w:val="1"/>
        </w:numPr>
        <w:tabs>
          <w:tab w:val="left" w:pos="0"/>
          <w:tab w:val="left" w:pos="90"/>
        </w:tabs>
        <w:ind w:left="0" w:firstLine="0"/>
        <w:jc w:val="both"/>
        <w:rPr>
          <w:rFonts w:ascii="Sylfaen" w:hAnsi="Sylfaen"/>
          <w:lang w:val="ru-RU"/>
        </w:rPr>
      </w:pPr>
      <w:proofErr w:type="spellStart"/>
      <w:r w:rsidRPr="00434180">
        <w:rPr>
          <w:rFonts w:ascii="Sylfaen" w:hAnsi="Sylfaen"/>
          <w:lang w:val="ka-GE"/>
        </w:rPr>
        <w:t>პრეტენდენდი</w:t>
      </w:r>
      <w:proofErr w:type="spellEnd"/>
      <w:r w:rsidRPr="00434180">
        <w:rPr>
          <w:rFonts w:ascii="Sylfaen" w:hAnsi="Sylfaen"/>
          <w:lang w:val="ka-GE"/>
        </w:rPr>
        <w:t xml:space="preserve"> ვალდებულია წარმოადგინოს მინიმუმ 2 სარეკომენდაციო წერილი</w:t>
      </w:r>
      <w:r w:rsidRPr="00434180">
        <w:rPr>
          <w:rFonts w:ascii="Sylfaen" w:hAnsi="Sylfaen"/>
          <w:lang w:val="ru-RU"/>
        </w:rPr>
        <w:t>.</w:t>
      </w:r>
    </w:p>
    <w:p w14:paraId="63F78561" w14:textId="77777777" w:rsidR="00793713" w:rsidRPr="00434180" w:rsidRDefault="00793713" w:rsidP="00793713">
      <w:pPr>
        <w:pStyle w:val="ListParagraph"/>
        <w:numPr>
          <w:ilvl w:val="1"/>
          <w:numId w:val="1"/>
        </w:numPr>
        <w:tabs>
          <w:tab w:val="left" w:pos="0"/>
          <w:tab w:val="left" w:pos="90"/>
        </w:tabs>
        <w:ind w:left="0" w:firstLine="0"/>
        <w:jc w:val="both"/>
        <w:rPr>
          <w:rFonts w:ascii="Sylfaen" w:hAnsi="Sylfaen"/>
          <w:lang w:val="ru-RU"/>
        </w:rPr>
      </w:pPr>
      <w:r w:rsidRPr="00434180">
        <w:rPr>
          <w:rFonts w:ascii="Sylfaen" w:hAnsi="Sylfaen"/>
          <w:lang w:val="ka-GE"/>
        </w:rPr>
        <w:t>დამლაგებლებისათვის განკუთვნილი უნიფორმების ნიმუშები აუცილებლად შეთანხმებული უნდა იქნეს დამკვეთთან.</w:t>
      </w:r>
    </w:p>
    <w:p w14:paraId="29C4B44E" w14:textId="77777777" w:rsidR="00793713" w:rsidRPr="00BC3095" w:rsidRDefault="00793713" w:rsidP="00793713">
      <w:pPr>
        <w:pStyle w:val="ListParagraph"/>
        <w:numPr>
          <w:ilvl w:val="1"/>
          <w:numId w:val="1"/>
        </w:numPr>
        <w:tabs>
          <w:tab w:val="left" w:pos="0"/>
          <w:tab w:val="left" w:pos="90"/>
        </w:tabs>
        <w:ind w:left="0" w:firstLine="0"/>
        <w:jc w:val="both"/>
        <w:rPr>
          <w:rFonts w:ascii="Sylfaen" w:hAnsi="Sylfaen"/>
          <w:lang w:val="ru-RU"/>
        </w:rPr>
      </w:pPr>
      <w:proofErr w:type="spellStart"/>
      <w:r>
        <w:rPr>
          <w:rFonts w:ascii="Sylfaen" w:hAnsi="Sylfaen"/>
          <w:lang w:val="ka-GE"/>
        </w:rPr>
        <w:t>ტექ</w:t>
      </w:r>
      <w:proofErr w:type="spellEnd"/>
      <w:r>
        <w:rPr>
          <w:rFonts w:ascii="Sylfaen" w:hAnsi="Sylfaen"/>
          <w:lang w:val="ka-GE"/>
        </w:rPr>
        <w:t>. აღჭურვილობის ჩამონათვალი.</w:t>
      </w:r>
    </w:p>
    <w:p w14:paraId="7A45D48C" w14:textId="77777777" w:rsidR="00793713" w:rsidRPr="00967588" w:rsidRDefault="00793713" w:rsidP="00793713">
      <w:pPr>
        <w:pStyle w:val="ListParagraph"/>
        <w:numPr>
          <w:ilvl w:val="1"/>
          <w:numId w:val="1"/>
        </w:numPr>
        <w:tabs>
          <w:tab w:val="left" w:pos="0"/>
          <w:tab w:val="left" w:pos="90"/>
        </w:tabs>
        <w:ind w:left="0" w:firstLine="0"/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ka-GE"/>
        </w:rPr>
        <w:t>სია იმ ორგანიზაციების რომლებთანაც თანამშრომლობენ.</w:t>
      </w:r>
    </w:p>
    <w:p w14:paraId="0D03AA5C" w14:textId="77777777" w:rsidR="00857326" w:rsidRDefault="00857326"/>
    <w:sectPr w:rsidR="00857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41A56"/>
    <w:multiLevelType w:val="multilevel"/>
    <w:tmpl w:val="ABA45BC4"/>
    <w:lvl w:ilvl="0">
      <w:start w:val="1"/>
      <w:numFmt w:val="decimal"/>
      <w:lvlText w:val="%1."/>
      <w:lvlJc w:val="left"/>
      <w:pPr>
        <w:ind w:left="360" w:hanging="360"/>
      </w:pPr>
      <w:rPr>
        <w:rFonts w:hAnsi="Sylfaen"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216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ascii="Sylfaen" w:hAnsi="Sylfaen" w:hint="default"/>
      </w:rPr>
    </w:lvl>
  </w:abstractNum>
  <w:num w:numId="1" w16cid:durableId="532229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CF"/>
    <w:rsid w:val="001473FA"/>
    <w:rsid w:val="00434180"/>
    <w:rsid w:val="00793713"/>
    <w:rsid w:val="00857326"/>
    <w:rsid w:val="009F1A24"/>
    <w:rsid w:val="00A71589"/>
    <w:rsid w:val="00AA25CF"/>
    <w:rsid w:val="00F7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BD678"/>
  <w15:chartTrackingRefBased/>
  <w15:docId w15:val="{F509FCD4-2F78-4DFE-A8D7-54559188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713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625</Words>
  <Characters>5206</Characters>
  <Application>Microsoft Office Word</Application>
  <DocSecurity>0</DocSecurity>
  <Lines>115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dcterms:created xsi:type="dcterms:W3CDTF">2023-10-19T11:40:00Z</dcterms:created>
  <dcterms:modified xsi:type="dcterms:W3CDTF">2023-10-20T13:17:00Z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4e5455d915611f57b82879acd2bf3e0b29f27c7c0d47e74df606714051dea89e</vt:lpwstr>
  </property>
</Properties>
</file>