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35F32B91" w:rsidR="00A92E91" w:rsidRPr="009434C5" w:rsidRDefault="00A92E91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</w:p>
    <w:p w14:paraId="5DF40B8F" w14:textId="19FF213C" w:rsidR="00BB5416" w:rsidRPr="000630CF" w:rsidRDefault="009434C5" w:rsidP="00BB5416">
      <w:pPr>
        <w:jc w:val="left"/>
        <w:rPr>
          <w:rFonts w:ascii="Times New Roman" w:hAnsi="Times New Roman"/>
          <w:sz w:val="36"/>
          <w:szCs w:val="36"/>
          <w:lang w:val="en-GE" w:eastAsia="en-GB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BB5416" w:rsidRPr="000630CF">
        <w:rPr>
          <w:rFonts w:ascii="Sylfaen" w:hAnsi="Sylfaen"/>
          <w:color w:val="000000"/>
          <w:sz w:val="32"/>
          <w:szCs w:val="32"/>
          <w:lang w:val="ka-GE" w:eastAsia="en-GB"/>
        </w:rPr>
        <w:t>თაბახის </w:t>
      </w:r>
      <w:r w:rsidR="00BB5416" w:rsidRPr="000630CF">
        <w:rPr>
          <w:rFonts w:ascii="Sylfaen" w:hAnsi="Sylfaen"/>
          <w:color w:val="000000"/>
          <w:sz w:val="32"/>
          <w:szCs w:val="32"/>
          <w:lang w:val="en-GE" w:eastAsia="en-GB"/>
        </w:rPr>
        <w:t>A4 </w:t>
      </w:r>
      <w:r w:rsidR="00BB5416" w:rsidRPr="000630CF">
        <w:rPr>
          <w:rFonts w:ascii="Sylfaen" w:hAnsi="Sylfaen"/>
          <w:color w:val="000000"/>
          <w:sz w:val="32"/>
          <w:szCs w:val="32"/>
          <w:lang w:val="ka-GE" w:eastAsia="en-GB"/>
        </w:rPr>
        <w:t>ფურცელის შესყიდვაზე </w:t>
      </w:r>
    </w:p>
    <w:p w14:paraId="3BCD4FFA" w14:textId="766C52A0" w:rsidR="0078001B" w:rsidRDefault="0078001B" w:rsidP="008E79C3">
      <w:pPr>
        <w:pStyle w:val="Header"/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11653458" w:rsidR="0078001B" w:rsidRPr="00987FDF" w:rsidRDefault="00825466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6566E">
              <w:rPr>
                <w:rFonts w:ascii="Sylfaen" w:hAnsi="Sylfaen"/>
                <w:lang w:val="ka-GE"/>
              </w:rPr>
              <w:t>1</w:t>
            </w:r>
            <w:r w:rsidR="00F4291C">
              <w:rPr>
                <w:rFonts w:ascii="Sylfaen" w:hAnsi="Sylfaen"/>
                <w:lang w:val="ka-GE"/>
              </w:rPr>
              <w:t>/</w:t>
            </w:r>
            <w:r w:rsidR="00D963D0">
              <w:rPr>
                <w:rFonts w:ascii="Sylfaen" w:hAnsi="Sylfaen"/>
                <w:lang w:val="ka-GE"/>
              </w:rPr>
              <w:t>1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  <w:p w14:paraId="59A1407B" w14:textId="75D22070" w:rsidR="0078001B" w:rsidRPr="008662A8" w:rsidRDefault="00825466" w:rsidP="001B7EBF">
            <w:r>
              <w:rPr>
                <w:rFonts w:ascii="Sylfaen" w:hAnsi="Sylfaen"/>
                <w:lang w:val="ka-GE"/>
              </w:rPr>
              <w:t>1</w:t>
            </w:r>
            <w:r w:rsidR="00A6566E">
              <w:rPr>
                <w:rFonts w:ascii="Sylfaen" w:hAnsi="Sylfaen"/>
                <w:lang w:val="ka-GE"/>
              </w:rPr>
              <w:t>1</w:t>
            </w:r>
            <w:r w:rsidR="00F4291C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02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22B50DCE" w:rsidR="0078001B" w:rsidRPr="00842C2A" w:rsidRDefault="00825466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ბენდელიანი</w:t>
            </w:r>
          </w:p>
          <w:p w14:paraId="0701BED0" w14:textId="51FF6258" w:rsidR="0078001B" w:rsidRPr="00825466" w:rsidRDefault="00825466" w:rsidP="001B7E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tbendeliani@evex.ge</w:t>
            </w:r>
          </w:p>
          <w:p w14:paraId="6901DC32" w14:textId="0291CA4D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825466">
              <w:rPr>
                <w:rFonts w:ascii="Sylfaen" w:hAnsi="Sylfaen"/>
                <w:lang w:val="ka-GE"/>
              </w:rPr>
              <w:t>558919697</w:t>
            </w:r>
          </w:p>
        </w:tc>
      </w:tr>
    </w:tbl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26F7DBEF" w:rsidR="00F4291C" w:rsidRPr="00D963D0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D963D0">
        <w:rPr>
          <w:rFonts w:ascii="Sylfaen" w:hAnsi="Sylfaen" w:cs="Sylfaen"/>
          <w:sz w:val="20"/>
          <w:lang w:val="en-US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თაბახის ფურცლების (</w:t>
      </w:r>
      <w:r w:rsidR="00825466">
        <w:rPr>
          <w:rFonts w:ascii="Sylfaen" w:hAnsi="Sylfaen" w:cs="Sylfaen"/>
          <w:sz w:val="20"/>
          <w:lang w:val="en-US"/>
        </w:rPr>
        <w:t xml:space="preserve">A4) </w:t>
      </w:r>
      <w:r w:rsidR="00825466">
        <w:rPr>
          <w:rFonts w:ascii="Sylfaen" w:hAnsi="Sylfaen" w:cs="Sylfaen"/>
          <w:sz w:val="20"/>
          <w:lang w:val="ka-GE"/>
        </w:rPr>
        <w:t>შესყიდვაზე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39231AF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825466">
        <w:rPr>
          <w:rFonts w:ascii="Sylfaen" w:hAnsi="Sylfaen" w:cs="Sylfaen"/>
          <w:sz w:val="20"/>
          <w:lang w:val="ka-GE"/>
        </w:rPr>
        <w:t xml:space="preserve">ის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F09B130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825466">
        <w:rPr>
          <w:rFonts w:ascii="Sylfaen" w:hAnsi="Sylfaen" w:cs="Sylfaen"/>
          <w:sz w:val="20"/>
          <w:lang w:val="ka-GE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1</w:t>
      </w:r>
      <w:r w:rsidR="00443FEE">
        <w:rPr>
          <w:rFonts w:ascii="Sylfaen" w:hAnsi="Sylfaen" w:cs="Sylfaen"/>
          <w:sz w:val="20"/>
          <w:lang w:val="ka-GE"/>
        </w:rPr>
        <w:t>1</w:t>
      </w:r>
      <w:r w:rsidR="00D963D0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თებერვლის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825466">
        <w:rPr>
          <w:rFonts w:ascii="Sylfaen" w:hAnsi="Sylfaen" w:cs="Sylfaen"/>
          <w:sz w:val="20"/>
          <w:lang w:val="ka-GE"/>
        </w:rPr>
        <w:t>3</w:t>
      </w:r>
      <w:r w:rsidR="00D963D0">
        <w:rPr>
          <w:rFonts w:ascii="Sylfaen" w:hAnsi="Sylfaen" w:cs="Sylfaen"/>
          <w:sz w:val="20"/>
          <w:lang w:val="ka-GE"/>
        </w:rPr>
        <w:t>:00</w:t>
      </w:r>
      <w:r w:rsidRPr="00430D9A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3CD4A43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3</w:t>
      </w:r>
      <w:r w:rsidR="00A6566E">
        <w:rPr>
          <w:rFonts w:ascii="Sylfaen" w:hAnsi="Sylfaen" w:cs="Sylfaen"/>
          <w:sz w:val="20"/>
          <w:lang w:val="ka-GE"/>
        </w:rPr>
        <w:t>1</w:t>
      </w:r>
      <w:r w:rsidR="002A426D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იანვარი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825466">
        <w:rPr>
          <w:rFonts w:ascii="Sylfaen" w:hAnsi="Sylfaen" w:cs="Sylfaen"/>
          <w:sz w:val="20"/>
          <w:lang w:val="ka-GE"/>
        </w:rPr>
        <w:t>4</w:t>
      </w:r>
    </w:p>
    <w:p w14:paraId="5FD14E84" w14:textId="7F350905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1</w:t>
      </w:r>
      <w:r w:rsidR="00A6566E">
        <w:rPr>
          <w:rFonts w:ascii="Sylfaen" w:hAnsi="Sylfaen" w:cs="Sylfaen"/>
          <w:sz w:val="20"/>
          <w:lang w:val="ka-GE"/>
        </w:rPr>
        <w:t>1</w:t>
      </w:r>
      <w:r w:rsidR="00F4291C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თებერვალი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825466">
        <w:rPr>
          <w:rFonts w:ascii="Sylfaen" w:hAnsi="Sylfaen" w:cs="Sylfaen"/>
          <w:sz w:val="20"/>
          <w:lang w:val="ka-GE"/>
        </w:rPr>
        <w:t>4</w:t>
      </w:r>
    </w:p>
    <w:p w14:paraId="7BBE0DF8" w14:textId="778E3A0C" w:rsidR="00A92E9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E639EA">
        <w:rPr>
          <w:rFonts w:ascii="Sylfaen" w:hAnsi="Sylfaen" w:cs="Sylfaen"/>
          <w:sz w:val="20"/>
          <w:lang w:val="ka-GE"/>
        </w:rPr>
        <w:t>20</w:t>
      </w:r>
      <w:r w:rsidR="002A426D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თებერვალი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825466">
        <w:rPr>
          <w:rFonts w:ascii="Sylfaen" w:hAnsi="Sylfaen" w:cs="Sylfaen"/>
          <w:sz w:val="20"/>
          <w:lang w:val="ka-GE"/>
        </w:rPr>
        <w:t>4</w:t>
      </w:r>
    </w:p>
    <w:p w14:paraId="7C337732" w14:textId="465976B8" w:rsidR="00EA4847" w:rsidRPr="00430D9A" w:rsidRDefault="00EA4847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ნიმუშების წარმოდგენა</w:t>
      </w:r>
      <w:r w:rsidRPr="00430D9A">
        <w:rPr>
          <w:rFonts w:ascii="Sylfaen" w:hAnsi="Sylfaen" w:cs="Sylfaen"/>
          <w:sz w:val="20"/>
          <w:lang w:val="ka-GE"/>
        </w:rPr>
        <w:t xml:space="preserve">. . . . . . . . . . . . . . . . . . . . . . . . . . . . . . . . . . . . . . . . . . . </w:t>
      </w:r>
      <w:r w:rsidRPr="00430D9A">
        <w:rPr>
          <w:rFonts w:ascii="Sylfaen" w:hAnsi="Sylfaen" w:cs="Sylfaen"/>
          <w:sz w:val="20"/>
          <w:lang w:val="en-US"/>
        </w:rPr>
        <w:t>.</w:t>
      </w:r>
      <w:r w:rsidRPr="00EA4847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. . . . . . .</w:t>
      </w:r>
      <w:r>
        <w:rPr>
          <w:rFonts w:ascii="Sylfaen" w:hAnsi="Sylfaen" w:cs="Sylfaen"/>
          <w:sz w:val="20"/>
          <w:lang w:val="ka-GE"/>
        </w:rPr>
        <w:t xml:space="preserve"> </w:t>
      </w:r>
      <w:r w:rsidR="00A6566E">
        <w:rPr>
          <w:rFonts w:ascii="Sylfaen" w:hAnsi="Sylfaen" w:cs="Sylfaen"/>
          <w:sz w:val="20"/>
          <w:lang w:val="ka-GE"/>
        </w:rPr>
        <w:t>2</w:t>
      </w:r>
      <w:r w:rsidR="00E639EA">
        <w:rPr>
          <w:rFonts w:ascii="Sylfaen" w:hAnsi="Sylfaen" w:cs="Sylfaen"/>
          <w:sz w:val="20"/>
          <w:lang w:val="ka-GE"/>
        </w:rPr>
        <w:t>2</w:t>
      </w:r>
      <w:r w:rsidR="00693302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თებერვალი</w:t>
      </w:r>
      <w:r>
        <w:rPr>
          <w:rFonts w:ascii="Sylfaen" w:hAnsi="Sylfaen" w:cs="Sylfaen"/>
          <w:sz w:val="20"/>
          <w:lang w:val="ka-GE"/>
        </w:rPr>
        <w:t xml:space="preserve"> 202</w:t>
      </w:r>
      <w:r w:rsidR="00825466">
        <w:rPr>
          <w:rFonts w:ascii="Sylfaen" w:hAnsi="Sylfaen" w:cs="Sylfaen"/>
          <w:sz w:val="20"/>
          <w:lang w:val="ka-GE"/>
        </w:rPr>
        <w:t>4</w:t>
      </w:r>
    </w:p>
    <w:p w14:paraId="452AD223" w14:textId="35CA075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2</w:t>
      </w:r>
      <w:r w:rsidR="00A6566E">
        <w:rPr>
          <w:rFonts w:ascii="Sylfaen" w:hAnsi="Sylfaen" w:cs="Sylfaen"/>
          <w:sz w:val="20"/>
          <w:lang w:val="ka-GE"/>
        </w:rPr>
        <w:t>7</w:t>
      </w:r>
      <w:r w:rsidR="008E79C3">
        <w:rPr>
          <w:rFonts w:ascii="Sylfaen" w:hAnsi="Sylfaen" w:cs="Sylfaen"/>
          <w:sz w:val="20"/>
          <w:lang w:val="ka-GE"/>
        </w:rPr>
        <w:t xml:space="preserve"> </w:t>
      </w:r>
      <w:r w:rsidR="00825466">
        <w:rPr>
          <w:rFonts w:ascii="Sylfaen" w:hAnsi="Sylfaen" w:cs="Sylfaen"/>
          <w:sz w:val="20"/>
          <w:lang w:val="ka-GE"/>
        </w:rPr>
        <w:t>თებერვალი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825466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0878C182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06D122E6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6E1BEFFA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825466">
        <w:rPr>
          <w:rFonts w:ascii="Sylfaen" w:hAnsi="Sylfaen" w:cs="Sylfaen"/>
          <w:b/>
          <w:sz w:val="20"/>
          <w:lang w:val="ka-GE"/>
        </w:rPr>
        <w:t xml:space="preserve">თაბახის ფურცლის </w:t>
      </w:r>
      <w:r w:rsidR="00825466">
        <w:rPr>
          <w:rFonts w:ascii="Sylfaen" w:hAnsi="Sylfaen" w:cs="Sylfaen"/>
          <w:b/>
          <w:sz w:val="20"/>
          <w:lang w:val="en-US"/>
        </w:rPr>
        <w:t xml:space="preserve">A4 </w:t>
      </w:r>
      <w:r w:rsidR="00A6566E">
        <w:rPr>
          <w:rFonts w:ascii="Sylfaen" w:hAnsi="Sylfaen" w:cs="Sylfaen"/>
          <w:b/>
          <w:sz w:val="20"/>
          <w:lang w:val="ka-GE"/>
        </w:rPr>
        <w:t xml:space="preserve">(210*297) </w:t>
      </w:r>
      <w:r w:rsidR="00825466">
        <w:rPr>
          <w:rFonts w:ascii="Sylfaen" w:hAnsi="Sylfaen" w:cs="Sylfaen"/>
          <w:b/>
          <w:sz w:val="20"/>
          <w:lang w:val="ka-GE"/>
        </w:rPr>
        <w:t>შესყიდვა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7EFACC5B" w:rsidR="00844DDD" w:rsidRPr="00B35563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სამუშაოების შესრულების ვადა </w:t>
      </w:r>
      <w:r w:rsidR="002A426D">
        <w:rPr>
          <w:rFonts w:ascii="Sylfaen" w:hAnsi="Sylfaen" w:cs="Sylfaen"/>
          <w:b/>
          <w:sz w:val="20"/>
          <w:lang w:val="ka-GE"/>
        </w:rPr>
        <w:t xml:space="preserve"> </w:t>
      </w:r>
      <w:r w:rsidR="00CC089B">
        <w:rPr>
          <w:rFonts w:ascii="Sylfaen" w:hAnsi="Sylfaen" w:cs="Sylfaen"/>
          <w:b/>
          <w:sz w:val="20"/>
          <w:lang w:val="ka-GE"/>
        </w:rPr>
        <w:t>ყოველთვიურად 1 წლის განმავლობაში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A6566E">
        <w:rPr>
          <w:rFonts w:ascii="Sylfaen" w:hAnsi="Sylfaen" w:cs="Sylfaen"/>
          <w:b/>
          <w:bCs/>
          <w:sz w:val="20"/>
          <w:lang w:val="ka-GE"/>
        </w:rPr>
        <w:t xml:space="preserve">მხოლოდ </w:t>
      </w:r>
      <w:r w:rsidR="009F5BE2" w:rsidRPr="00A6566E">
        <w:rPr>
          <w:rFonts w:ascii="Sylfaen" w:hAnsi="Sylfaen" w:cs="Sylfaen"/>
          <w:b/>
          <w:bCs/>
          <w:sz w:val="20"/>
          <w:lang w:val="ka-GE"/>
        </w:rPr>
        <w:t xml:space="preserve">სრულყოფილად </w:t>
      </w:r>
      <w:r w:rsidR="009E2912" w:rsidRPr="00A6566E">
        <w:rPr>
          <w:rFonts w:ascii="Sylfaen" w:hAnsi="Sylfaen" w:cs="Sylfaen"/>
          <w:b/>
          <w:bCs/>
          <w:sz w:val="20"/>
          <w:lang w:val="ka-GE"/>
        </w:rPr>
        <w:t>წა</w:t>
      </w:r>
      <w:r w:rsidRPr="00A6566E">
        <w:rPr>
          <w:rFonts w:ascii="Sylfaen" w:hAnsi="Sylfaen" w:cs="Sylfaen"/>
          <w:b/>
          <w:bCs/>
          <w:sz w:val="20"/>
          <w:lang w:val="ka-GE"/>
        </w:rPr>
        <w:t>რმოდგენილი დოკუმენტაციის</w:t>
      </w:r>
      <w:r w:rsidR="009F5BE2" w:rsidRPr="00A6566E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34975210" w14:textId="750885D7" w:rsidR="002A426D" w:rsidRDefault="002A42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ნიმუში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color w:val="000000"/>
          <w:sz w:val="20"/>
          <w:lang w:val="en-US"/>
        </w:rPr>
      </w:pPr>
    </w:p>
    <w:p w14:paraId="617DCEFF" w14:textId="77777777" w:rsidR="002A426D" w:rsidRPr="00905499" w:rsidRDefault="002A42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2A426D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</w:t>
      </w:r>
      <w:r w:rsidR="005D7263" w:rsidRPr="002A426D">
        <w:rPr>
          <w:rFonts w:ascii="Sylfaen" w:hAnsi="Sylfaen" w:cs="Sylfaen"/>
          <w:b/>
          <w:bCs/>
          <w:sz w:val="20"/>
          <w:lang w:val="ka-GE"/>
        </w:rPr>
        <w:t>დანართი #3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</w:t>
      </w:r>
      <w:r w:rsidR="00212F33">
        <w:rPr>
          <w:rFonts w:ascii="Sylfaen" w:hAnsi="Sylfaen" w:cs="Sylfaen"/>
          <w:sz w:val="20"/>
          <w:u w:val="single"/>
          <w:lang w:val="ka-GE"/>
        </w:rPr>
        <w:lastRenderedPageBreak/>
        <w:t xml:space="preserve">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063A1DC4" w:rsidR="0078001B" w:rsidRPr="00273506" w:rsidRDefault="00EC77FC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ვიზუალური ნაწილის ცვლილება/დამატება შესაძლოა მოხდეს  შერჩევის ეტაპზე, აღნიშნული ინფორმაცია განხილულ უნდა იქნას შემსყიდველთან, დამატებთი კითხვების შემთხვევაში შემსყდიველისთვის ინფორმაციის გაზიარება უნდა მოხდ</w:t>
      </w:r>
      <w:r w:rsidR="00B35563">
        <w:rPr>
          <w:rFonts w:ascii="Sylfaen" w:hAnsi="Sylfaen" w:cs="Sylfaen"/>
          <w:sz w:val="20"/>
          <w:lang w:val="ka-GE"/>
        </w:rPr>
        <w:t xml:space="preserve">ვით </w:t>
      </w:r>
      <w:hyperlink r:id="rId8" w:history="1">
        <w:r w:rsidR="00B35563" w:rsidRPr="00213BA4">
          <w:rPr>
            <w:rStyle w:val="Hyperlink"/>
            <w:rFonts w:ascii="Sylfaen" w:hAnsi="Sylfaen" w:cs="Sylfaen"/>
            <w:sz w:val="20"/>
            <w:lang w:val="en-US"/>
          </w:rPr>
          <w:t>tbendeliani@evex.ge</w:t>
        </w:r>
      </w:hyperlink>
      <w:r w:rsidR="00B35563">
        <w:rPr>
          <w:rFonts w:ascii="Sylfaen" w:hAnsi="Sylfaen" w:cs="Sylfaen"/>
          <w:sz w:val="20"/>
          <w:lang w:val="en-US"/>
        </w:rPr>
        <w:t xml:space="preserve"> </w:t>
      </w:r>
    </w:p>
    <w:p w14:paraId="47C60C1D" w14:textId="1B1F7762" w:rsidR="00273506" w:rsidRPr="00435371" w:rsidRDefault="00273506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კითხვების შემთხვევაში იხელმძღვანელეთ განსაზღრვული მეილით</w:t>
      </w:r>
      <w:r w:rsidR="00B35563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B35563" w:rsidRPr="00213BA4">
          <w:rPr>
            <w:rStyle w:val="Hyperlink"/>
            <w:rFonts w:ascii="Sylfaen" w:hAnsi="Sylfaen" w:cs="Sylfaen"/>
            <w:sz w:val="20"/>
            <w:lang w:val="ka-GE"/>
          </w:rPr>
          <w:t>tbendeliani@evex.ge</w:t>
        </w:r>
      </w:hyperlink>
      <w:r w:rsidR="00B35563">
        <w:rPr>
          <w:rFonts w:ascii="Sylfaen" w:hAnsi="Sylfaen" w:cs="Sylfaen"/>
          <w:sz w:val="20"/>
          <w:lang w:val="ka-GE"/>
        </w:rPr>
        <w:t xml:space="preserve"> 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6DDF43C2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1E9EB9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A6566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4291C">
        <w:rPr>
          <w:rFonts w:ascii="Sylfaen" w:hAnsi="Sylfaen" w:cs="Sylfaen"/>
          <w:b/>
          <w:sz w:val="20"/>
          <w:lang w:val="ka-GE"/>
        </w:rPr>
        <w:t>1</w:t>
      </w:r>
      <w:r w:rsidR="00A6566E">
        <w:rPr>
          <w:rFonts w:ascii="Sylfaen" w:hAnsi="Sylfaen" w:cs="Sylfaen"/>
          <w:b/>
          <w:sz w:val="20"/>
          <w:lang w:val="ka-GE"/>
        </w:rPr>
        <w:t>1</w:t>
      </w:r>
      <w:r w:rsidR="00273506">
        <w:rPr>
          <w:rFonts w:ascii="Sylfaen" w:hAnsi="Sylfaen" w:cs="Sylfaen"/>
          <w:b/>
          <w:sz w:val="20"/>
          <w:lang w:val="ka-GE"/>
        </w:rPr>
        <w:t xml:space="preserve"> </w:t>
      </w:r>
      <w:r w:rsidR="00A6566E">
        <w:rPr>
          <w:rFonts w:ascii="Sylfaen" w:hAnsi="Sylfaen" w:cs="Sylfaen"/>
          <w:b/>
          <w:sz w:val="20"/>
          <w:lang w:val="ka-GE"/>
        </w:rPr>
        <w:t>თებრვლის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273506">
        <w:rPr>
          <w:rFonts w:ascii="Sylfaen" w:hAnsi="Sylfaen" w:cs="Sylfaen"/>
          <w:b/>
          <w:sz w:val="20"/>
          <w:lang w:val="ka-GE"/>
        </w:rPr>
        <w:t>13:00</w:t>
      </w:r>
      <w:r w:rsidR="0075353F" w:rsidRPr="00435371">
        <w:rPr>
          <w:rFonts w:ascii="Sylfaen" w:hAnsi="Sylfaen" w:cs="Sylfaen"/>
          <w:b/>
          <w:sz w:val="20"/>
          <w:lang w:val="ka-GE"/>
        </w:rPr>
        <w:t xml:space="preserve">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A16665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1" w:history="1">
        <w:r w:rsidR="00B35563" w:rsidRPr="00213BA4">
          <w:rPr>
            <w:rStyle w:val="Hyperlink"/>
          </w:rPr>
          <w:t>tbendeliani@evex.ge</w:t>
        </w:r>
      </w:hyperlink>
      <w:r w:rsidR="00B35563">
        <w:t xml:space="preserve"> </w:t>
      </w:r>
    </w:p>
    <w:sectPr w:rsidR="00A92E91" w:rsidRPr="00987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6F32" w14:textId="77777777" w:rsidR="008E6851" w:rsidRDefault="008E6851">
      <w:r>
        <w:separator/>
      </w:r>
    </w:p>
  </w:endnote>
  <w:endnote w:type="continuationSeparator" w:id="0">
    <w:p w14:paraId="5328B399" w14:textId="77777777" w:rsidR="008E6851" w:rsidRDefault="008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C82B" w14:textId="77777777" w:rsidR="00BB5416" w:rsidRDefault="00BB5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90A" w14:textId="77777777" w:rsidR="00BB5416" w:rsidRDefault="00BB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C5AC" w14:textId="77777777" w:rsidR="008E6851" w:rsidRDefault="008E6851">
      <w:r>
        <w:separator/>
      </w:r>
    </w:p>
  </w:footnote>
  <w:footnote w:type="continuationSeparator" w:id="0">
    <w:p w14:paraId="4AB39FE5" w14:textId="77777777" w:rsidR="008E6851" w:rsidRDefault="008E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0BD4" w14:textId="77777777" w:rsidR="00BB5416" w:rsidRDefault="00BB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3D06" w14:textId="5118E49D" w:rsidR="0078001B" w:rsidRPr="00BB5416" w:rsidRDefault="0078001B">
    <w:pPr>
      <w:pStyle w:val="Header"/>
      <w:rPr>
        <w:rFonts w:ascii="Sylfaen" w:hAnsi="Sylfaen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BD14" w14:textId="77777777" w:rsidR="00BB5416" w:rsidRDefault="00BB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630CF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B49AD"/>
    <w:rsid w:val="000C7A31"/>
    <w:rsid w:val="000D0A84"/>
    <w:rsid w:val="000E226A"/>
    <w:rsid w:val="00102D7C"/>
    <w:rsid w:val="001033F2"/>
    <w:rsid w:val="0010483D"/>
    <w:rsid w:val="00106A54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3506"/>
    <w:rsid w:val="00275CE3"/>
    <w:rsid w:val="00291AB4"/>
    <w:rsid w:val="002A313C"/>
    <w:rsid w:val="002A3FEC"/>
    <w:rsid w:val="002A426D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04A7"/>
    <w:rsid w:val="003357D4"/>
    <w:rsid w:val="0034334F"/>
    <w:rsid w:val="00351C8C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43FEE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1962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0038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35F5"/>
    <w:rsid w:val="00687022"/>
    <w:rsid w:val="0069330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F79A8"/>
    <w:rsid w:val="00804A0A"/>
    <w:rsid w:val="00811BB1"/>
    <w:rsid w:val="008127CD"/>
    <w:rsid w:val="00815F27"/>
    <w:rsid w:val="00824A4D"/>
    <w:rsid w:val="00825466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6851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6566E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3137"/>
    <w:rsid w:val="00AF5DFD"/>
    <w:rsid w:val="00B10ACA"/>
    <w:rsid w:val="00B10ACE"/>
    <w:rsid w:val="00B21D6E"/>
    <w:rsid w:val="00B35563"/>
    <w:rsid w:val="00B43835"/>
    <w:rsid w:val="00B46751"/>
    <w:rsid w:val="00B658F8"/>
    <w:rsid w:val="00B808DD"/>
    <w:rsid w:val="00BA4BB8"/>
    <w:rsid w:val="00BA70E0"/>
    <w:rsid w:val="00BB2D55"/>
    <w:rsid w:val="00BB388C"/>
    <w:rsid w:val="00BB5416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089B"/>
    <w:rsid w:val="00CC4F4B"/>
    <w:rsid w:val="00CC6B99"/>
    <w:rsid w:val="00CC7A8D"/>
    <w:rsid w:val="00CC7EC8"/>
    <w:rsid w:val="00D02320"/>
    <w:rsid w:val="00D050DC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963D0"/>
    <w:rsid w:val="00DA4752"/>
    <w:rsid w:val="00DA7CCE"/>
    <w:rsid w:val="00DB35D6"/>
    <w:rsid w:val="00DC3534"/>
    <w:rsid w:val="00DD29F5"/>
    <w:rsid w:val="00DD5C81"/>
    <w:rsid w:val="00E02412"/>
    <w:rsid w:val="00E026AD"/>
    <w:rsid w:val="00E07016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39EA"/>
    <w:rsid w:val="00E642D5"/>
    <w:rsid w:val="00E65510"/>
    <w:rsid w:val="00E71227"/>
    <w:rsid w:val="00E720B6"/>
    <w:rsid w:val="00E73A0C"/>
    <w:rsid w:val="00E77A62"/>
    <w:rsid w:val="00E8508F"/>
    <w:rsid w:val="00E9506A"/>
    <w:rsid w:val="00EA4847"/>
    <w:rsid w:val="00EB21E8"/>
    <w:rsid w:val="00EC40BD"/>
    <w:rsid w:val="00EC43A5"/>
    <w:rsid w:val="00EC467E"/>
    <w:rsid w:val="00EC77FC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ndeliani@evex.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endeliani@evex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nders.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endeliani@evex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</cp:revision>
  <cp:lastPrinted>2018-06-11T07:22:00Z</cp:lastPrinted>
  <dcterms:created xsi:type="dcterms:W3CDTF">2024-01-31T08:51:00Z</dcterms:created>
  <dcterms:modified xsi:type="dcterms:W3CDTF">2024-01-31T09:59:00Z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